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C23E9" w14:textId="40073AF9" w:rsidR="00940589" w:rsidRPr="00940589" w:rsidRDefault="00940589" w:rsidP="003E3464">
      <w:pPr>
        <w:spacing w:after="200" w:line="240" w:lineRule="auto"/>
        <w:rPr>
          <w:rFonts w:ascii="Calibri" w:eastAsia="Calibri" w:hAnsi="Calibri" w:cs="Times New Roman"/>
          <w:sz w:val="36"/>
          <w:szCs w:val="36"/>
          <w:lang w:val="en-US"/>
        </w:rPr>
      </w:pPr>
      <w:r>
        <w:rPr>
          <w:noProof/>
        </w:rPr>
        <w:drawing>
          <wp:inline distT="0" distB="0" distL="0" distR="0" wp14:anchorId="706E3EFE" wp14:editId="5D1FE759">
            <wp:extent cx="3026664" cy="76809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664" cy="768096"/>
                    </a:xfrm>
                    <a:prstGeom prst="rect">
                      <a:avLst/>
                    </a:prstGeom>
                    <a:noFill/>
                    <a:ln>
                      <a:noFill/>
                    </a:ln>
                  </pic:spPr>
                </pic:pic>
              </a:graphicData>
            </a:graphic>
          </wp:inline>
        </w:drawing>
      </w:r>
    </w:p>
    <w:p w14:paraId="4ABD8418" w14:textId="77777777" w:rsidR="00940589" w:rsidRPr="00940589" w:rsidRDefault="00940589" w:rsidP="00940589">
      <w:pPr>
        <w:spacing w:after="200" w:line="240" w:lineRule="auto"/>
        <w:rPr>
          <w:rFonts w:ascii="Arial" w:eastAsia="Calibri" w:hAnsi="Arial" w:cs="Arial"/>
          <w:b/>
          <w:sz w:val="28"/>
          <w:szCs w:val="28"/>
          <w:lang w:val="en-US"/>
        </w:rPr>
      </w:pPr>
      <w:r w:rsidRPr="00940589">
        <w:rPr>
          <w:rFonts w:ascii="Arial" w:eastAsia="Calibri" w:hAnsi="Arial" w:cs="Arial"/>
          <w:b/>
          <w:sz w:val="28"/>
          <w:szCs w:val="28"/>
          <w:lang w:val="en-US"/>
        </w:rPr>
        <w:t>Main Manuscript for</w:t>
      </w:r>
      <w:bookmarkStart w:id="0" w:name="_Hlk112827253"/>
    </w:p>
    <w:p w14:paraId="6E4EC286" w14:textId="7664A828" w:rsidR="00CF6111" w:rsidRPr="009232B7" w:rsidRDefault="00CF6111" w:rsidP="00940589">
      <w:pPr>
        <w:spacing w:after="200" w:line="240" w:lineRule="auto"/>
        <w:rPr>
          <w:rFonts w:ascii="Arial" w:eastAsia="Calibri" w:hAnsi="Arial" w:cs="Arial"/>
          <w:sz w:val="28"/>
          <w:szCs w:val="28"/>
          <w:lang w:val="en-US"/>
        </w:rPr>
      </w:pPr>
      <w:r w:rsidRPr="009232B7">
        <w:rPr>
          <w:rFonts w:ascii="Arial" w:eastAsia="Calibri" w:hAnsi="Arial" w:cs="Arial"/>
          <w:sz w:val="28"/>
          <w:szCs w:val="28"/>
          <w:highlight w:val="yellow"/>
          <w:lang w:val="en-US"/>
        </w:rPr>
        <w:t>Highlighting epistemic uncertainty in rain-on-snow processes during California’s Oroville Dam flood of February 2017</w:t>
      </w:r>
    </w:p>
    <w:bookmarkEnd w:id="0"/>
    <w:p w14:paraId="759A0E64" w14:textId="3841993B" w:rsidR="000D6AEE" w:rsidRDefault="000D6AEE" w:rsidP="00940589">
      <w:pPr>
        <w:spacing w:after="200" w:line="240" w:lineRule="auto"/>
        <w:rPr>
          <w:rFonts w:ascii="Arial" w:eastAsia="Calibri" w:hAnsi="Arial" w:cs="Arial"/>
          <w:sz w:val="20"/>
          <w:szCs w:val="20"/>
          <w:lang w:val="en-US"/>
        </w:rPr>
      </w:pPr>
      <w:r w:rsidRPr="000D6AEE">
        <w:rPr>
          <w:rFonts w:ascii="Arial" w:eastAsia="Calibri" w:hAnsi="Arial" w:cs="Arial"/>
          <w:sz w:val="20"/>
          <w:szCs w:val="20"/>
          <w:lang w:val="en-US"/>
        </w:rPr>
        <w:t>Kayden Haleakala</w:t>
      </w:r>
      <w:r>
        <w:rPr>
          <w:rFonts w:ascii="Arial" w:eastAsia="Calibri" w:hAnsi="Arial" w:cs="Arial"/>
          <w:sz w:val="20"/>
          <w:szCs w:val="20"/>
          <w:lang w:val="en-US"/>
        </w:rPr>
        <w:t>*</w:t>
      </w:r>
      <w:r w:rsidRPr="000D6AEE">
        <w:rPr>
          <w:rFonts w:ascii="Arial" w:eastAsia="Calibri" w:hAnsi="Arial" w:cs="Arial"/>
          <w:sz w:val="20"/>
          <w:szCs w:val="20"/>
          <w:lang w:val="en-US"/>
        </w:rPr>
        <w:t xml:space="preserve"> (1), W. Tyler Brandt (2), Benjamin J. Hatchett (3), </w:t>
      </w:r>
      <w:proofErr w:type="spellStart"/>
      <w:r w:rsidR="00742E96" w:rsidRPr="00742E96">
        <w:rPr>
          <w:rFonts w:ascii="Arial" w:eastAsia="Calibri" w:hAnsi="Arial" w:cs="Arial"/>
          <w:sz w:val="20"/>
          <w:szCs w:val="20"/>
          <w:highlight w:val="yellow"/>
          <w:lang w:val="en-US"/>
        </w:rPr>
        <w:t>Dongyue</w:t>
      </w:r>
      <w:proofErr w:type="spellEnd"/>
      <w:r w:rsidR="00742E96" w:rsidRPr="00742E96">
        <w:rPr>
          <w:rFonts w:ascii="Arial" w:eastAsia="Calibri" w:hAnsi="Arial" w:cs="Arial"/>
          <w:sz w:val="20"/>
          <w:szCs w:val="20"/>
          <w:highlight w:val="yellow"/>
          <w:lang w:val="en-US"/>
        </w:rPr>
        <w:t xml:space="preserve"> Li (4),</w:t>
      </w:r>
      <w:r w:rsidR="00742E96">
        <w:rPr>
          <w:rFonts w:ascii="Arial" w:eastAsia="Calibri" w:hAnsi="Arial" w:cs="Arial"/>
          <w:sz w:val="20"/>
          <w:szCs w:val="20"/>
          <w:lang w:val="en-US"/>
        </w:rPr>
        <w:t xml:space="preserve"> </w:t>
      </w:r>
      <w:r w:rsidRPr="000D6AEE">
        <w:rPr>
          <w:rFonts w:ascii="Arial" w:eastAsia="Calibri" w:hAnsi="Arial" w:cs="Arial"/>
          <w:sz w:val="20"/>
          <w:szCs w:val="20"/>
          <w:lang w:val="en-US"/>
        </w:rPr>
        <w:t>Dennis P. Lettenmaier (4), Mekonnen Gebremichael (1)</w:t>
      </w:r>
    </w:p>
    <w:p w14:paraId="1396FA0F" w14:textId="77777777" w:rsidR="004707CA" w:rsidRDefault="000D6AEE" w:rsidP="000D6AEE">
      <w:pPr>
        <w:spacing w:after="200" w:line="240" w:lineRule="auto"/>
        <w:rPr>
          <w:rFonts w:ascii="Arial" w:eastAsia="Calibri" w:hAnsi="Arial" w:cs="Arial"/>
          <w:sz w:val="20"/>
          <w:szCs w:val="20"/>
          <w:lang w:val="en-US"/>
        </w:rPr>
      </w:pPr>
      <w:r w:rsidRPr="000D6AEE">
        <w:rPr>
          <w:rFonts w:ascii="Arial" w:eastAsia="Calibri" w:hAnsi="Arial" w:cs="Arial"/>
          <w:sz w:val="20"/>
          <w:szCs w:val="20"/>
          <w:lang w:val="en-US"/>
        </w:rPr>
        <w:t>(1) Department of Civil and Environmental Engineering, University of California Los Angeles, Los Angeles, California</w:t>
      </w:r>
      <w:r>
        <w:rPr>
          <w:rFonts w:ascii="Arial" w:eastAsia="Calibri" w:hAnsi="Arial" w:cs="Arial"/>
          <w:sz w:val="20"/>
          <w:szCs w:val="20"/>
          <w:lang w:val="en-US"/>
        </w:rPr>
        <w:t xml:space="preserve">; </w:t>
      </w:r>
    </w:p>
    <w:p w14:paraId="09721E10" w14:textId="77777777" w:rsidR="004707CA" w:rsidRDefault="000D6AEE" w:rsidP="000D6AEE">
      <w:pPr>
        <w:spacing w:after="200" w:line="240" w:lineRule="auto"/>
        <w:rPr>
          <w:rFonts w:ascii="Arial" w:eastAsia="Calibri" w:hAnsi="Arial" w:cs="Arial"/>
          <w:sz w:val="20"/>
          <w:szCs w:val="20"/>
          <w:lang w:val="en-US"/>
        </w:rPr>
      </w:pPr>
      <w:r w:rsidRPr="000D6AEE">
        <w:rPr>
          <w:rFonts w:ascii="Arial" w:eastAsia="Calibri" w:hAnsi="Arial" w:cs="Arial"/>
          <w:sz w:val="20"/>
          <w:szCs w:val="20"/>
          <w:lang w:val="en-US"/>
        </w:rPr>
        <w:t>(2) Center for Western Weather and Water Extremes, Scripps Institution of Oceanography, San Diego, California</w:t>
      </w:r>
      <w:r>
        <w:rPr>
          <w:rFonts w:ascii="Arial" w:eastAsia="Calibri" w:hAnsi="Arial" w:cs="Arial"/>
          <w:sz w:val="20"/>
          <w:szCs w:val="20"/>
          <w:lang w:val="en-US"/>
        </w:rPr>
        <w:t xml:space="preserve">; </w:t>
      </w:r>
    </w:p>
    <w:p w14:paraId="383220C4" w14:textId="77777777" w:rsidR="004707CA" w:rsidRDefault="000D6AEE" w:rsidP="000D6AEE">
      <w:pPr>
        <w:spacing w:after="200" w:line="240" w:lineRule="auto"/>
        <w:rPr>
          <w:rFonts w:ascii="Arial" w:eastAsia="Calibri" w:hAnsi="Arial" w:cs="Arial"/>
          <w:sz w:val="20"/>
          <w:szCs w:val="20"/>
          <w:lang w:val="en-US"/>
        </w:rPr>
      </w:pPr>
      <w:r w:rsidRPr="000D6AEE">
        <w:rPr>
          <w:rFonts w:ascii="Arial" w:eastAsia="Calibri" w:hAnsi="Arial" w:cs="Arial"/>
          <w:sz w:val="20"/>
          <w:szCs w:val="20"/>
          <w:lang w:val="en-US"/>
        </w:rPr>
        <w:t>(3) Division of Atmospheric Sciences, Desert Research Institute, Reno, Nevada</w:t>
      </w:r>
      <w:r>
        <w:rPr>
          <w:rFonts w:ascii="Arial" w:eastAsia="Calibri" w:hAnsi="Arial" w:cs="Arial"/>
          <w:sz w:val="20"/>
          <w:szCs w:val="20"/>
          <w:lang w:val="en-US"/>
        </w:rPr>
        <w:t xml:space="preserve">; </w:t>
      </w:r>
    </w:p>
    <w:p w14:paraId="6815D9F0" w14:textId="79F7F2FF" w:rsidR="000D6AEE" w:rsidRDefault="000D6AEE" w:rsidP="000D6AEE">
      <w:pPr>
        <w:spacing w:after="200" w:line="240" w:lineRule="auto"/>
        <w:rPr>
          <w:rFonts w:ascii="Arial" w:eastAsia="Calibri" w:hAnsi="Arial" w:cs="Arial"/>
          <w:sz w:val="20"/>
          <w:szCs w:val="20"/>
          <w:lang w:val="en-US"/>
        </w:rPr>
      </w:pPr>
      <w:r w:rsidRPr="000D6AEE">
        <w:rPr>
          <w:rFonts w:ascii="Arial" w:eastAsia="Calibri" w:hAnsi="Arial" w:cs="Arial"/>
          <w:sz w:val="20"/>
          <w:szCs w:val="20"/>
          <w:lang w:val="en-US"/>
        </w:rPr>
        <w:t>(4) Department of Geography, University of California Los Angeles, Los Angeles, California</w:t>
      </w:r>
    </w:p>
    <w:p w14:paraId="35E97ACA" w14:textId="5D2FAF58" w:rsidR="00940589" w:rsidRDefault="00940589" w:rsidP="000D6AEE">
      <w:pPr>
        <w:spacing w:after="200" w:line="240" w:lineRule="auto"/>
        <w:rPr>
          <w:rFonts w:ascii="Arial" w:eastAsia="Calibri" w:hAnsi="Arial" w:cs="Arial"/>
          <w:sz w:val="20"/>
          <w:szCs w:val="20"/>
          <w:lang w:val="en-US"/>
        </w:rPr>
      </w:pPr>
      <w:r w:rsidRPr="00940589">
        <w:rPr>
          <w:rFonts w:ascii="Arial" w:eastAsia="Calibri" w:hAnsi="Arial" w:cs="Arial"/>
          <w:sz w:val="20"/>
          <w:szCs w:val="20"/>
          <w:lang w:val="en-US"/>
        </w:rPr>
        <w:t>*</w:t>
      </w:r>
      <w:r w:rsidR="000D6AEE">
        <w:rPr>
          <w:rFonts w:ascii="Arial" w:eastAsia="Calibri" w:hAnsi="Arial" w:cs="Arial"/>
          <w:sz w:val="20"/>
          <w:szCs w:val="20"/>
          <w:lang w:val="en-US"/>
        </w:rPr>
        <w:t>Corresponding author: Kayden Haleakala</w:t>
      </w:r>
    </w:p>
    <w:p w14:paraId="5918550C" w14:textId="303A2F90" w:rsidR="00940589" w:rsidRDefault="00940589" w:rsidP="00940589">
      <w:pPr>
        <w:spacing w:after="200" w:line="240" w:lineRule="auto"/>
        <w:rPr>
          <w:rStyle w:val="Hyperlink"/>
          <w:rFonts w:ascii="Arial" w:eastAsia="Calibri" w:hAnsi="Arial" w:cs="Arial"/>
          <w:sz w:val="20"/>
          <w:szCs w:val="20"/>
          <w:lang w:val="en-US"/>
        </w:rPr>
      </w:pPr>
      <w:r w:rsidRPr="00940589">
        <w:rPr>
          <w:rFonts w:ascii="Arial" w:eastAsia="Calibri" w:hAnsi="Arial" w:cs="Arial"/>
          <w:b/>
          <w:sz w:val="20"/>
          <w:szCs w:val="20"/>
          <w:lang w:val="en-US"/>
        </w:rPr>
        <w:t xml:space="preserve">Email: </w:t>
      </w:r>
      <w:r w:rsidRPr="00940589">
        <w:rPr>
          <w:rFonts w:ascii="Arial" w:eastAsia="Calibri" w:hAnsi="Arial" w:cs="Arial"/>
          <w:sz w:val="20"/>
          <w:szCs w:val="20"/>
          <w:lang w:val="en-US"/>
        </w:rPr>
        <w:t xml:space="preserve"> </w:t>
      </w:r>
      <w:hyperlink r:id="rId12" w:history="1">
        <w:r w:rsidR="000D6AEE" w:rsidRPr="002C11B9">
          <w:rPr>
            <w:rStyle w:val="Hyperlink"/>
            <w:rFonts w:ascii="Arial" w:eastAsia="Calibri" w:hAnsi="Arial" w:cs="Arial"/>
            <w:sz w:val="20"/>
            <w:szCs w:val="20"/>
            <w:lang w:val="en-US"/>
          </w:rPr>
          <w:t>khaleakala@g.ucla.edu</w:t>
        </w:r>
      </w:hyperlink>
    </w:p>
    <w:p w14:paraId="433F75EA" w14:textId="06E1B3E6" w:rsidR="00EB6ECB" w:rsidRPr="00940589" w:rsidRDefault="00EB6ECB" w:rsidP="00940589">
      <w:pPr>
        <w:spacing w:after="200" w:line="240" w:lineRule="auto"/>
        <w:rPr>
          <w:rFonts w:ascii="Arial" w:eastAsia="Calibri" w:hAnsi="Arial" w:cs="Arial"/>
          <w:sz w:val="20"/>
          <w:szCs w:val="20"/>
          <w:lang w:val="en-US"/>
        </w:rPr>
      </w:pPr>
      <w:r>
        <w:rPr>
          <w:rFonts w:ascii="Arial" w:eastAsia="Calibri" w:hAnsi="Arial" w:cs="Arial"/>
          <w:b/>
          <w:sz w:val="20"/>
          <w:szCs w:val="20"/>
          <w:lang w:val="en-US"/>
        </w:rPr>
        <w:t>Address:</w:t>
      </w:r>
      <w:r w:rsidRPr="00C21791">
        <w:rPr>
          <w:rFonts w:ascii="Arial" w:eastAsia="Calibri" w:hAnsi="Arial" w:cs="Arial"/>
          <w:sz w:val="20"/>
          <w:szCs w:val="20"/>
          <w:lang w:val="en-US"/>
        </w:rPr>
        <w:t xml:space="preserve"> 5732 Boelter Hall</w:t>
      </w:r>
      <w:r>
        <w:rPr>
          <w:rFonts w:ascii="Arial" w:eastAsia="Calibri" w:hAnsi="Arial" w:cs="Arial"/>
          <w:sz w:val="20"/>
          <w:szCs w:val="20"/>
          <w:lang w:val="en-US"/>
        </w:rPr>
        <w:t>,</w:t>
      </w:r>
      <w:r w:rsidRPr="00C21791">
        <w:rPr>
          <w:rFonts w:ascii="Arial" w:eastAsia="Calibri" w:hAnsi="Arial" w:cs="Arial"/>
          <w:sz w:val="20"/>
          <w:szCs w:val="20"/>
          <w:lang w:val="en-US"/>
        </w:rPr>
        <w:t xml:space="preserve"> Los Angeles, CA 90095</w:t>
      </w:r>
    </w:p>
    <w:p w14:paraId="15839A02" w14:textId="2BFB16D4" w:rsidR="00940589" w:rsidRPr="00940589" w:rsidRDefault="00940589" w:rsidP="00940589">
      <w:pPr>
        <w:spacing w:after="200" w:line="240" w:lineRule="auto"/>
        <w:rPr>
          <w:rFonts w:ascii="Arial" w:eastAsia="Calibri" w:hAnsi="Arial" w:cs="Arial"/>
          <w:sz w:val="20"/>
          <w:szCs w:val="20"/>
          <w:lang w:val="en-US"/>
        </w:rPr>
      </w:pPr>
      <w:r w:rsidRPr="006310C9">
        <w:rPr>
          <w:rFonts w:ascii="Arial" w:eastAsia="Calibri" w:hAnsi="Arial" w:cs="Arial"/>
          <w:i/>
          <w:iCs/>
          <w:sz w:val="20"/>
          <w:szCs w:val="20"/>
          <w:lang w:val="en-US"/>
        </w:rPr>
        <w:t xml:space="preserve">PNAS </w:t>
      </w:r>
      <w:r w:rsidR="00111B4C" w:rsidRPr="006310C9">
        <w:rPr>
          <w:rFonts w:ascii="Arial" w:eastAsia="Calibri" w:hAnsi="Arial" w:cs="Arial"/>
          <w:i/>
          <w:iCs/>
          <w:sz w:val="20"/>
          <w:szCs w:val="20"/>
          <w:lang w:val="en-US"/>
        </w:rPr>
        <w:t>Nexus</w:t>
      </w:r>
      <w:r w:rsidR="00111B4C">
        <w:rPr>
          <w:rFonts w:ascii="Arial" w:eastAsia="Calibri" w:hAnsi="Arial" w:cs="Arial"/>
          <w:sz w:val="20"/>
          <w:szCs w:val="20"/>
          <w:lang w:val="en-US"/>
        </w:rPr>
        <w:t xml:space="preserve"> </w:t>
      </w:r>
      <w:r w:rsidRPr="00940589">
        <w:rPr>
          <w:rFonts w:ascii="Arial" w:eastAsia="Calibri" w:hAnsi="Arial" w:cs="Arial"/>
          <w:sz w:val="20"/>
          <w:szCs w:val="20"/>
          <w:lang w:val="en-US"/>
        </w:rPr>
        <w:t>strongly encourages authors to supply an </w:t>
      </w:r>
      <w:hyperlink r:id="rId13" w:history="1">
        <w:r w:rsidRPr="00940589">
          <w:rPr>
            <w:rFonts w:ascii="Arial" w:eastAsia="Calibri" w:hAnsi="Arial" w:cs="Arial"/>
            <w:color w:val="0000FF"/>
            <w:sz w:val="20"/>
            <w:szCs w:val="20"/>
            <w:u w:val="single"/>
            <w:lang w:val="en-US"/>
          </w:rPr>
          <w:t>ORCID identifier</w:t>
        </w:r>
      </w:hyperlink>
      <w:r w:rsidRPr="00940589">
        <w:rPr>
          <w:rFonts w:ascii="Arial" w:eastAsia="Calibri" w:hAnsi="Arial" w:cs="Arial"/>
          <w:sz w:val="20"/>
          <w:szCs w:val="20"/>
          <w:lang w:val="en-US"/>
        </w:rPr>
        <w:t xml:space="preserve"> for each author. Do not include ORCIDs in the manuscript file; individual authors must link their ORCID account to their </w:t>
      </w:r>
      <w:r w:rsidRPr="006310C9">
        <w:rPr>
          <w:rFonts w:ascii="Arial" w:eastAsia="Calibri" w:hAnsi="Arial" w:cs="Arial"/>
          <w:i/>
          <w:iCs/>
          <w:sz w:val="20"/>
          <w:szCs w:val="20"/>
          <w:lang w:val="en-US"/>
        </w:rPr>
        <w:t xml:space="preserve">PNAS </w:t>
      </w:r>
      <w:r w:rsidR="00111B4C" w:rsidRPr="006310C9">
        <w:rPr>
          <w:rFonts w:ascii="Arial" w:eastAsia="Calibri" w:hAnsi="Arial" w:cs="Arial"/>
          <w:i/>
          <w:iCs/>
          <w:sz w:val="20"/>
          <w:szCs w:val="20"/>
          <w:lang w:val="en-US"/>
        </w:rPr>
        <w:t>Nexus</w:t>
      </w:r>
      <w:r w:rsidR="00111B4C">
        <w:rPr>
          <w:rFonts w:ascii="Arial" w:eastAsia="Calibri" w:hAnsi="Arial" w:cs="Arial"/>
          <w:sz w:val="20"/>
          <w:szCs w:val="20"/>
          <w:lang w:val="en-US"/>
        </w:rPr>
        <w:t xml:space="preserve"> </w:t>
      </w:r>
      <w:r w:rsidRPr="00940589">
        <w:rPr>
          <w:rFonts w:ascii="Arial" w:eastAsia="Calibri" w:hAnsi="Arial" w:cs="Arial"/>
          <w:sz w:val="20"/>
          <w:szCs w:val="20"/>
          <w:lang w:val="en-US"/>
        </w:rPr>
        <w:t>account at</w:t>
      </w:r>
      <w:r w:rsidR="003E3464">
        <w:rPr>
          <w:rFonts w:ascii="Arial" w:eastAsia="Calibri" w:hAnsi="Arial" w:cs="Arial"/>
          <w:sz w:val="20"/>
          <w:szCs w:val="20"/>
          <w:lang w:val="en-US"/>
        </w:rPr>
        <w:t xml:space="preserve"> </w:t>
      </w:r>
      <w:r w:rsidR="00FD0E9E" w:rsidRPr="00FD0E9E">
        <w:rPr>
          <w:rFonts w:ascii="Arial" w:eastAsia="Calibri" w:hAnsi="Arial" w:cs="Arial"/>
          <w:sz w:val="20"/>
          <w:szCs w:val="20"/>
          <w:lang w:val="en-US"/>
        </w:rPr>
        <w:t>https://pnasnexus.msubmit.net/cgi-bin/main.plex</w:t>
      </w:r>
      <w:r w:rsidRPr="00940589">
        <w:rPr>
          <w:rFonts w:ascii="Arial" w:eastAsia="Calibri" w:hAnsi="Arial" w:cs="Arial"/>
          <w:sz w:val="20"/>
          <w:szCs w:val="20"/>
          <w:lang w:val="en-US"/>
        </w:rPr>
        <w:t>. For proper authentication, authors must provide their ORCID at submission and are not permitted to add ORCIDs on proofs.</w:t>
      </w:r>
    </w:p>
    <w:p w14:paraId="74B800BC" w14:textId="0A3DC9A1" w:rsidR="00940589" w:rsidRPr="00940589" w:rsidRDefault="00940589" w:rsidP="00940589">
      <w:pPr>
        <w:spacing w:after="200" w:line="240" w:lineRule="auto"/>
        <w:rPr>
          <w:rFonts w:ascii="Arial" w:eastAsia="Calibri" w:hAnsi="Arial" w:cs="Arial"/>
          <w:sz w:val="20"/>
          <w:szCs w:val="20"/>
          <w:lang w:val="en-US"/>
        </w:rPr>
      </w:pPr>
      <w:r w:rsidRPr="00940589">
        <w:rPr>
          <w:rFonts w:ascii="Arial" w:eastAsia="Calibri" w:hAnsi="Arial" w:cs="Arial"/>
          <w:b/>
          <w:sz w:val="20"/>
          <w:szCs w:val="20"/>
          <w:lang w:val="en-US"/>
        </w:rPr>
        <w:t xml:space="preserve">Author Contributions: </w:t>
      </w:r>
      <w:r w:rsidR="00742E96" w:rsidRPr="000D6AEE">
        <w:rPr>
          <w:rFonts w:ascii="Arial" w:eastAsia="Calibri" w:hAnsi="Arial" w:cs="Arial"/>
          <w:sz w:val="20"/>
          <w:szCs w:val="20"/>
          <w:lang w:val="en-US"/>
        </w:rPr>
        <w:t>KH</w:t>
      </w:r>
      <w:r w:rsidR="00742E96">
        <w:rPr>
          <w:rFonts w:ascii="Arial" w:eastAsia="Calibri" w:hAnsi="Arial" w:cs="Arial"/>
          <w:sz w:val="20"/>
          <w:szCs w:val="20"/>
          <w:lang w:val="en-US"/>
        </w:rPr>
        <w:t xml:space="preserve">, </w:t>
      </w:r>
      <w:r w:rsidR="00742E96" w:rsidRPr="000D6AEE">
        <w:rPr>
          <w:rFonts w:ascii="Arial" w:eastAsia="Calibri" w:hAnsi="Arial" w:cs="Arial"/>
          <w:sz w:val="20"/>
          <w:szCs w:val="20"/>
          <w:lang w:val="en-US"/>
        </w:rPr>
        <w:t>WTB</w:t>
      </w:r>
      <w:r w:rsidR="00742E96">
        <w:rPr>
          <w:rFonts w:ascii="Arial" w:eastAsia="Calibri" w:hAnsi="Arial" w:cs="Arial"/>
          <w:sz w:val="20"/>
          <w:szCs w:val="20"/>
          <w:lang w:val="en-US"/>
        </w:rPr>
        <w:t xml:space="preserve"> and BJH</w:t>
      </w:r>
      <w:r w:rsidR="00742E96" w:rsidRPr="000D6AEE">
        <w:rPr>
          <w:rFonts w:ascii="Arial" w:eastAsia="Calibri" w:hAnsi="Arial" w:cs="Arial"/>
          <w:sz w:val="20"/>
          <w:szCs w:val="20"/>
          <w:lang w:val="en-US"/>
        </w:rPr>
        <w:t xml:space="preserve"> designed research, </w:t>
      </w:r>
      <w:r w:rsidR="00742E96">
        <w:rPr>
          <w:rFonts w:ascii="Arial" w:eastAsia="Calibri" w:hAnsi="Arial" w:cs="Arial"/>
          <w:sz w:val="20"/>
          <w:szCs w:val="20"/>
          <w:lang w:val="en-US"/>
        </w:rPr>
        <w:t xml:space="preserve">KH, DL, and WTB </w:t>
      </w:r>
      <w:r w:rsidR="00742E96" w:rsidRPr="000D6AEE">
        <w:rPr>
          <w:rFonts w:ascii="Arial" w:eastAsia="Calibri" w:hAnsi="Arial" w:cs="Arial"/>
          <w:sz w:val="20"/>
          <w:szCs w:val="20"/>
          <w:lang w:val="en-US"/>
        </w:rPr>
        <w:t>performed research and analyzed data; KH</w:t>
      </w:r>
      <w:r w:rsidR="00742E96">
        <w:rPr>
          <w:rFonts w:ascii="Arial" w:eastAsia="Calibri" w:hAnsi="Arial" w:cs="Arial"/>
          <w:sz w:val="20"/>
          <w:szCs w:val="20"/>
          <w:lang w:val="en-US"/>
        </w:rPr>
        <w:t xml:space="preserve"> and</w:t>
      </w:r>
      <w:r w:rsidR="00742E96" w:rsidRPr="000D6AEE">
        <w:rPr>
          <w:rFonts w:ascii="Arial" w:eastAsia="Calibri" w:hAnsi="Arial" w:cs="Arial"/>
          <w:sz w:val="20"/>
          <w:szCs w:val="20"/>
          <w:lang w:val="en-US"/>
        </w:rPr>
        <w:t xml:space="preserve"> WTB</w:t>
      </w:r>
      <w:r w:rsidR="00742E96">
        <w:rPr>
          <w:rFonts w:ascii="Arial" w:eastAsia="Calibri" w:hAnsi="Arial" w:cs="Arial"/>
          <w:sz w:val="20"/>
          <w:szCs w:val="20"/>
          <w:lang w:val="en-US"/>
        </w:rPr>
        <w:t xml:space="preserve"> wrote the paper, </w:t>
      </w:r>
      <w:r w:rsidR="00742E96" w:rsidRPr="000D6AEE">
        <w:rPr>
          <w:rFonts w:ascii="Arial" w:eastAsia="Calibri" w:hAnsi="Arial" w:cs="Arial"/>
          <w:sz w:val="20"/>
          <w:szCs w:val="20"/>
          <w:lang w:val="en-US"/>
        </w:rPr>
        <w:t xml:space="preserve">BJH, DPL, </w:t>
      </w:r>
      <w:r w:rsidR="00742E96">
        <w:rPr>
          <w:rFonts w:ascii="Arial" w:eastAsia="Calibri" w:hAnsi="Arial" w:cs="Arial"/>
          <w:sz w:val="20"/>
          <w:szCs w:val="20"/>
          <w:lang w:val="en-US"/>
        </w:rPr>
        <w:t xml:space="preserve">DL, </w:t>
      </w:r>
      <w:r w:rsidR="00742E96" w:rsidRPr="000D6AEE">
        <w:rPr>
          <w:rFonts w:ascii="Arial" w:eastAsia="Calibri" w:hAnsi="Arial" w:cs="Arial"/>
          <w:sz w:val="20"/>
          <w:szCs w:val="20"/>
          <w:lang w:val="en-US"/>
        </w:rPr>
        <w:t xml:space="preserve">MG </w:t>
      </w:r>
      <w:r w:rsidR="00742E96">
        <w:rPr>
          <w:rFonts w:ascii="Arial" w:eastAsia="Calibri" w:hAnsi="Arial" w:cs="Arial"/>
          <w:sz w:val="20"/>
          <w:szCs w:val="20"/>
          <w:lang w:val="en-US"/>
        </w:rPr>
        <w:t>provided revisions, MG supervised the project</w:t>
      </w:r>
      <w:r w:rsidR="00742E96" w:rsidRPr="00940589">
        <w:rPr>
          <w:rFonts w:ascii="Arial" w:eastAsia="Calibri" w:hAnsi="Arial" w:cs="Arial"/>
          <w:sz w:val="20"/>
          <w:szCs w:val="20"/>
          <w:lang w:val="en-US"/>
        </w:rPr>
        <w:t>.</w:t>
      </w:r>
      <w:r w:rsidR="00003134">
        <w:rPr>
          <w:rFonts w:ascii="Arial" w:eastAsia="Calibri" w:hAnsi="Arial" w:cs="Arial"/>
          <w:sz w:val="20"/>
          <w:szCs w:val="20"/>
          <w:lang w:val="en-US"/>
        </w:rPr>
        <w:t xml:space="preserve"> </w:t>
      </w:r>
    </w:p>
    <w:p w14:paraId="52012D79" w14:textId="412C2D71" w:rsidR="00940589" w:rsidRPr="00EB42CC" w:rsidRDefault="00940589" w:rsidP="00940589">
      <w:pPr>
        <w:spacing w:after="200" w:line="240" w:lineRule="auto"/>
        <w:rPr>
          <w:rFonts w:ascii="Arial" w:eastAsia="Calibri" w:hAnsi="Arial" w:cs="Arial"/>
          <w:sz w:val="20"/>
          <w:szCs w:val="20"/>
          <w:lang w:val="en-US"/>
        </w:rPr>
      </w:pPr>
      <w:r w:rsidRPr="00EB42CC">
        <w:rPr>
          <w:rFonts w:ascii="Arial" w:eastAsia="Calibri" w:hAnsi="Arial" w:cs="Arial"/>
          <w:b/>
          <w:sz w:val="20"/>
          <w:szCs w:val="20"/>
          <w:lang w:val="en-US"/>
        </w:rPr>
        <w:t xml:space="preserve">Competing Interest Statement: </w:t>
      </w:r>
      <w:r w:rsidR="000D6AEE" w:rsidRPr="00EB42CC">
        <w:rPr>
          <w:rFonts w:ascii="Arial" w:eastAsia="Calibri" w:hAnsi="Arial" w:cs="Arial"/>
          <w:sz w:val="20"/>
          <w:szCs w:val="20"/>
          <w:lang w:val="en-US"/>
        </w:rPr>
        <w:t>The authors declare no real or perceived conflicts of interest</w:t>
      </w:r>
      <w:r w:rsidRPr="00EB42CC">
        <w:rPr>
          <w:rFonts w:ascii="Arial" w:eastAsia="Calibri" w:hAnsi="Arial" w:cs="Arial"/>
          <w:sz w:val="20"/>
          <w:szCs w:val="20"/>
          <w:lang w:val="en-US"/>
        </w:rPr>
        <w:t xml:space="preserve">. </w:t>
      </w:r>
    </w:p>
    <w:p w14:paraId="123A5A7E" w14:textId="66FFD71F" w:rsidR="00940589" w:rsidRPr="00EB42CC" w:rsidRDefault="00940589" w:rsidP="00940589">
      <w:pPr>
        <w:spacing w:after="200" w:line="240" w:lineRule="auto"/>
        <w:rPr>
          <w:rFonts w:ascii="Arial" w:eastAsia="Calibri" w:hAnsi="Arial" w:cs="Arial"/>
          <w:sz w:val="20"/>
          <w:szCs w:val="20"/>
          <w:lang w:val="en-US"/>
        </w:rPr>
      </w:pPr>
      <w:r w:rsidRPr="00EB42CC">
        <w:rPr>
          <w:rFonts w:ascii="Arial" w:eastAsia="Calibri" w:hAnsi="Arial" w:cs="Arial"/>
          <w:b/>
          <w:sz w:val="20"/>
          <w:szCs w:val="20"/>
          <w:lang w:val="en-US"/>
        </w:rPr>
        <w:t xml:space="preserve">Classification: </w:t>
      </w:r>
      <w:r w:rsidRPr="00EB42CC">
        <w:rPr>
          <w:rFonts w:ascii="Arial" w:eastAsia="Calibri" w:hAnsi="Arial" w:cs="Arial"/>
          <w:sz w:val="20"/>
          <w:szCs w:val="20"/>
          <w:lang w:val="en-US"/>
        </w:rPr>
        <w:t>P</w:t>
      </w:r>
      <w:r w:rsidR="008A49FA" w:rsidRPr="00EB42CC">
        <w:rPr>
          <w:rFonts w:ascii="Arial" w:eastAsia="Calibri" w:hAnsi="Arial" w:cs="Arial"/>
          <w:sz w:val="20"/>
          <w:szCs w:val="20"/>
          <w:lang w:val="en-US"/>
        </w:rPr>
        <w:t>hysical Sciences – Earth Sciences</w:t>
      </w:r>
      <w:r w:rsidRPr="00EB42CC">
        <w:rPr>
          <w:rFonts w:ascii="Arial" w:eastAsia="Calibri" w:hAnsi="Arial" w:cs="Arial"/>
          <w:sz w:val="20"/>
          <w:szCs w:val="20"/>
          <w:lang w:val="en-US"/>
        </w:rPr>
        <w:t>.</w:t>
      </w:r>
    </w:p>
    <w:p w14:paraId="33572CBD" w14:textId="7784499D" w:rsidR="00940589" w:rsidRPr="00EB42CC" w:rsidRDefault="00940589" w:rsidP="00940589">
      <w:pPr>
        <w:spacing w:after="200" w:line="240" w:lineRule="auto"/>
        <w:rPr>
          <w:rFonts w:ascii="Arial" w:eastAsia="Calibri" w:hAnsi="Arial" w:cs="Arial"/>
          <w:sz w:val="20"/>
          <w:szCs w:val="20"/>
          <w:lang w:val="en-US"/>
        </w:rPr>
      </w:pPr>
      <w:r w:rsidRPr="00771B51">
        <w:rPr>
          <w:rFonts w:ascii="Arial" w:eastAsia="Calibri" w:hAnsi="Arial" w:cs="Arial"/>
          <w:b/>
          <w:sz w:val="20"/>
          <w:szCs w:val="20"/>
          <w:highlight w:val="yellow"/>
          <w:lang w:val="en-US"/>
        </w:rPr>
        <w:t>Keywords</w:t>
      </w:r>
      <w:r w:rsidRPr="00EB42CC">
        <w:rPr>
          <w:rFonts w:ascii="Arial" w:eastAsia="Calibri" w:hAnsi="Arial" w:cs="Arial"/>
          <w:b/>
          <w:sz w:val="20"/>
          <w:szCs w:val="20"/>
          <w:lang w:val="en-US"/>
        </w:rPr>
        <w:t xml:space="preserve">: </w:t>
      </w:r>
      <w:r w:rsidR="00D210CA" w:rsidRPr="00EB42CC">
        <w:rPr>
          <w:rFonts w:ascii="Arial" w:eastAsia="Calibri" w:hAnsi="Arial" w:cs="Arial"/>
          <w:sz w:val="20"/>
          <w:szCs w:val="20"/>
          <w:lang w:val="en-US"/>
        </w:rPr>
        <w:t xml:space="preserve">flood, rain-on-snow, </w:t>
      </w:r>
      <w:r w:rsidR="00457409" w:rsidRPr="00EB42CC">
        <w:rPr>
          <w:rFonts w:ascii="Arial" w:eastAsia="Calibri" w:hAnsi="Arial" w:cs="Arial"/>
          <w:sz w:val="20"/>
          <w:szCs w:val="20"/>
          <w:lang w:val="en-US"/>
        </w:rPr>
        <w:t>Oroville Dam, terrestrial water input</w:t>
      </w:r>
      <w:r w:rsidR="00D210CA" w:rsidRPr="00EB42CC">
        <w:rPr>
          <w:rFonts w:ascii="Arial" w:eastAsia="Calibri" w:hAnsi="Arial" w:cs="Arial"/>
          <w:sz w:val="20"/>
          <w:szCs w:val="20"/>
          <w:lang w:val="en-US"/>
        </w:rPr>
        <w:t xml:space="preserve">, </w:t>
      </w:r>
      <w:commentRangeStart w:id="1"/>
      <w:r w:rsidR="00D210CA" w:rsidRPr="00EB42CC">
        <w:rPr>
          <w:rFonts w:ascii="Arial" w:eastAsia="Calibri" w:hAnsi="Arial" w:cs="Arial"/>
          <w:sz w:val="20"/>
          <w:szCs w:val="20"/>
          <w:lang w:val="en-US"/>
        </w:rPr>
        <w:t>observation</w:t>
      </w:r>
      <w:commentRangeEnd w:id="1"/>
      <w:r w:rsidR="00EF0FB8">
        <w:rPr>
          <w:rStyle w:val="CommentReference"/>
        </w:rPr>
        <w:commentReference w:id="1"/>
      </w:r>
    </w:p>
    <w:p w14:paraId="0228C639" w14:textId="77777777" w:rsidR="00B56228" w:rsidRPr="00EB42CC" w:rsidRDefault="00B56228" w:rsidP="00940589">
      <w:pPr>
        <w:spacing w:after="200" w:line="240" w:lineRule="auto"/>
        <w:rPr>
          <w:rFonts w:ascii="Arial" w:eastAsia="Calibri" w:hAnsi="Arial" w:cs="Arial"/>
          <w:sz w:val="20"/>
          <w:szCs w:val="20"/>
          <w:lang w:val="en-US"/>
        </w:rPr>
      </w:pPr>
    </w:p>
    <w:p w14:paraId="325C12FF" w14:textId="77777777" w:rsidR="00940589" w:rsidRPr="00940589" w:rsidRDefault="00940589" w:rsidP="00940589">
      <w:pPr>
        <w:spacing w:after="200" w:line="240" w:lineRule="auto"/>
        <w:rPr>
          <w:rFonts w:ascii="Arial" w:eastAsia="Calibri" w:hAnsi="Arial" w:cs="Arial"/>
          <w:b/>
          <w:sz w:val="20"/>
          <w:szCs w:val="20"/>
          <w:lang w:val="en-US"/>
        </w:rPr>
      </w:pPr>
      <w:r w:rsidRPr="00EB42CC">
        <w:rPr>
          <w:rFonts w:ascii="Arial" w:eastAsia="Calibri" w:hAnsi="Arial" w:cs="Arial"/>
          <w:b/>
          <w:sz w:val="20"/>
          <w:szCs w:val="20"/>
          <w:lang w:val="en-US"/>
        </w:rPr>
        <w:t>This PDF file includes:</w:t>
      </w:r>
    </w:p>
    <w:p w14:paraId="11518D4B" w14:textId="77777777" w:rsidR="00940589" w:rsidRPr="00940589" w:rsidRDefault="00940589" w:rsidP="00940589">
      <w:pPr>
        <w:spacing w:after="200" w:line="240" w:lineRule="auto"/>
        <w:ind w:left="720"/>
        <w:contextualSpacing/>
        <w:rPr>
          <w:rFonts w:ascii="Arial" w:eastAsia="Calibri" w:hAnsi="Arial" w:cs="Arial"/>
          <w:sz w:val="20"/>
          <w:szCs w:val="20"/>
          <w:lang w:val="en-US"/>
        </w:rPr>
      </w:pPr>
      <w:r w:rsidRPr="00940589">
        <w:rPr>
          <w:rFonts w:ascii="Arial" w:eastAsia="Calibri" w:hAnsi="Arial" w:cs="Arial"/>
          <w:sz w:val="20"/>
          <w:szCs w:val="20"/>
          <w:lang w:val="en-US"/>
        </w:rPr>
        <w:t>Main Text</w:t>
      </w:r>
    </w:p>
    <w:p w14:paraId="00A622C2" w14:textId="4CA2FDF7" w:rsidR="002E363A" w:rsidRDefault="00940589" w:rsidP="00940589">
      <w:pPr>
        <w:spacing w:after="200" w:line="240" w:lineRule="auto"/>
        <w:ind w:left="720"/>
        <w:contextualSpacing/>
        <w:rPr>
          <w:rFonts w:ascii="Arial" w:eastAsia="Calibri" w:hAnsi="Arial" w:cs="Arial"/>
          <w:sz w:val="20"/>
          <w:szCs w:val="20"/>
          <w:lang w:val="en-US"/>
        </w:rPr>
      </w:pPr>
      <w:r w:rsidRPr="00940589">
        <w:rPr>
          <w:rFonts w:ascii="Arial" w:eastAsia="Calibri" w:hAnsi="Arial" w:cs="Arial"/>
          <w:sz w:val="20"/>
          <w:szCs w:val="20"/>
          <w:lang w:val="en-US"/>
        </w:rPr>
        <w:t xml:space="preserve">Figures 1 to </w:t>
      </w:r>
      <w:r w:rsidR="00742E96">
        <w:rPr>
          <w:rFonts w:ascii="Arial" w:eastAsia="Calibri" w:hAnsi="Arial" w:cs="Arial"/>
          <w:sz w:val="20"/>
          <w:szCs w:val="20"/>
          <w:lang w:val="en-US"/>
        </w:rPr>
        <w:t>6</w:t>
      </w:r>
    </w:p>
    <w:p w14:paraId="60A81D77" w14:textId="71492FB4" w:rsidR="002E363A" w:rsidRDefault="002E363A">
      <w:pPr>
        <w:rPr>
          <w:rFonts w:ascii="Arial" w:eastAsia="Calibri" w:hAnsi="Arial" w:cs="Arial"/>
          <w:sz w:val="20"/>
          <w:szCs w:val="20"/>
          <w:lang w:val="en-US"/>
        </w:rPr>
      </w:pPr>
    </w:p>
    <w:p w14:paraId="2E4525D8" w14:textId="77777777" w:rsidR="0019747C" w:rsidRDefault="0019747C">
      <w:pPr>
        <w:rPr>
          <w:rFonts w:ascii="Arial" w:eastAsia="Calibri" w:hAnsi="Arial" w:cs="Arial"/>
          <w:sz w:val="20"/>
          <w:szCs w:val="20"/>
          <w:lang w:val="en-US"/>
        </w:rPr>
      </w:pPr>
    </w:p>
    <w:p w14:paraId="338B6C4C" w14:textId="015DE23B" w:rsidR="00940589" w:rsidRPr="00940589" w:rsidRDefault="00940589" w:rsidP="00940589">
      <w:pPr>
        <w:keepNext/>
        <w:pBdr>
          <w:top w:val="nil"/>
          <w:left w:val="nil"/>
          <w:bottom w:val="nil"/>
          <w:right w:val="nil"/>
          <w:between w:val="nil"/>
        </w:pBdr>
        <w:spacing w:before="240" w:after="60" w:line="240" w:lineRule="auto"/>
        <w:rPr>
          <w:rFonts w:ascii="Arial" w:eastAsia="Calibri" w:hAnsi="Arial" w:cs="Arial"/>
          <w:b/>
          <w:color w:val="000000"/>
          <w:sz w:val="20"/>
          <w:szCs w:val="20"/>
          <w:lang w:val="en-US"/>
        </w:rPr>
      </w:pPr>
      <w:commentRangeStart w:id="2"/>
      <w:r w:rsidRPr="00940589">
        <w:rPr>
          <w:rFonts w:ascii="Arial" w:eastAsia="Calibri" w:hAnsi="Arial" w:cs="Arial"/>
          <w:b/>
          <w:color w:val="000000"/>
          <w:sz w:val="20"/>
          <w:szCs w:val="20"/>
          <w:lang w:val="en-US"/>
        </w:rPr>
        <w:lastRenderedPageBreak/>
        <w:t>Abstract</w:t>
      </w:r>
      <w:r w:rsidR="0050693E">
        <w:rPr>
          <w:rFonts w:ascii="Arial" w:eastAsia="Calibri" w:hAnsi="Arial" w:cs="Arial"/>
          <w:b/>
          <w:color w:val="000000"/>
          <w:sz w:val="20"/>
          <w:szCs w:val="20"/>
          <w:lang w:val="en-US"/>
        </w:rPr>
        <w:t xml:space="preserve"> </w:t>
      </w:r>
      <w:commentRangeEnd w:id="2"/>
      <w:r w:rsidR="00F17FF2">
        <w:rPr>
          <w:rStyle w:val="CommentReference"/>
        </w:rPr>
        <w:commentReference w:id="2"/>
      </w:r>
    </w:p>
    <w:p w14:paraId="6F6B3E21" w14:textId="58E8C53A" w:rsidR="00C17881" w:rsidRDefault="00C17881" w:rsidP="00742E96">
      <w:pPr>
        <w:keepNext/>
        <w:pBdr>
          <w:top w:val="nil"/>
          <w:left w:val="nil"/>
          <w:bottom w:val="nil"/>
          <w:right w:val="nil"/>
          <w:between w:val="nil"/>
        </w:pBdr>
        <w:spacing w:before="240" w:after="60" w:line="240" w:lineRule="auto"/>
        <w:rPr>
          <w:rFonts w:ascii="Arial" w:eastAsia="Calibri" w:hAnsi="Arial" w:cs="Arial"/>
          <w:color w:val="000000"/>
          <w:sz w:val="20"/>
          <w:szCs w:val="20"/>
          <w:lang w:val="en-US"/>
        </w:rPr>
      </w:pPr>
      <w:r>
        <w:rPr>
          <w:rFonts w:ascii="Arial" w:eastAsia="Calibri" w:hAnsi="Arial" w:cs="Arial"/>
          <w:color w:val="000000"/>
          <w:sz w:val="20"/>
          <w:szCs w:val="20"/>
          <w:lang w:val="en-US"/>
        </w:rPr>
        <w:t>Mountain snowpacks are transitioning to experience less snowfall and more rainfall as the climate warms, creating more persistent low- to no-snow conditions. This precipitation shift</w:t>
      </w:r>
      <w:r w:rsidR="00E6776C">
        <w:rPr>
          <w:rFonts w:ascii="Arial" w:eastAsia="Calibri" w:hAnsi="Arial" w:cs="Arial"/>
          <w:color w:val="000000"/>
          <w:sz w:val="20"/>
          <w:szCs w:val="20"/>
          <w:lang w:val="en-US"/>
        </w:rPr>
        <w:t xml:space="preserve"> also invites more high-impact rain-on-snow (ROS) events, which have historically yielded many of the largest and most damaging floods in the Western United States. One such sequence of events </w:t>
      </w:r>
      <w:r w:rsidR="00E6776C" w:rsidRPr="00C85149">
        <w:rPr>
          <w:rFonts w:ascii="Arial" w:eastAsia="Calibri" w:hAnsi="Arial" w:cs="Arial"/>
          <w:color w:val="000000"/>
          <w:sz w:val="20"/>
          <w:szCs w:val="20"/>
          <w:highlight w:val="yellow"/>
          <w:lang w:val="en-US"/>
        </w:rPr>
        <w:t>preceded</w:t>
      </w:r>
      <w:r w:rsidR="00E6776C">
        <w:rPr>
          <w:rFonts w:ascii="Arial" w:eastAsia="Calibri" w:hAnsi="Arial" w:cs="Arial"/>
          <w:color w:val="000000"/>
          <w:sz w:val="20"/>
          <w:szCs w:val="20"/>
          <w:lang w:val="en-US"/>
        </w:rPr>
        <w:t xml:space="preserve"> the evacuation of 188,000 </w:t>
      </w:r>
      <w:r w:rsidR="00E6776C">
        <w:rPr>
          <w:rFonts w:ascii="Arial" w:eastAsia="Calibri" w:hAnsi="Arial" w:cs="Arial"/>
          <w:color w:val="000000"/>
          <w:sz w:val="20"/>
          <w:szCs w:val="20"/>
          <w:lang w:val="en-US"/>
        </w:rPr>
        <w:t xml:space="preserve">residents </w:t>
      </w:r>
      <w:r w:rsidR="00E6776C" w:rsidRPr="00C85149">
        <w:rPr>
          <w:rFonts w:ascii="Arial" w:eastAsia="Calibri" w:hAnsi="Arial" w:cs="Arial"/>
          <w:color w:val="000000"/>
          <w:sz w:val="20"/>
          <w:szCs w:val="20"/>
          <w:highlight w:val="yellow"/>
          <w:lang w:val="en-US"/>
        </w:rPr>
        <w:t>below the already-damaged Oroville Dam spillway</w:t>
      </w:r>
      <w:r w:rsidR="00E6776C">
        <w:rPr>
          <w:rFonts w:ascii="Arial" w:eastAsia="Calibri" w:hAnsi="Arial" w:cs="Arial"/>
          <w:color w:val="000000"/>
          <w:sz w:val="20"/>
          <w:szCs w:val="20"/>
          <w:lang w:val="en-US"/>
        </w:rPr>
        <w:t xml:space="preserve"> in February 2017 in California’s Sierra Nevada. Prior studies have suggested that snowmelt </w:t>
      </w:r>
      <w:r w:rsidR="009B3D9C">
        <w:rPr>
          <w:rFonts w:ascii="Arial" w:eastAsia="Calibri" w:hAnsi="Arial" w:cs="Arial"/>
          <w:color w:val="000000"/>
          <w:sz w:val="20"/>
          <w:szCs w:val="20"/>
          <w:lang w:val="en-US"/>
        </w:rPr>
        <w:t xml:space="preserve">due to </w:t>
      </w:r>
      <w:r w:rsidR="00E6776C">
        <w:rPr>
          <w:rFonts w:ascii="Arial" w:eastAsia="Calibri" w:hAnsi="Arial" w:cs="Arial"/>
          <w:color w:val="000000"/>
          <w:sz w:val="20"/>
          <w:szCs w:val="20"/>
          <w:lang w:val="en-US"/>
        </w:rPr>
        <w:t xml:space="preserve">ROS </w:t>
      </w:r>
      <w:r w:rsidR="008A7823">
        <w:rPr>
          <w:rFonts w:ascii="Arial" w:eastAsia="Calibri" w:hAnsi="Arial" w:cs="Arial"/>
          <w:color w:val="000000"/>
          <w:sz w:val="20"/>
          <w:szCs w:val="20"/>
          <w:lang w:val="en-US"/>
        </w:rPr>
        <w:t>dramatically</w:t>
      </w:r>
      <w:r w:rsidR="00B55EB7">
        <w:rPr>
          <w:rFonts w:ascii="Arial" w:eastAsia="Calibri" w:hAnsi="Arial" w:cs="Arial"/>
          <w:color w:val="000000"/>
          <w:sz w:val="20"/>
          <w:szCs w:val="20"/>
          <w:lang w:val="en-US"/>
        </w:rPr>
        <w:t xml:space="preserve"> </w:t>
      </w:r>
      <w:r w:rsidR="008A7823">
        <w:rPr>
          <w:rFonts w:ascii="Arial" w:eastAsia="Calibri" w:hAnsi="Arial" w:cs="Arial"/>
          <w:color w:val="000000"/>
          <w:sz w:val="20"/>
          <w:szCs w:val="20"/>
          <w:lang w:val="en-US"/>
        </w:rPr>
        <w:t>amplified</w:t>
      </w:r>
      <w:r w:rsidR="009B3D9C">
        <w:rPr>
          <w:rFonts w:ascii="Arial" w:eastAsia="Calibri" w:hAnsi="Arial" w:cs="Arial"/>
          <w:color w:val="000000"/>
          <w:sz w:val="20"/>
          <w:szCs w:val="20"/>
          <w:lang w:val="en-US"/>
        </w:rPr>
        <w:t xml:space="preserve"> </w:t>
      </w:r>
      <w:r w:rsidR="00E6776C">
        <w:rPr>
          <w:rFonts w:ascii="Arial" w:eastAsia="Calibri" w:hAnsi="Arial" w:cs="Arial"/>
          <w:color w:val="000000"/>
          <w:sz w:val="20"/>
          <w:szCs w:val="20"/>
          <w:lang w:val="en-US"/>
        </w:rPr>
        <w:t xml:space="preserve">reservoir inflows over the storm period. </w:t>
      </w:r>
      <w:r w:rsidR="00DB33A6">
        <w:rPr>
          <w:rFonts w:ascii="Arial" w:eastAsia="Calibri" w:hAnsi="Arial" w:cs="Arial"/>
          <w:color w:val="000000"/>
          <w:sz w:val="20"/>
          <w:szCs w:val="20"/>
          <w:lang w:val="en-US"/>
        </w:rPr>
        <w:t xml:space="preserve">However, </w:t>
      </w:r>
      <w:bookmarkStart w:id="3" w:name="_Hlk112830036"/>
      <w:r w:rsidR="00DB33A6">
        <w:rPr>
          <w:rFonts w:ascii="Arial" w:eastAsia="Calibri" w:hAnsi="Arial" w:cs="Arial"/>
          <w:color w:val="000000"/>
          <w:sz w:val="20"/>
          <w:szCs w:val="20"/>
          <w:lang w:val="en-US"/>
        </w:rPr>
        <w:t xml:space="preserve">we present evidence that snowmelt </w:t>
      </w:r>
      <w:r w:rsidR="009B3D9C">
        <w:rPr>
          <w:rFonts w:ascii="Arial" w:eastAsia="Calibri" w:hAnsi="Arial" w:cs="Arial"/>
          <w:color w:val="000000"/>
          <w:sz w:val="20"/>
          <w:szCs w:val="20"/>
          <w:lang w:val="en-US"/>
        </w:rPr>
        <w:t xml:space="preserve">may have </w:t>
      </w:r>
      <w:r w:rsidR="00DB33A6">
        <w:rPr>
          <w:rFonts w:ascii="Arial" w:eastAsia="Calibri" w:hAnsi="Arial" w:cs="Arial"/>
          <w:color w:val="000000"/>
          <w:sz w:val="20"/>
          <w:szCs w:val="20"/>
          <w:lang w:val="en-US"/>
        </w:rPr>
        <w:t xml:space="preserve">played a smaller role than previously documented </w:t>
      </w:r>
      <w:r w:rsidR="00DB33A6" w:rsidRPr="00C85149">
        <w:rPr>
          <w:rFonts w:ascii="Arial" w:eastAsia="Calibri" w:hAnsi="Arial" w:cs="Arial"/>
          <w:color w:val="000000"/>
          <w:sz w:val="20"/>
          <w:szCs w:val="20"/>
          <w:highlight w:val="yellow"/>
          <w:lang w:val="en-US"/>
        </w:rPr>
        <w:t>(augmenting soil inputs by 21%</w:t>
      </w:r>
      <w:r w:rsidR="00DB33A6">
        <w:rPr>
          <w:rFonts w:ascii="Arial" w:eastAsia="Calibri" w:hAnsi="Arial" w:cs="Arial"/>
          <w:color w:val="000000"/>
          <w:sz w:val="20"/>
          <w:szCs w:val="20"/>
          <w:lang w:val="en-US"/>
        </w:rPr>
        <w:t xml:space="preserve">). </w:t>
      </w:r>
      <w:bookmarkEnd w:id="3"/>
      <w:r w:rsidR="00A804FF">
        <w:rPr>
          <w:rFonts w:ascii="Arial" w:eastAsia="Calibri" w:hAnsi="Arial" w:cs="Arial"/>
          <w:color w:val="000000"/>
          <w:sz w:val="20"/>
          <w:szCs w:val="20"/>
          <w:lang w:val="en-US"/>
        </w:rPr>
        <w:t>A series of</w:t>
      </w:r>
      <w:r w:rsidR="00CE671A">
        <w:rPr>
          <w:rFonts w:ascii="Arial" w:eastAsia="Calibri" w:hAnsi="Arial" w:cs="Arial"/>
          <w:color w:val="000000"/>
          <w:sz w:val="20"/>
          <w:szCs w:val="20"/>
          <w:lang w:val="en-US"/>
        </w:rPr>
        <w:t xml:space="preserve"> </w:t>
      </w:r>
      <w:r w:rsidR="00CE671A" w:rsidRPr="00CE671A">
        <w:rPr>
          <w:rFonts w:ascii="Arial" w:eastAsia="Calibri" w:hAnsi="Arial" w:cs="Arial"/>
          <w:color w:val="000000"/>
          <w:sz w:val="20"/>
          <w:szCs w:val="20"/>
          <w:highlight w:val="yellow"/>
          <w:lang w:val="en-US"/>
        </w:rPr>
        <w:t>hydrologic model experiments</w:t>
      </w:r>
      <w:r w:rsidR="00CE671A">
        <w:rPr>
          <w:rFonts w:ascii="Arial" w:eastAsia="Calibri" w:hAnsi="Arial" w:cs="Arial"/>
          <w:color w:val="000000"/>
          <w:sz w:val="20"/>
          <w:szCs w:val="20"/>
          <w:lang w:val="en-US"/>
        </w:rPr>
        <w:t xml:space="preserve"> and s</w:t>
      </w:r>
      <w:r w:rsidR="00DB33A6">
        <w:rPr>
          <w:rFonts w:ascii="Arial" w:eastAsia="Calibri" w:hAnsi="Arial" w:cs="Arial"/>
          <w:color w:val="000000"/>
          <w:sz w:val="20"/>
          <w:szCs w:val="20"/>
          <w:lang w:val="en-US"/>
        </w:rPr>
        <w:t>ub-daily snow, soil, streamflow, and hydrometeorological measurements demonstrate</w:t>
      </w:r>
      <w:r w:rsidR="00B55EB7">
        <w:rPr>
          <w:rFonts w:ascii="Arial" w:eastAsia="Calibri" w:hAnsi="Arial" w:cs="Arial"/>
          <w:color w:val="000000"/>
          <w:sz w:val="20"/>
          <w:szCs w:val="20"/>
          <w:lang w:val="en-US"/>
        </w:rPr>
        <w:t xml:space="preserve"> that </w:t>
      </w:r>
      <w:r w:rsidR="00DB33A6">
        <w:rPr>
          <w:rFonts w:ascii="Arial" w:eastAsia="Calibri" w:hAnsi="Arial" w:cs="Arial"/>
          <w:color w:val="000000"/>
          <w:sz w:val="20"/>
          <w:szCs w:val="20"/>
          <w:lang w:val="en-US"/>
        </w:rPr>
        <w:t>“passive” routing of rainfall through snow</w:t>
      </w:r>
      <w:r w:rsidR="00662B46">
        <w:rPr>
          <w:rFonts w:ascii="Arial" w:eastAsia="Calibri" w:hAnsi="Arial" w:cs="Arial"/>
          <w:color w:val="000000"/>
          <w:sz w:val="20"/>
          <w:szCs w:val="20"/>
          <w:lang w:val="en-US"/>
        </w:rPr>
        <w:t xml:space="preserve">, and increasingly efficient runoff driven by gradually wetter soils </w:t>
      </w:r>
      <w:r w:rsidR="00A804FF">
        <w:rPr>
          <w:rFonts w:ascii="Arial" w:eastAsia="Calibri" w:hAnsi="Arial" w:cs="Arial"/>
          <w:color w:val="000000"/>
          <w:sz w:val="20"/>
          <w:szCs w:val="20"/>
          <w:lang w:val="en-US"/>
        </w:rPr>
        <w:t>can alternatively</w:t>
      </w:r>
      <w:r w:rsidR="00662B46">
        <w:rPr>
          <w:rFonts w:ascii="Arial" w:eastAsia="Calibri" w:hAnsi="Arial" w:cs="Arial"/>
          <w:color w:val="000000"/>
          <w:sz w:val="20"/>
          <w:szCs w:val="20"/>
          <w:lang w:val="en-US"/>
        </w:rPr>
        <w:t xml:space="preserve"> explain the extreme runoff totals. </w:t>
      </w:r>
      <w:r w:rsidR="008A7823">
        <w:rPr>
          <w:rFonts w:ascii="Arial" w:eastAsia="Calibri" w:hAnsi="Arial" w:cs="Arial"/>
          <w:color w:val="000000"/>
          <w:sz w:val="20"/>
          <w:szCs w:val="20"/>
          <w:lang w:val="en-US"/>
        </w:rPr>
        <w:t>Importantly, o</w:t>
      </w:r>
      <w:r w:rsidR="00DB33A6">
        <w:rPr>
          <w:rFonts w:ascii="Arial" w:eastAsia="Calibri" w:hAnsi="Arial" w:cs="Arial"/>
          <w:color w:val="000000"/>
          <w:sz w:val="20"/>
          <w:szCs w:val="20"/>
          <w:lang w:val="en-US"/>
        </w:rPr>
        <w:t xml:space="preserve">ur analysis </w:t>
      </w:r>
      <w:r w:rsidR="009B3D9C">
        <w:rPr>
          <w:rFonts w:ascii="Arial" w:eastAsia="Calibri" w:hAnsi="Arial" w:cs="Arial"/>
          <w:color w:val="000000"/>
          <w:sz w:val="20"/>
          <w:szCs w:val="20"/>
          <w:lang w:val="en-US"/>
        </w:rPr>
        <w:t>reveals</w:t>
      </w:r>
      <w:r w:rsidR="00DB33A6">
        <w:rPr>
          <w:rFonts w:ascii="Arial" w:eastAsia="Calibri" w:hAnsi="Arial" w:cs="Arial"/>
          <w:color w:val="000000"/>
          <w:sz w:val="20"/>
          <w:szCs w:val="20"/>
          <w:lang w:val="en-US"/>
        </w:rPr>
        <w:t xml:space="preserve"> a crucial link between </w:t>
      </w:r>
      <w:r w:rsidR="00CB4B7E">
        <w:rPr>
          <w:rFonts w:ascii="Arial" w:eastAsia="Calibri" w:hAnsi="Arial" w:cs="Arial"/>
          <w:color w:val="000000"/>
          <w:sz w:val="20"/>
          <w:szCs w:val="20"/>
          <w:lang w:val="en-US"/>
        </w:rPr>
        <w:t>frequent winter storms</w:t>
      </w:r>
      <w:r w:rsidR="008A7823">
        <w:rPr>
          <w:rFonts w:ascii="Arial" w:eastAsia="Calibri" w:hAnsi="Arial" w:cs="Arial"/>
          <w:color w:val="000000"/>
          <w:sz w:val="20"/>
          <w:szCs w:val="20"/>
          <w:lang w:val="en-US"/>
        </w:rPr>
        <w:t xml:space="preserve"> and a basin’s hydrologic response</w:t>
      </w:r>
      <w:r w:rsidR="00CB4B7E">
        <w:rPr>
          <w:rFonts w:ascii="Arial" w:eastAsia="Calibri" w:hAnsi="Arial" w:cs="Arial"/>
          <w:color w:val="000000"/>
          <w:sz w:val="20"/>
          <w:szCs w:val="20"/>
          <w:lang w:val="en-US"/>
        </w:rPr>
        <w:t xml:space="preserve">–emphasizing the </w:t>
      </w:r>
      <w:r w:rsidR="00447C5D">
        <w:rPr>
          <w:rFonts w:ascii="Arial" w:eastAsia="Calibri" w:hAnsi="Arial" w:cs="Arial"/>
          <w:color w:val="000000"/>
          <w:sz w:val="20"/>
          <w:szCs w:val="20"/>
          <w:lang w:val="en-US"/>
        </w:rPr>
        <w:t>role</w:t>
      </w:r>
      <w:r w:rsidR="00CB4B7E">
        <w:rPr>
          <w:rFonts w:ascii="Arial" w:eastAsia="Calibri" w:hAnsi="Arial" w:cs="Arial"/>
          <w:color w:val="000000"/>
          <w:sz w:val="20"/>
          <w:szCs w:val="20"/>
          <w:lang w:val="en-US"/>
        </w:rPr>
        <w:t xml:space="preserve"> of soil moisture “memory” of within-season storm</w:t>
      </w:r>
      <w:r w:rsidR="008A7823">
        <w:rPr>
          <w:rFonts w:ascii="Arial" w:eastAsia="Calibri" w:hAnsi="Arial" w:cs="Arial"/>
          <w:color w:val="000000"/>
          <w:sz w:val="20"/>
          <w:szCs w:val="20"/>
          <w:lang w:val="en-US"/>
        </w:rPr>
        <w:t>s</w:t>
      </w:r>
      <w:r w:rsidR="00CB4B7E">
        <w:rPr>
          <w:rFonts w:ascii="Arial" w:eastAsia="Calibri" w:hAnsi="Arial" w:cs="Arial"/>
          <w:color w:val="000000"/>
          <w:sz w:val="20"/>
          <w:szCs w:val="20"/>
          <w:lang w:val="en-US"/>
        </w:rPr>
        <w:t xml:space="preserve"> </w:t>
      </w:r>
      <w:r w:rsidR="00447C5D">
        <w:rPr>
          <w:rFonts w:ascii="Arial" w:eastAsia="Calibri" w:hAnsi="Arial" w:cs="Arial"/>
          <w:color w:val="000000"/>
          <w:sz w:val="20"/>
          <w:szCs w:val="20"/>
          <w:lang w:val="en-US"/>
        </w:rPr>
        <w:t>in priming</w:t>
      </w:r>
      <w:r w:rsidR="00C95199">
        <w:rPr>
          <w:rFonts w:ascii="Arial" w:eastAsia="Calibri" w:hAnsi="Arial" w:cs="Arial"/>
          <w:color w:val="000000"/>
          <w:sz w:val="20"/>
          <w:szCs w:val="20"/>
          <w:lang w:val="en-US"/>
        </w:rPr>
        <w:t xml:space="preserve"> impactful flood</w:t>
      </w:r>
      <w:r w:rsidR="00662B46">
        <w:rPr>
          <w:rFonts w:ascii="Arial" w:eastAsia="Calibri" w:hAnsi="Arial" w:cs="Arial"/>
          <w:color w:val="000000"/>
          <w:sz w:val="20"/>
          <w:szCs w:val="20"/>
          <w:lang w:val="en-US"/>
        </w:rPr>
        <w:t xml:space="preserve"> responses.</w:t>
      </w:r>
      <w:r w:rsidR="00A804FF">
        <w:rPr>
          <w:rFonts w:ascii="Arial" w:eastAsia="Calibri" w:hAnsi="Arial" w:cs="Arial"/>
          <w:color w:val="000000"/>
          <w:sz w:val="20"/>
          <w:szCs w:val="20"/>
          <w:lang w:val="en-US"/>
        </w:rPr>
        <w:t xml:space="preserve"> </w:t>
      </w:r>
      <w:r w:rsidR="00324676">
        <w:rPr>
          <w:rFonts w:ascii="Arial" w:eastAsia="Calibri" w:hAnsi="Arial" w:cs="Arial"/>
          <w:color w:val="000000"/>
          <w:sz w:val="20"/>
          <w:szCs w:val="20"/>
          <w:lang w:val="en-US"/>
        </w:rPr>
        <w:t xml:space="preserve">Given the breadth in </w:t>
      </w:r>
      <w:r w:rsidR="00447C5D">
        <w:rPr>
          <w:rFonts w:ascii="Arial" w:eastAsia="Calibri" w:hAnsi="Arial" w:cs="Arial"/>
          <w:color w:val="000000"/>
          <w:sz w:val="20"/>
          <w:szCs w:val="20"/>
          <w:lang w:val="en-US"/>
        </w:rPr>
        <w:t xml:space="preserve">plausible </w:t>
      </w:r>
      <w:r w:rsidR="00233591">
        <w:rPr>
          <w:rFonts w:ascii="Arial" w:eastAsia="Calibri" w:hAnsi="Arial" w:cs="Arial"/>
          <w:color w:val="000000"/>
          <w:sz w:val="20"/>
          <w:szCs w:val="20"/>
          <w:lang w:val="en-US"/>
        </w:rPr>
        <w:t>ROS flood</w:t>
      </w:r>
      <w:r w:rsidR="00324676">
        <w:rPr>
          <w:rFonts w:ascii="Arial" w:eastAsia="Calibri" w:hAnsi="Arial" w:cs="Arial"/>
          <w:color w:val="000000"/>
          <w:sz w:val="20"/>
          <w:szCs w:val="20"/>
          <w:lang w:val="en-US"/>
        </w:rPr>
        <w:t xml:space="preserve"> mechanisms, this case study underscores</w:t>
      </w:r>
      <w:r w:rsidR="00270400">
        <w:rPr>
          <w:rFonts w:ascii="Arial" w:eastAsia="Calibri" w:hAnsi="Arial" w:cs="Arial"/>
          <w:color w:val="000000"/>
          <w:sz w:val="20"/>
          <w:szCs w:val="20"/>
          <w:lang w:val="en-US"/>
        </w:rPr>
        <w:t xml:space="preserve"> a need for more detailed measurements </w:t>
      </w:r>
      <w:r w:rsidR="00CB4B7E">
        <w:rPr>
          <w:rFonts w:ascii="Arial" w:eastAsia="Calibri" w:hAnsi="Arial" w:cs="Arial"/>
          <w:color w:val="000000"/>
          <w:sz w:val="20"/>
          <w:szCs w:val="20"/>
          <w:lang w:val="en-US"/>
        </w:rPr>
        <w:t>of in-</w:t>
      </w:r>
      <w:r w:rsidR="00CB4B7E">
        <w:rPr>
          <w:rFonts w:ascii="Arial" w:eastAsia="Calibri" w:hAnsi="Arial" w:cs="Arial"/>
          <w:color w:val="000000"/>
          <w:sz w:val="20"/>
          <w:szCs w:val="20"/>
          <w:lang w:val="en-US"/>
        </w:rPr>
        <w:t>storm changes to snowpack structure, extent, energy balance, and precipitation phase</w:t>
      </w:r>
      <w:r w:rsidR="00E86D8A">
        <w:rPr>
          <w:rFonts w:ascii="Arial" w:eastAsia="Calibri" w:hAnsi="Arial" w:cs="Arial"/>
          <w:color w:val="000000"/>
          <w:sz w:val="20"/>
          <w:szCs w:val="20"/>
          <w:lang w:val="en-US"/>
        </w:rPr>
        <w:t xml:space="preserve"> to address ROS knowledge gaps associated with current observational limits. </w:t>
      </w:r>
      <w:r w:rsidR="00C85149">
        <w:rPr>
          <w:rFonts w:ascii="Arial" w:eastAsia="Calibri" w:hAnsi="Arial" w:cs="Arial"/>
          <w:color w:val="000000"/>
          <w:sz w:val="20"/>
          <w:szCs w:val="20"/>
          <w:lang w:val="en-US"/>
        </w:rPr>
        <w:t>Sharpening our</w:t>
      </w:r>
      <w:r w:rsidR="00E86D8A">
        <w:rPr>
          <w:rFonts w:ascii="Arial" w:eastAsia="Calibri" w:hAnsi="Arial" w:cs="Arial"/>
          <w:color w:val="000000"/>
          <w:sz w:val="20"/>
          <w:szCs w:val="20"/>
          <w:lang w:val="en-US"/>
        </w:rPr>
        <w:t xml:space="preserve"> </w:t>
      </w:r>
      <w:r w:rsidR="00E86D8A" w:rsidRPr="00C85149">
        <w:rPr>
          <w:rFonts w:ascii="Arial" w:eastAsia="Calibri" w:hAnsi="Arial" w:cs="Arial"/>
          <w:color w:val="000000"/>
          <w:sz w:val="20"/>
          <w:szCs w:val="20"/>
          <w:highlight w:val="yellow"/>
          <w:lang w:val="en-US"/>
        </w:rPr>
        <w:t>conceptual understanding</w:t>
      </w:r>
      <w:r w:rsidR="00E86D8A">
        <w:rPr>
          <w:rFonts w:ascii="Arial" w:eastAsia="Calibri" w:hAnsi="Arial" w:cs="Arial"/>
          <w:color w:val="000000"/>
          <w:sz w:val="20"/>
          <w:szCs w:val="20"/>
          <w:lang w:val="en-US"/>
        </w:rPr>
        <w:t xml:space="preserve"> of basin-scale ROS better equips water managers moving forward to appropriately classify threat levels, </w:t>
      </w:r>
      <w:r w:rsidR="00F85319">
        <w:rPr>
          <w:rFonts w:ascii="Arial" w:eastAsia="Calibri" w:hAnsi="Arial" w:cs="Arial"/>
          <w:color w:val="000000"/>
          <w:sz w:val="20"/>
          <w:szCs w:val="20"/>
          <w:lang w:val="en-US"/>
        </w:rPr>
        <w:t>which are projected to increase through</w:t>
      </w:r>
      <w:r w:rsidR="004400D4">
        <w:rPr>
          <w:rFonts w:ascii="Arial" w:eastAsia="Calibri" w:hAnsi="Arial" w:cs="Arial"/>
          <w:color w:val="000000"/>
          <w:sz w:val="20"/>
          <w:szCs w:val="20"/>
          <w:lang w:val="en-US"/>
        </w:rPr>
        <w:t>out</w:t>
      </w:r>
      <w:r w:rsidR="00F85319">
        <w:rPr>
          <w:rFonts w:ascii="Arial" w:eastAsia="Calibri" w:hAnsi="Arial" w:cs="Arial"/>
          <w:color w:val="000000"/>
          <w:sz w:val="20"/>
          <w:szCs w:val="20"/>
          <w:lang w:val="en-US"/>
        </w:rPr>
        <w:t xml:space="preserve"> the mid-21</w:t>
      </w:r>
      <w:r w:rsidR="00F85319" w:rsidRPr="00F85319">
        <w:rPr>
          <w:rFonts w:ascii="Arial" w:eastAsia="Calibri" w:hAnsi="Arial" w:cs="Arial"/>
          <w:color w:val="000000"/>
          <w:sz w:val="20"/>
          <w:szCs w:val="20"/>
          <w:vertAlign w:val="superscript"/>
          <w:lang w:val="en-US"/>
        </w:rPr>
        <w:t>st</w:t>
      </w:r>
      <w:r w:rsidR="00F85319">
        <w:rPr>
          <w:rFonts w:ascii="Arial" w:eastAsia="Calibri" w:hAnsi="Arial" w:cs="Arial"/>
          <w:color w:val="000000"/>
          <w:sz w:val="20"/>
          <w:szCs w:val="20"/>
          <w:lang w:val="en-US"/>
        </w:rPr>
        <w:t xml:space="preserve"> century. </w:t>
      </w:r>
    </w:p>
    <w:p w14:paraId="07B0B591" w14:textId="224F1001" w:rsidR="00940589" w:rsidRPr="00940589" w:rsidRDefault="00940589" w:rsidP="00940589">
      <w:pPr>
        <w:keepNext/>
        <w:pBdr>
          <w:top w:val="nil"/>
          <w:left w:val="nil"/>
          <w:bottom w:val="nil"/>
          <w:right w:val="nil"/>
          <w:between w:val="nil"/>
        </w:pBdr>
        <w:spacing w:before="240" w:after="60" w:line="240" w:lineRule="auto"/>
        <w:rPr>
          <w:rFonts w:ascii="Arial" w:eastAsia="Calibri" w:hAnsi="Arial" w:cs="Arial"/>
          <w:b/>
          <w:color w:val="000000"/>
          <w:sz w:val="20"/>
          <w:szCs w:val="20"/>
          <w:lang w:val="en-US"/>
        </w:rPr>
      </w:pPr>
      <w:r w:rsidRPr="00940589">
        <w:rPr>
          <w:rFonts w:ascii="Arial" w:eastAsia="Calibri" w:hAnsi="Arial" w:cs="Arial"/>
          <w:b/>
          <w:color w:val="000000"/>
          <w:sz w:val="20"/>
          <w:szCs w:val="20"/>
          <w:lang w:val="en-US"/>
        </w:rPr>
        <w:t xml:space="preserve">Significance </w:t>
      </w:r>
      <w:commentRangeStart w:id="4"/>
      <w:r w:rsidRPr="00940589">
        <w:rPr>
          <w:rFonts w:ascii="Arial" w:eastAsia="Calibri" w:hAnsi="Arial" w:cs="Arial"/>
          <w:b/>
          <w:color w:val="000000"/>
          <w:sz w:val="20"/>
          <w:szCs w:val="20"/>
          <w:lang w:val="en-US"/>
        </w:rPr>
        <w:t>Statement</w:t>
      </w:r>
      <w:r w:rsidR="0050693E">
        <w:rPr>
          <w:rFonts w:ascii="Arial" w:eastAsia="Calibri" w:hAnsi="Arial" w:cs="Arial"/>
          <w:b/>
          <w:color w:val="000000"/>
          <w:sz w:val="20"/>
          <w:szCs w:val="20"/>
          <w:lang w:val="en-US"/>
        </w:rPr>
        <w:t xml:space="preserve"> </w:t>
      </w:r>
      <w:commentRangeEnd w:id="4"/>
      <w:r w:rsidR="00F17FF2">
        <w:rPr>
          <w:rStyle w:val="CommentReference"/>
        </w:rPr>
        <w:commentReference w:id="4"/>
      </w:r>
    </w:p>
    <w:p w14:paraId="2E67B50D" w14:textId="769773A6" w:rsidR="00616F18" w:rsidRDefault="00616F18" w:rsidP="00940589">
      <w:pPr>
        <w:keepNext/>
        <w:pBdr>
          <w:top w:val="nil"/>
          <w:left w:val="nil"/>
          <w:bottom w:val="nil"/>
          <w:right w:val="nil"/>
          <w:between w:val="nil"/>
        </w:pBdr>
        <w:spacing w:before="240" w:after="60" w:line="240" w:lineRule="auto"/>
        <w:rPr>
          <w:rFonts w:ascii="Arial" w:eastAsia="Calibri" w:hAnsi="Arial" w:cs="Arial"/>
          <w:color w:val="000000"/>
          <w:sz w:val="20"/>
          <w:szCs w:val="20"/>
          <w:lang w:val="en-US"/>
        </w:rPr>
      </w:pPr>
      <w:r>
        <w:rPr>
          <w:rFonts w:ascii="Arial" w:eastAsia="Calibri" w:hAnsi="Arial" w:cs="Arial"/>
          <w:color w:val="000000"/>
          <w:sz w:val="20"/>
          <w:szCs w:val="20"/>
          <w:lang w:val="en-US"/>
        </w:rPr>
        <w:t xml:space="preserve">Extreme rain-on-snow can cause severe flooding. However, current observational networks </w:t>
      </w:r>
      <w:r w:rsidR="004624F4">
        <w:rPr>
          <w:rFonts w:ascii="Arial" w:eastAsia="Calibri" w:hAnsi="Arial" w:cs="Arial"/>
          <w:color w:val="000000"/>
          <w:sz w:val="20"/>
          <w:szCs w:val="20"/>
          <w:lang w:val="en-US"/>
        </w:rPr>
        <w:t xml:space="preserve">can mislead efforts to understand </w:t>
      </w:r>
      <w:r w:rsidR="00F71CA0">
        <w:rPr>
          <w:rFonts w:ascii="Arial" w:eastAsia="Calibri" w:hAnsi="Arial" w:cs="Arial"/>
          <w:color w:val="000000"/>
          <w:sz w:val="20"/>
          <w:szCs w:val="20"/>
          <w:lang w:val="en-US"/>
        </w:rPr>
        <w:t xml:space="preserve">the </w:t>
      </w:r>
      <w:r w:rsidR="004624F4">
        <w:rPr>
          <w:rFonts w:ascii="Arial" w:eastAsia="Calibri" w:hAnsi="Arial" w:cs="Arial"/>
          <w:color w:val="000000"/>
          <w:sz w:val="20"/>
          <w:szCs w:val="20"/>
          <w:lang w:val="en-US"/>
        </w:rPr>
        <w:t>key elements of such events (rainfall, snowmelt, and how water travels through snow). We demonstrate this ambiguity in a case study of an impactful rain-on-snow event in California’s Northern Sierra Nevada during 2017. Results suggest snowmelt played a smaller role in augmenting runoff than previously documented. Rather, consecutive storms gradually saturated soils to amplify</w:t>
      </w:r>
      <w:r w:rsidR="00F71CA0">
        <w:rPr>
          <w:rFonts w:ascii="Arial" w:eastAsia="Calibri" w:hAnsi="Arial" w:cs="Arial"/>
          <w:color w:val="000000"/>
          <w:sz w:val="20"/>
          <w:szCs w:val="20"/>
          <w:lang w:val="en-US"/>
        </w:rPr>
        <w:t xml:space="preserve"> the runoff response to rainfall and snowmelt. Our alternative explanation calls </w:t>
      </w:r>
      <w:r w:rsidR="00A05ADF">
        <w:rPr>
          <w:rFonts w:ascii="Arial" w:eastAsia="Calibri" w:hAnsi="Arial" w:cs="Arial"/>
          <w:color w:val="000000"/>
          <w:sz w:val="20"/>
          <w:szCs w:val="20"/>
          <w:lang w:val="en-US"/>
        </w:rPr>
        <w:t xml:space="preserve">for </w:t>
      </w:r>
      <w:r w:rsidR="00F71CA0">
        <w:rPr>
          <w:rFonts w:ascii="Arial" w:eastAsia="Calibri" w:hAnsi="Arial" w:cs="Arial"/>
          <w:color w:val="000000"/>
          <w:sz w:val="20"/>
          <w:szCs w:val="20"/>
          <w:lang w:val="en-US"/>
        </w:rPr>
        <w:t>improv</w:t>
      </w:r>
      <w:r w:rsidR="00A05ADF">
        <w:rPr>
          <w:rFonts w:ascii="Arial" w:eastAsia="Calibri" w:hAnsi="Arial" w:cs="Arial"/>
          <w:color w:val="000000"/>
          <w:sz w:val="20"/>
          <w:szCs w:val="20"/>
          <w:lang w:val="en-US"/>
        </w:rPr>
        <w:t>ing</w:t>
      </w:r>
      <w:r w:rsidR="00F71CA0">
        <w:rPr>
          <w:rFonts w:ascii="Arial" w:eastAsia="Calibri" w:hAnsi="Arial" w:cs="Arial"/>
          <w:color w:val="000000"/>
          <w:sz w:val="20"/>
          <w:szCs w:val="20"/>
          <w:lang w:val="en-US"/>
        </w:rPr>
        <w:t xml:space="preserve"> measurement and modeling capacities</w:t>
      </w:r>
      <w:r w:rsidR="00A05ADF">
        <w:rPr>
          <w:rFonts w:ascii="Arial" w:eastAsia="Calibri" w:hAnsi="Arial" w:cs="Arial"/>
          <w:color w:val="000000"/>
          <w:sz w:val="20"/>
          <w:szCs w:val="20"/>
          <w:lang w:val="en-US"/>
        </w:rPr>
        <w:t xml:space="preserve">, as better forecasting should follow better “water accounting” of these impactful events. Such improvements are critical as the climate shifts toward increasingly dangerous rain-on-snow events over more transient snow-covered areas. </w:t>
      </w:r>
    </w:p>
    <w:p w14:paraId="6C2CD39F" w14:textId="167DCCA7" w:rsidR="00940589" w:rsidRPr="00940589" w:rsidRDefault="00940589" w:rsidP="00940589">
      <w:pPr>
        <w:keepNext/>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0EBF766F" w14:textId="77777777" w:rsidR="00940589" w:rsidRPr="00940589" w:rsidRDefault="00940589" w:rsidP="00940589">
      <w:pPr>
        <w:keepNext/>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r w:rsidRPr="00940589">
        <w:rPr>
          <w:rFonts w:ascii="Arial" w:eastAsia="Calibri" w:hAnsi="Arial" w:cs="Arial"/>
          <w:b/>
          <w:color w:val="000000"/>
          <w:sz w:val="20"/>
          <w:szCs w:val="20"/>
          <w:lang w:val="en-US"/>
        </w:rPr>
        <w:t>Main Text</w:t>
      </w:r>
    </w:p>
    <w:p w14:paraId="622F3F56" w14:textId="77777777" w:rsidR="00940589" w:rsidRPr="00940589" w:rsidRDefault="00940589" w:rsidP="00940589">
      <w:pPr>
        <w:keepNext/>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p>
    <w:p w14:paraId="437144FE" w14:textId="59F0116E" w:rsidR="00940589" w:rsidRDefault="00940589" w:rsidP="00940589">
      <w:pPr>
        <w:keepNext/>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r w:rsidRPr="00940589">
        <w:rPr>
          <w:rFonts w:ascii="Arial" w:eastAsia="Calibri" w:hAnsi="Arial" w:cs="Arial"/>
          <w:b/>
          <w:color w:val="000000"/>
          <w:sz w:val="20"/>
          <w:szCs w:val="20"/>
          <w:lang w:val="en-US"/>
        </w:rPr>
        <w:t>Introduction</w:t>
      </w:r>
      <w:r w:rsidR="006B3408">
        <w:rPr>
          <w:rFonts w:ascii="Arial" w:eastAsia="Calibri" w:hAnsi="Arial" w:cs="Arial"/>
          <w:b/>
          <w:color w:val="000000"/>
          <w:sz w:val="20"/>
          <w:szCs w:val="20"/>
          <w:lang w:val="en-US"/>
        </w:rPr>
        <w:t xml:space="preserve"> </w:t>
      </w:r>
    </w:p>
    <w:p w14:paraId="69D97E3A" w14:textId="77777777" w:rsidR="0061166E" w:rsidRPr="00940589" w:rsidRDefault="0061166E" w:rsidP="00940589">
      <w:pPr>
        <w:keepNext/>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p>
    <w:p w14:paraId="3D9B56F8" w14:textId="1E9FAB2D" w:rsidR="00C43506" w:rsidRDefault="00B56228" w:rsidP="00D8075F">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bookmarkStart w:id="5" w:name="_Hlk94708260"/>
      <w:r>
        <w:rPr>
          <w:rFonts w:ascii="Arial" w:eastAsia="Calibri" w:hAnsi="Arial" w:cs="Arial"/>
          <w:color w:val="000000"/>
          <w:sz w:val="20"/>
          <w:szCs w:val="20"/>
          <w:lang w:val="en-US"/>
        </w:rPr>
        <w:t xml:space="preserve">Mountain rain-on-snow (ROS) </w:t>
      </w:r>
      <w:r w:rsidR="00FD653F">
        <w:rPr>
          <w:rFonts w:ascii="Arial" w:eastAsia="Calibri" w:hAnsi="Arial" w:cs="Arial"/>
          <w:color w:val="000000"/>
          <w:sz w:val="20"/>
          <w:szCs w:val="20"/>
          <w:lang w:val="en-US"/>
        </w:rPr>
        <w:t>produces</w:t>
      </w:r>
      <w:r>
        <w:rPr>
          <w:rFonts w:ascii="Arial" w:eastAsia="Calibri" w:hAnsi="Arial" w:cs="Arial"/>
          <w:color w:val="000000"/>
          <w:sz w:val="20"/>
          <w:szCs w:val="20"/>
          <w:lang w:val="en-US"/>
        </w:rPr>
        <w:t xml:space="preserve"> some of the largest and most damaging floods in the Western United States</w:t>
      </w:r>
      <w:r>
        <w:rPr>
          <w:rFonts w:ascii="Arial" w:eastAsia="Calibri" w:hAnsi="Arial" w:cs="Arial"/>
          <w:color w:val="000000"/>
          <w:sz w:val="20"/>
          <w:szCs w:val="20"/>
          <w:lang w:val="en-US"/>
        </w:rPr>
        <w:fldChar w:fldCharType="begin" w:fldLock="1"/>
      </w:r>
      <w:r w:rsidR="00BE43F0">
        <w:rPr>
          <w:rFonts w:ascii="Arial" w:eastAsia="Calibri" w:hAnsi="Arial" w:cs="Arial"/>
          <w:color w:val="000000"/>
          <w:sz w:val="20"/>
          <w:szCs w:val="20"/>
          <w:lang w:val="en-US"/>
        </w:rPr>
        <w:instrText>ADDIN CSL_CITATION {"citationItems":[{"id":"ITEM-1","itemData":{"DOI":"10.1029/2019WR024950","ISSN":"19447973","abstract":"Based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Research","id":"ITEM-1","issue":"11","issued":{"date-parts":[["2019"]]},"page":"8492-8513","title":"The Role of Rain-on-Snow in Flooding Over the Conterminous United States","type":"article-journal","volume":"55"},"uris":["http://www.mendeley.com/documents/?uuid=160e678a-b953-4df1-86bf-d19cfc8eab6d"]},{"id":"ITEM-2","itemData":{"DOI":"10.1175/BAMS-D-20-0182.1","ISSN":"15200477","abstract":"Snowmelt is an essential process for the health and sustenance of numerous communities and ecosystems across the globe, though it also presents potential hazards when ablation processes are exceedingly rapid. Using 4-km daily snow water equivalent, temperature, and precipitation data for three decades (1988-2017), here we provide a broad characterization of extreme snowmelt episodes over the conterminous United States in terms of magnitude, timing, and coincident synoptic weather patterns. Larger-magnitude extreme snowmelt events usually coincide with minimal precipitation and elevated temperatures. However, certain regions, particularly mountainous regions and the northeastern United States, exhibit greater likelihood of extreme snowmelt events during pronounced rain-on-snow events. During snowmelt extremes, snowmelt rate often exceeds precipitation in many regions. Meteorological patterns and associated water vapor transport most directly connected to extreme events over different regions are classified via a machine-learning technique. Over the 30-yr study period, there is a weakly increasing trend in the frequency of extremes, though this does not necessarily signify an increase in snowmelt magnitudes.","author":[{"dropping-particle":"","family":"Welty","given":"Josh","non-dropping-particle":"","parse-names":false,"suffix":""},{"dropping-particle":"","family":"Zeng","given":"Xubin","non-dropping-particle":"","parse-names":false,"suffix":""}],"container-title":"Bulletin of the American Meteorological Society","id":"ITEM-2","issue":"8","issued":{"date-parts":[["2021"]]},"page":"E1526-E1542","title":"Characteristics and causes of extreme snowmelt over the conterminous United States","type":"article-journal","volume":"102"},"uris":["http://www.mendeley.com/documents/?uuid=aa7bf9e0-54e3-4cec-8d7c-c86892ebb962"]},{"id":"ITEM-3","itemData":{"DOI":"10.1029/2020WR029287","author":[{"dropping-particle":"","family":"Tarouilly","given":"Emilie","non-dropping-particle":"","parse-names":false,"suffix":""},{"dropping-particle":"","family":"Li","given":"Dongyue","non-dropping-particle":"","parse-names":false,"suffix":""},{"dropping-particle":"","family":"Lettenmaier","given":"Dennis P.","non-dropping-particle":"","parse-names":false,"suffix":""}],"container-title":"Water Resources Research","id":"ITEM-3","issue":"9","issued":{"date-parts":[["2021"]]},"page":"e2020WR029287","title":"Western U.S. Superfloods in the Recent Instrumental Record","type":"article-journal","volume":"57"},"uris":["http://www.mendeley.com/documents/?uuid=8551190d-177d-420e-9bbc-4e44cde29bb3"]}],"mendeley":{"formattedCitation":"&lt;sup&gt;1–3&lt;/sup&gt;","plainTextFormattedCitation":"1–3","previouslyFormattedCitation":"&lt;sup&gt;1–3&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Pr="00B56228">
        <w:rPr>
          <w:rFonts w:ascii="Arial" w:eastAsia="Calibri" w:hAnsi="Arial" w:cs="Arial"/>
          <w:noProof/>
          <w:color w:val="000000"/>
          <w:sz w:val="20"/>
          <w:szCs w:val="20"/>
          <w:vertAlign w:val="superscript"/>
          <w:lang w:val="en-US"/>
        </w:rPr>
        <w:t>1–3</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In California’s Sierra Nevada, ROS flood</w:t>
      </w:r>
      <w:r w:rsidR="00A60E3B">
        <w:rPr>
          <w:rFonts w:ascii="Arial" w:eastAsia="Calibri" w:hAnsi="Arial" w:cs="Arial"/>
          <w:color w:val="000000"/>
          <w:sz w:val="20"/>
          <w:szCs w:val="20"/>
          <w:lang w:val="en-US"/>
        </w:rPr>
        <w:t xml:space="preserve">ing </w:t>
      </w:r>
      <w:r>
        <w:rPr>
          <w:rFonts w:ascii="Arial" w:eastAsia="Calibri" w:hAnsi="Arial" w:cs="Arial"/>
          <w:color w:val="000000"/>
          <w:sz w:val="20"/>
          <w:szCs w:val="20"/>
          <w:lang w:val="en-US"/>
        </w:rPr>
        <w:t>commonly occurs due to landfalling atmospheric rivers (ARs)</w:t>
      </w:r>
      <w:r w:rsidR="00200A61">
        <w:rPr>
          <w:rFonts w:ascii="Arial" w:eastAsia="Calibri" w:hAnsi="Arial" w:cs="Arial"/>
          <w:color w:val="000000"/>
          <w:sz w:val="20"/>
          <w:szCs w:val="20"/>
          <w:lang w:val="en-US"/>
        </w:rPr>
        <w:t>. A</w:t>
      </w:r>
      <w:r w:rsidR="00BD0C01">
        <w:rPr>
          <w:rFonts w:ascii="Arial" w:eastAsia="Calibri" w:hAnsi="Arial" w:cs="Arial"/>
          <w:color w:val="000000"/>
          <w:sz w:val="20"/>
          <w:szCs w:val="20"/>
          <w:lang w:val="en-US"/>
        </w:rPr>
        <w:t>R</w:t>
      </w:r>
      <w:r w:rsidR="00200A61">
        <w:rPr>
          <w:rFonts w:ascii="Arial" w:eastAsia="Calibri" w:hAnsi="Arial" w:cs="Arial"/>
          <w:color w:val="000000"/>
          <w:sz w:val="20"/>
          <w:szCs w:val="20"/>
          <w:lang w:val="en-US"/>
        </w:rPr>
        <w:t xml:space="preserve">s bring </w:t>
      </w:r>
      <w:r>
        <w:rPr>
          <w:rFonts w:ascii="Arial" w:eastAsia="Calibri" w:hAnsi="Arial" w:cs="Arial"/>
          <w:color w:val="000000"/>
          <w:sz w:val="20"/>
          <w:szCs w:val="20"/>
          <w:lang w:val="en-US"/>
        </w:rPr>
        <w:t>warm</w:t>
      </w:r>
      <w:r w:rsidR="00C87CC6">
        <w:rPr>
          <w:rFonts w:ascii="Arial" w:eastAsia="Calibri" w:hAnsi="Arial" w:cs="Arial"/>
          <w:color w:val="000000"/>
          <w:sz w:val="20"/>
          <w:szCs w:val="20"/>
          <w:lang w:val="en-US"/>
        </w:rPr>
        <w:t>, humid, and windy</w:t>
      </w:r>
      <w:r>
        <w:rPr>
          <w:rFonts w:ascii="Arial" w:eastAsia="Calibri" w:hAnsi="Arial" w:cs="Arial"/>
          <w:color w:val="000000"/>
          <w:sz w:val="20"/>
          <w:szCs w:val="20"/>
          <w:lang w:val="en-US"/>
        </w:rPr>
        <w:t xml:space="preserve"> </w:t>
      </w:r>
      <w:r w:rsidR="00FD653F">
        <w:rPr>
          <w:rFonts w:ascii="Arial" w:eastAsia="Calibri" w:hAnsi="Arial" w:cs="Arial"/>
          <w:color w:val="000000"/>
          <w:sz w:val="20"/>
          <w:szCs w:val="20"/>
          <w:lang w:val="en-US"/>
        </w:rPr>
        <w:t xml:space="preserve">conditions </w:t>
      </w:r>
      <w:r w:rsidR="00EE5C53">
        <w:rPr>
          <w:rFonts w:ascii="Arial" w:eastAsia="Calibri" w:hAnsi="Arial" w:cs="Arial"/>
          <w:color w:val="000000"/>
          <w:sz w:val="20"/>
          <w:szCs w:val="20"/>
          <w:lang w:val="en-US"/>
        </w:rPr>
        <w:t xml:space="preserve">with </w:t>
      </w:r>
      <w:r>
        <w:rPr>
          <w:rFonts w:ascii="Arial" w:eastAsia="Calibri" w:hAnsi="Arial" w:cs="Arial"/>
          <w:color w:val="000000"/>
          <w:sz w:val="20"/>
          <w:szCs w:val="20"/>
          <w:lang w:val="en-US"/>
        </w:rPr>
        <w:t xml:space="preserve">prolonged precipitation </w:t>
      </w:r>
      <w:r w:rsidR="00EE5C53">
        <w:rPr>
          <w:rFonts w:ascii="Arial" w:eastAsia="Calibri" w:hAnsi="Arial" w:cs="Arial"/>
          <w:color w:val="000000"/>
          <w:sz w:val="20"/>
          <w:szCs w:val="20"/>
          <w:lang w:val="en-US"/>
        </w:rPr>
        <w:t xml:space="preserve">that possess </w:t>
      </w:r>
      <w:r w:rsidR="00FD653F">
        <w:rPr>
          <w:rFonts w:ascii="Arial" w:eastAsia="Calibri" w:hAnsi="Arial" w:cs="Arial"/>
          <w:color w:val="000000"/>
          <w:sz w:val="20"/>
          <w:szCs w:val="20"/>
          <w:lang w:val="en-US"/>
        </w:rPr>
        <w:t>anomalously high</w:t>
      </w:r>
      <w:r>
        <w:rPr>
          <w:rFonts w:ascii="Arial" w:eastAsia="Calibri" w:hAnsi="Arial" w:cs="Arial"/>
          <w:color w:val="000000"/>
          <w:sz w:val="20"/>
          <w:szCs w:val="20"/>
          <w:lang w:val="en-US"/>
        </w:rPr>
        <w:t xml:space="preserve"> snow levels over vast, typically snowfall-dominated landscape</w:t>
      </w:r>
      <w:r w:rsidR="00FD653F">
        <w:rPr>
          <w:rFonts w:ascii="Arial" w:eastAsia="Calibri" w:hAnsi="Arial" w:cs="Arial"/>
          <w:color w:val="000000"/>
          <w:sz w:val="20"/>
          <w:szCs w:val="20"/>
          <w:lang w:val="en-US"/>
        </w:rPr>
        <w:t>s</w:t>
      </w:r>
      <w:r>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 xml:space="preserve">ADDIN CSL_CITATION {"citationItems":[{"id":"ITEM-1","itemData":{"author":[{"dropping-particle":"","family":"Kattelmann","given":"Richard","non-dropping-particle":"","parse-names":false,"suffix":""}],"container-title":"IAHS Publications-Series of Proceedings and Reports-Intern Assoc Hydrological Sciences","id":"ITEM-1","issued":{"date-parts":[["1997"]]},"page":"59-65","title":"Flooding from rain-on-snow events in the Sierra Nevada","type":"paper-conference","volume":"239"},"uris":["http://www.mendeley.com/documents/?uuid=25b3467f-2904-490e-9c7a-5286e51519c6"]},{"id":"ITEM-2","itemData":{"author":[{"dropping-particle":"","family":"Ingram","given":"Lynn B.","non-dropping-particle":"","parse-names":false,"suffix":""}],"container-title":"Scientific American","id":"ITEM-2","issued":{"date-parts":[["2013","1"]]},"title":"California megaflood: Lessons from a forgotten catastrophe","type":"article-magazine","volume":"308"},"uris":["http://www.mendeley.com/documents/?uuid=4a9b4ef6-686c-4bb6-a3e9-d21acfcd7892"]},{"id":"ITEM-3","itemData":{"DOI":"10.1002/2016GL067978","ISSN":"19448007","abstract":"Atmospheric rivers (ARs) are narrow, elongated, synoptic corridors of enhanced water vapor transport that play an important role in regional weather/hydrology. Rain-on-snow (ROS) events during ARs present enhanced flood risks due to the combined effects of rainfall and snowmelt. Focusing on California's Sierra Nevada, the study identifies ROS occurrences and their connection with ARs during the 1998-2014 winters. AR conditions, which occur during 17% of all precipitation events, are associated with 50% of ROS events (25 of 50). Composite analysis shows that compared to ARs without ROS, ARs with ROS are on average warmer by </w:instrText>
      </w:r>
      <w:r w:rsidR="00277D21">
        <w:rPr>
          <w:rFonts w:ascii="Cambria Math" w:eastAsia="Calibri" w:hAnsi="Cambria Math" w:cs="Cambria Math"/>
          <w:color w:val="000000"/>
          <w:sz w:val="20"/>
          <w:szCs w:val="20"/>
          <w:lang w:val="en-US"/>
        </w:rPr>
        <w:instrText>∼</w:instrText>
      </w:r>
      <w:r w:rsidR="00277D21">
        <w:rPr>
          <w:rFonts w:ascii="Arial" w:eastAsia="Calibri" w:hAnsi="Arial" w:cs="Arial"/>
          <w:color w:val="000000"/>
          <w:sz w:val="20"/>
          <w:szCs w:val="20"/>
          <w:lang w:val="en-US"/>
        </w:rPr>
        <w:instrText xml:space="preserve">2 K, with snow water equivalent loss of </w:instrText>
      </w:r>
      <w:r w:rsidR="00277D21">
        <w:rPr>
          <w:rFonts w:ascii="Cambria Math" w:eastAsia="Calibri" w:hAnsi="Cambria Math" w:cs="Cambria Math"/>
          <w:color w:val="000000"/>
          <w:sz w:val="20"/>
          <w:szCs w:val="20"/>
          <w:lang w:val="en-US"/>
        </w:rPr>
        <w:instrText>∼</w:instrText>
      </w:r>
      <w:r w:rsidR="00277D21">
        <w:rPr>
          <w:rFonts w:ascii="Arial" w:eastAsia="Calibri" w:hAnsi="Arial" w:cs="Arial"/>
          <w:color w:val="000000"/>
          <w:sz w:val="20"/>
          <w:szCs w:val="20"/>
          <w:lang w:val="en-US"/>
        </w:rPr>
        <w:instrText xml:space="preserve">0.7 cm/d (providing 20% of the combined water available for runoff) and </w:instrText>
      </w:r>
      <w:r w:rsidR="00277D21">
        <w:rPr>
          <w:rFonts w:ascii="Cambria Math" w:eastAsia="Calibri" w:hAnsi="Cambria Math" w:cs="Cambria Math"/>
          <w:color w:val="000000"/>
          <w:sz w:val="20"/>
          <w:szCs w:val="20"/>
          <w:lang w:val="en-US"/>
        </w:rPr>
        <w:instrText>∼</w:instrText>
      </w:r>
      <w:r w:rsidR="00277D21">
        <w:rPr>
          <w:rFonts w:ascii="Arial" w:eastAsia="Calibri" w:hAnsi="Arial" w:cs="Arial"/>
          <w:color w:val="000000"/>
          <w:sz w:val="20"/>
          <w:szCs w:val="20"/>
          <w:lang w:val="en-US"/>
        </w:rPr>
        <w:instrText>50% larger streamflow/precipitation ratios. Atmospheric Infrared Sounder retrievals reveal distinct offshore characteristics of the two types of ARs. The results highlight the potential value of observing these events for snow, rain, and flood prediction.","author":[{"dropping-particle":"","family":"Guan","given":"Bin","non-dropping-particle":"","parse-names":false,"suffix":""},{"dropping-particle":"","family":"Waliser","given":"Duane E.","non-dropping-particle":"","parse-names":false,"suffix":""},{"dropping-particle":"","family":"Ralph","given":"F. Martin","non-dropping-particle":"","parse-names":false,"suffix":""},{"dropping-particle":"","family":"Fetzer","given":"Eric J.","non-dropping-particle":"","parse-names":false,"suffix":""},{"dropping-particle":"","family":"Neiman","given":"Paul J.","non-dropping-particle":"","parse-names":false,"suffix":""}],"container-title":"Geophysical Research Letters","id":"ITEM-3","issue":"6","issued":{"date-parts":[["2016"]]},"page":"2964-2973","title":"Hydrometeorological characteristics of rain-on-snow events associated with atmospheric rivers","type":"article-journal","volume":"43"},"uris":["http://www.mendeley.com/documents/?uuid=c4e8150c-862c-36b5-9245-b36dc5611dd5"]},{"id":"ITEM-4","itemData":{"DOI":"10.3390/w9110899","ISBN":"1775674711","ISSN":"20734441","abstract":"The partitioning of precipitation into frozen and liquid components influences snow-derived water resources and flood hazards in mountain environments. We used a 915-MHz Doppler radar wind profiler upstream of the northern Sierra Nevada to estimate the hourly elevation where snow melts to rain, or the snow level, during winter (December-February) precipitation events spanning water years (WY) 2008-2017. During this ten-year period, a Mann-Kendall test indicated a significant (p &lt; 0.001) positive trend in snow level with a Thiel-Sen slope of 72 m year-1. We estimated total precipitation falling as snow (snow fraction) between WY1951 and 2017 using nine daily mid-elevation (1200-2000 m) climate stations and two hourly stations spanning WY2008-2017. The climate-station-based snow fraction estimates agreed well with snow-level radar values (R2 = 0.95, p &lt; 0.01), indicating that snow fractions represent a reasonable method to estimate changes in frozen precipitation. Snow fraction significantly (p &lt; 0.001) declined during WY2008-2017 at a rate of 0.035 (3.5%) year-1. Single-point correlations between detrended snow fraction and sea-surface temperatures (SST) suggested that positive SST anomalies along the California coast favor liquid phase precipitation during winter. Reanalysis-derived integrated moisture transported upstream of the northern Sierra Nevada was negatively correlated with snow fraction (R2 = 0.90, p &lt; 0.01), with atmospheric rivers representing the likely circulation mechanism producing low-snow-fraction storms.","author":[{"dropping-particle":"","family":"Hatchett","given":"Benjamin J.","non-dropping-particle":"","parse-names":false,"suffix":""},{"dropping-particle":"","family":"Daudert","given":"Britta","non-dropping-particle":"","parse-names":false,"suffix":""},{"dropping-particle":"","family":"Garner","given":"Christopher B.","non-dropping-particle":"","parse-names":false,"suffix":""},{"dropping-particle":"","family":"Oakley","given":"Nina S.","non-dropping-particle":"","parse-names":false,"suffix":""},{"dropping-particle":"","family":"Putnam","given":"Aaron E.","non-dropping-particle":"","parse-names":false,"suffix":""},{"dropping-particle":"","family":"White","given":"Allen B.","non-dropping-particle":"","parse-names":false,"suffix":""}],"container-title":"Water","id":"ITEM-4","issue":"11","issued":{"date-parts":[["2017"]]},"page":"899","title":"Winter snow level rise in the Northern Sierra Nevada from 2008 to 2017","type":"article-journal","volume":"9"},"uris":["http://www.mendeley.com/documents/?uuid=ee761920-1867-4c3f-a5ca-68142e9d99cb"]},{"id":"ITEM-5","itemData":{"DOI":"10.1126/sciadv.aax4631","ISSN":"23752548","PMID":"31840064","abstract":"Atmospheric rivers (ARs) are extratropical storms that produce extreme precipitation on the west coasts of the world’s major landmasses. In the United States, ARs cause significant flooding, yet their economic impacts have not been quantified. Here, using 40 years of data from the National Flood Insurance Program, we show that ARs are the primary drivers of flood damages in the western United States. Using a recently developed AR scale, which varies from category 1 to 5, we find that flood damages increase exponentially with AR intensity and duration: Each increase in category corresponds to a roughly 10-fold increase in damages. Category 4 and 5 ARs cause median damages in the tens and hundreds of millions of dollars, respectively. Rising population, increased development, and climate change are expected to worsen the risk of AR-driven flood damage in future decades.","author":[{"dropping-particle":"","family":"Corringham","given":"Thomas W.","non-dropping-particle":"","parse-names":false,"suffix":""},{"dropping-particle":"","family":"Martin Ralph","given":"F.","non-dropping-particle":"","parse-names":false,"suffix":""},{"dropping-particle":"","family":"Gershunov","given":"Alexander","non-dropping-particle":"","parse-names":false,"suffix":""},{"dropping-particle":"","family":"Cayan","given":"Daniel R.","non-dropping-particle":"","parse-names":false,"suffix":""},{"dropping-particle":"","family":"Talbot","given":"Cary A.","non-dropping-particle":"","parse-names":false,"suffix":""}],"container-title":"Science Advances","id":"ITEM-5","issue":"12","issued":{"date-parts":[["2019"]]},"page":"eaax4631","title":"Atmospheric rivers drive flood damages in the western United States","type":"article-journal","volume":"5"},"uris":["http://www.mendeley.com/documents/?uuid=51e7746f-cdd6-49e8-ad33-c28ddc7ed160"]}],"mendeley":{"formattedCitation":"&lt;sup&gt;4–8&lt;/sup&gt;","plainTextFormattedCitation":"4–8","previouslyFormattedCitation":"&lt;sup&gt;4–8&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Pr="00B56228">
        <w:rPr>
          <w:rFonts w:ascii="Arial" w:eastAsia="Calibri" w:hAnsi="Arial" w:cs="Arial"/>
          <w:noProof/>
          <w:color w:val="000000"/>
          <w:sz w:val="20"/>
          <w:szCs w:val="20"/>
          <w:vertAlign w:val="superscript"/>
          <w:lang w:val="en-US"/>
        </w:rPr>
        <w:t>4–8</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xml:space="preserve">. </w:t>
      </w:r>
      <w:r w:rsidR="00640A80">
        <w:rPr>
          <w:rFonts w:ascii="Arial" w:eastAsia="Calibri" w:hAnsi="Arial" w:cs="Arial"/>
          <w:color w:val="000000"/>
          <w:sz w:val="20"/>
          <w:szCs w:val="20"/>
          <w:lang w:val="en-US"/>
        </w:rPr>
        <w:t xml:space="preserve"> Storm sequencing can amplify or dampen the risk of ROS—with ephemeral snowpacks the most at</w:t>
      </w:r>
      <w:r w:rsidR="00D06007">
        <w:rPr>
          <w:rFonts w:ascii="Arial" w:eastAsia="Calibri" w:hAnsi="Arial" w:cs="Arial"/>
          <w:color w:val="000000"/>
          <w:sz w:val="20"/>
          <w:szCs w:val="20"/>
          <w:lang w:val="en-US"/>
        </w:rPr>
        <w:t>-</w:t>
      </w:r>
      <w:r w:rsidR="00640A80">
        <w:rPr>
          <w:rFonts w:ascii="Arial" w:eastAsia="Calibri" w:hAnsi="Arial" w:cs="Arial"/>
          <w:color w:val="000000"/>
          <w:sz w:val="20"/>
          <w:szCs w:val="20"/>
          <w:lang w:val="en-US"/>
        </w:rPr>
        <w:t>risk</w:t>
      </w:r>
      <w:r w:rsidR="005258F7">
        <w:rPr>
          <w:rFonts w:ascii="Arial" w:eastAsia="Calibri" w:hAnsi="Arial" w:cs="Arial"/>
          <w:color w:val="000000"/>
          <w:sz w:val="20"/>
          <w:szCs w:val="20"/>
          <w:lang w:val="en-US"/>
        </w:rPr>
        <w:t xml:space="preserve"> to </w:t>
      </w:r>
      <w:r w:rsidR="00640A80">
        <w:rPr>
          <w:rFonts w:ascii="Arial" w:eastAsia="Calibri" w:hAnsi="Arial" w:cs="Arial"/>
          <w:color w:val="000000"/>
          <w:sz w:val="20"/>
          <w:szCs w:val="20"/>
          <w:lang w:val="en-US"/>
        </w:rPr>
        <w:t xml:space="preserve">rapid melt.  </w:t>
      </w:r>
      <w:r w:rsidR="005258F7">
        <w:rPr>
          <w:rFonts w:ascii="Arial" w:eastAsia="Calibri" w:hAnsi="Arial" w:cs="Arial"/>
          <w:color w:val="000000"/>
          <w:sz w:val="20"/>
          <w:szCs w:val="20"/>
          <w:lang w:val="en-US"/>
        </w:rPr>
        <w:t>Climate warming elevate</w:t>
      </w:r>
      <w:r w:rsidR="00D13875">
        <w:rPr>
          <w:rFonts w:ascii="Arial" w:eastAsia="Calibri" w:hAnsi="Arial" w:cs="Arial"/>
          <w:color w:val="000000"/>
          <w:sz w:val="20"/>
          <w:szCs w:val="20"/>
          <w:lang w:val="en-US"/>
        </w:rPr>
        <w:t>s</w:t>
      </w:r>
      <w:r w:rsidR="005258F7">
        <w:rPr>
          <w:rFonts w:ascii="Arial" w:eastAsia="Calibri" w:hAnsi="Arial" w:cs="Arial"/>
          <w:color w:val="000000"/>
          <w:sz w:val="20"/>
          <w:szCs w:val="20"/>
          <w:lang w:val="en-US"/>
        </w:rPr>
        <w:t xml:space="preserve"> </w:t>
      </w:r>
      <w:r w:rsidR="00EE5C53">
        <w:rPr>
          <w:rFonts w:ascii="Arial" w:eastAsia="Calibri" w:hAnsi="Arial" w:cs="Arial"/>
          <w:color w:val="000000"/>
          <w:sz w:val="20"/>
          <w:szCs w:val="20"/>
          <w:lang w:val="en-US"/>
        </w:rPr>
        <w:t xml:space="preserve">the </w:t>
      </w:r>
      <w:r w:rsidR="005258F7">
        <w:rPr>
          <w:rFonts w:ascii="Arial" w:eastAsia="Calibri" w:hAnsi="Arial" w:cs="Arial"/>
          <w:color w:val="000000"/>
          <w:sz w:val="20"/>
          <w:szCs w:val="20"/>
          <w:lang w:val="en-US"/>
        </w:rPr>
        <w:t xml:space="preserve">flood risk </w:t>
      </w:r>
      <w:r w:rsidR="00640A80">
        <w:rPr>
          <w:rFonts w:ascii="Arial" w:eastAsia="Calibri" w:hAnsi="Arial" w:cs="Arial"/>
          <w:color w:val="000000"/>
          <w:sz w:val="20"/>
          <w:szCs w:val="20"/>
          <w:lang w:val="en-US"/>
        </w:rPr>
        <w:t>by</w:t>
      </w:r>
      <w:r w:rsidR="0041037F">
        <w:rPr>
          <w:rFonts w:ascii="Arial" w:eastAsia="Calibri" w:hAnsi="Arial" w:cs="Arial"/>
          <w:color w:val="000000"/>
          <w:sz w:val="20"/>
          <w:szCs w:val="20"/>
          <w:lang w:val="en-US"/>
        </w:rPr>
        <w:t xml:space="preserve"> increasing</w:t>
      </w:r>
      <w:r w:rsidR="005258F7" w:rsidRPr="00EC14D2">
        <w:rPr>
          <w:rFonts w:ascii="Arial" w:hAnsi="Arial"/>
          <w:color w:val="000000"/>
          <w:sz w:val="20"/>
          <w:lang w:val="en-US"/>
        </w:rPr>
        <w:t xml:space="preserve"> </w:t>
      </w:r>
      <w:r w:rsidR="005258F7">
        <w:rPr>
          <w:rFonts w:ascii="Arial" w:eastAsia="Calibri" w:hAnsi="Arial" w:cs="Arial"/>
          <w:color w:val="000000"/>
          <w:sz w:val="20"/>
          <w:szCs w:val="20"/>
          <w:lang w:val="en-US"/>
        </w:rPr>
        <w:t>precipitation extremes</w:t>
      </w:r>
      <w:r w:rsidR="00AE4E86">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ADDIN CSL_CITATION {"citationItems":[{"id":"ITEM-1","itemData":{"DOI":"10.1038/s41598-019-46169-w","ISSN":"20452322","PMID":"31289295","abstract":"Daily precipitation in California has been projected to become less frequent even as precipitation extremes intensify, leading to uncertainty in the overall response to climate warming. Precipitation extremes are historically associated with Atmospheric Rivers (ARs). Sixteen global climate models are evaluated for realism in modeled historical AR behavior and contribution of the resulting daily precipitation to annual total precipitation over Western North America. The five most realistic models display consistent changes in future AR behavior, constraining the spread of the full ensemble. They, moreover, project increasing year-to-year variability of total annual precipitation, particularly over California, where change in total annual precipitation is not projected with confidence. Focusing on three representative river basins along the West Coast, we show that, while the decrease in precipitation frequency is mostly due to non-AR events, the increase in heavy and extreme precipitation is almost entirely due to ARs. This research demonstrates that examining meteorological causes of precipitation regime change can lead to better and more nuanced understanding of climate projections. It highlights the critical role of future changes in ARs to Western water resources, especially over California.","author":[{"dropping-particle":"","family":"Gershunov","given":"Alexander","non-dropping-particle":"","parse-names":false,"suffix":""},{"dropping-particle":"","family":"Shulgina","given":"Tamara","non-dropping-particle":"","parse-names":false,"suffix":""},{"dropping-particle":"","family":"Clemesha","given":"Rachel E.S.","non-dropping-particle":"","parse-names":false,"suffix":""},{"dropping-particle":"","family":"Guirguis","given":"Kristen","non-dropping-particle":"","parse-names":false,"suffix":""},{"dropping-particle":"","family":"Pierce","given":"David W.","non-dropping-particle":"","parse-names":false,"suffix":""},{"dropping-particle":"","family":"Dettinger","given":"Michael D.","non-dropping-particle":"","parse-names":false,"suffix":""},{"dropping-particle":"","family":"Lavers","given":"David A.","non-dropping-particle":"","parse-names":false,"suffix":""},{"dropping-particle":"","family":"Cayan","given":"Daniel R.","non-dropping-particle":"","parse-names":false,"suffix":""},{"dropping-particle":"","family":"Polade","given":"Suraj D.","non-dropping-particle":"","parse-names":false,"suffix":""},{"dropping-particle":"","family":"Kalansky","given":"Julie","non-dropping-particle":"","parse-names":false,"suffix":""},{"dropping-particle":"","family":"Ralph","given":"F. Martin","non-dropping-particle":"","parse-names":false,"suffix":""}],"container-title":"Scientific Reports","id":"ITEM-1","issued":{"date-parts":[["2019"]]},"page":"9944","title":"Precipitation regime change in Western North America: The role of Atmospheric Rivers","type":"article-journal","volume":"9"},"uris":["http://www.mendeley.com/documents/?uuid=132abbe3-6802-4333-aee5-6f6d54b4ad98"]},{"id":"ITEM-2","itemData":{"DOI":"10.1029/2020GL089096","ISSN":"19448007","abstract":"Atmospheric rivers (ARs) can be a boon and bane to water resource managers as they have the ability to replenish water reserves, but they can also generate million-to-billion-dollar flood damages. To investigate how anthropogenic climate change may influence AR characteristics in the coastal western United States by end century, we employ a suite of novel tools such as variable resolution in the Community Earth System Model (VR-CESM), the TempestExtremes AR detection algorithm, and the Ralph, Rutz, et al. (2019, https://doi.org/10.1175/BAMS-D-18-0023.1) AR category scale. We show that end-century ARs primarily shift from being “mostly or primarily beneficial” to “mostly or primarily hazardous” with a concomitant sharpening and intensification of winter season precipitation totals. Changes in precipitation totals are due to a significant increase in AR (+260%) rather than non-AR (+7%) precipitation, largely through increases in the most intense category of AR events and a decrease in the interval between landfalling ARs.","author":[{"dropping-particle":"","family":"Rhoades","given":"Alan M.","non-dropping-particle":"","parse-names":false,"suffix":""},{"dropping-particle":"","family":"Jones","given":"Andrew D.","non-dropping-particle":"","parse-names":false,"suffix":""},{"dropping-particle":"","family":"Srivastava","given":"Abhishekh","non-dropping-particle":"","parse-names":false,"suffix":""},{"dropping-particle":"","family":"Huang","given":"Huanping","non-dropping-particle":"","parse-names":false,"suffix":""},{"dropping-particle":"","family":"O'Brien","given":"Travis A.","non-dropping-particle":"","parse-names":false,"suffix":""},{"dropping-particle":"","family":"Patricola","given":"Christina M.","non-dropping-particle":"","parse-names":false,"suffix":""},{"dropping-particle":"","family":"Ullrich","given":"Paul A.","non-dropping-particle":"","parse-names":false,"suffix":""},{"dropping-particle":"","family":"Wehner","given":"Michael","non-dropping-particle":"","parse-names":false,"suffix":""},{"dropping-particle":"","family":"Zhou","given":"Yang","non-dropping-particle":"","parse-names":false,"suffix":""}],"container-title":"Geophysical Research Letters","id":"ITEM-2","issue":"17","issued":{"date-parts":[["2020"]]},"page":"e2020GL089096","title":"The Shifting Scales of Western U.S. Landfalling Atmospheric Rivers Under Climate Change","type":"article-journal","volume":"47"},"uris":["http://www.mendeley.com/documents/?uuid=86e925cb-fd35-4955-bad9-5e5263ebae5a"]}],"mendeley":{"formattedCitation":"&lt;sup&gt;9,10&lt;/sup&gt;","plainTextFormattedCitation":"9,10","previouslyFormattedCitation":"&lt;sup&gt;9,10&lt;/sup&gt;"},"properties":{"noteIndex":0},"schema":"https://github.com/citation-style-language/schema/raw/master/csl-citation.json"}</w:instrText>
      </w:r>
      <w:r w:rsidR="00AE4E86">
        <w:rPr>
          <w:rFonts w:ascii="Arial" w:eastAsia="Calibri" w:hAnsi="Arial" w:cs="Arial"/>
          <w:color w:val="000000"/>
          <w:sz w:val="20"/>
          <w:szCs w:val="20"/>
          <w:lang w:val="en-US"/>
        </w:rPr>
        <w:fldChar w:fldCharType="separate"/>
      </w:r>
      <w:r w:rsidR="00557593" w:rsidRPr="00557593">
        <w:rPr>
          <w:rFonts w:ascii="Arial" w:eastAsia="Calibri" w:hAnsi="Arial" w:cs="Arial"/>
          <w:noProof/>
          <w:color w:val="000000"/>
          <w:sz w:val="20"/>
          <w:szCs w:val="20"/>
          <w:vertAlign w:val="superscript"/>
          <w:lang w:val="en-US"/>
        </w:rPr>
        <w:t>9,10</w:t>
      </w:r>
      <w:r w:rsidR="00AE4E86">
        <w:rPr>
          <w:rFonts w:ascii="Arial" w:eastAsia="Calibri" w:hAnsi="Arial" w:cs="Arial"/>
          <w:color w:val="000000"/>
          <w:sz w:val="20"/>
          <w:szCs w:val="20"/>
          <w:lang w:val="en-US"/>
        </w:rPr>
        <w:fldChar w:fldCharType="end"/>
      </w:r>
      <w:r w:rsidR="005258F7">
        <w:rPr>
          <w:rFonts w:ascii="Arial" w:eastAsia="Calibri" w:hAnsi="Arial" w:cs="Arial"/>
          <w:color w:val="000000"/>
          <w:sz w:val="20"/>
          <w:szCs w:val="20"/>
          <w:lang w:val="en-US"/>
        </w:rPr>
        <w:t xml:space="preserve"> and </w:t>
      </w:r>
      <w:r w:rsidR="001F2FE5">
        <w:rPr>
          <w:rFonts w:ascii="Arial" w:eastAsia="Calibri" w:hAnsi="Arial" w:cs="Arial"/>
          <w:color w:val="000000"/>
          <w:sz w:val="20"/>
          <w:szCs w:val="20"/>
          <w:lang w:val="en-US"/>
        </w:rPr>
        <w:t xml:space="preserve">by </w:t>
      </w:r>
      <w:r w:rsidR="005258F7">
        <w:rPr>
          <w:rFonts w:ascii="Arial" w:eastAsia="Calibri" w:hAnsi="Arial" w:cs="Arial"/>
          <w:color w:val="000000"/>
          <w:sz w:val="20"/>
          <w:szCs w:val="20"/>
          <w:lang w:val="en-US"/>
        </w:rPr>
        <w:t>shift</w:t>
      </w:r>
      <w:r w:rsidR="001F2FE5">
        <w:rPr>
          <w:rFonts w:ascii="Arial" w:eastAsia="Calibri" w:hAnsi="Arial" w:cs="Arial"/>
          <w:color w:val="000000"/>
          <w:sz w:val="20"/>
          <w:szCs w:val="20"/>
          <w:lang w:val="en-US"/>
        </w:rPr>
        <w:t>ing</w:t>
      </w:r>
      <w:r w:rsidR="005258F7">
        <w:rPr>
          <w:rFonts w:ascii="Arial" w:eastAsia="Calibri" w:hAnsi="Arial" w:cs="Arial"/>
          <w:color w:val="000000"/>
          <w:sz w:val="20"/>
          <w:szCs w:val="20"/>
          <w:lang w:val="en-US"/>
        </w:rPr>
        <w:t xml:space="preserve"> precipitation phase from snow to rain over </w:t>
      </w:r>
      <w:r w:rsidR="00A35934">
        <w:rPr>
          <w:rFonts w:ascii="Arial" w:eastAsia="Calibri" w:hAnsi="Arial" w:cs="Arial"/>
          <w:color w:val="000000"/>
          <w:sz w:val="20"/>
          <w:szCs w:val="20"/>
          <w:lang w:val="en-US"/>
        </w:rPr>
        <w:t>snow</w:t>
      </w:r>
      <w:r w:rsidR="00F07D0A">
        <w:rPr>
          <w:rFonts w:ascii="Arial" w:eastAsia="Calibri" w:hAnsi="Arial" w:cs="Arial"/>
          <w:color w:val="000000"/>
          <w:sz w:val="20"/>
          <w:szCs w:val="20"/>
          <w:lang w:val="en-US"/>
        </w:rPr>
        <w:t xml:space="preserve">—which is in a </w:t>
      </w:r>
      <w:r w:rsidR="00D06007">
        <w:rPr>
          <w:rFonts w:ascii="Arial" w:eastAsia="Calibri" w:hAnsi="Arial" w:cs="Arial"/>
          <w:color w:val="000000"/>
          <w:sz w:val="20"/>
          <w:szCs w:val="20"/>
          <w:lang w:val="en-US"/>
        </w:rPr>
        <w:t>contin</w:t>
      </w:r>
      <w:r w:rsidR="00F07D0A">
        <w:rPr>
          <w:rFonts w:ascii="Arial" w:eastAsia="Calibri" w:hAnsi="Arial" w:cs="Arial"/>
          <w:color w:val="000000"/>
          <w:sz w:val="20"/>
          <w:szCs w:val="20"/>
          <w:lang w:val="en-US"/>
        </w:rPr>
        <w:t>ued</w:t>
      </w:r>
      <w:r w:rsidR="00D06007">
        <w:rPr>
          <w:rFonts w:ascii="Arial" w:eastAsia="Calibri" w:hAnsi="Arial" w:cs="Arial"/>
          <w:color w:val="000000"/>
          <w:sz w:val="20"/>
          <w:szCs w:val="20"/>
          <w:lang w:val="en-US"/>
        </w:rPr>
        <w:t xml:space="preserve"> </w:t>
      </w:r>
      <w:r w:rsidR="00F07D0A">
        <w:rPr>
          <w:rFonts w:ascii="Arial" w:eastAsia="Calibri" w:hAnsi="Arial" w:cs="Arial"/>
          <w:color w:val="000000"/>
          <w:sz w:val="20"/>
          <w:szCs w:val="20"/>
          <w:lang w:val="en-US"/>
        </w:rPr>
        <w:t xml:space="preserve">upslope </w:t>
      </w:r>
      <w:r w:rsidR="00D06007">
        <w:rPr>
          <w:rFonts w:ascii="Arial" w:eastAsia="Calibri" w:hAnsi="Arial" w:cs="Arial"/>
          <w:color w:val="000000"/>
          <w:sz w:val="20"/>
          <w:szCs w:val="20"/>
          <w:lang w:val="en-US"/>
        </w:rPr>
        <w:t>retreat</w:t>
      </w:r>
      <w:r w:rsidR="00A35934">
        <w:rPr>
          <w:rFonts w:ascii="Arial" w:eastAsia="Calibri" w:hAnsi="Arial" w:cs="Arial"/>
          <w:color w:val="000000"/>
          <w:sz w:val="20"/>
          <w:szCs w:val="20"/>
          <w:lang w:val="en-US"/>
        </w:rPr>
        <w:fldChar w:fldCharType="begin" w:fldLock="1"/>
      </w:r>
      <w:r w:rsidR="0034113D">
        <w:rPr>
          <w:rFonts w:ascii="Arial" w:eastAsia="Calibri" w:hAnsi="Arial" w:cs="Arial"/>
          <w:color w:val="000000"/>
          <w:sz w:val="20"/>
          <w:szCs w:val="20"/>
          <w:lang w:val="en-US"/>
        </w:rPr>
        <w:instrText>ADDIN CSL_CITATION {"citationItems":[{"id":"ITEM-1","itemData":{"DOI":"10.1038/s41558-018-0236-4","ISSN":"1758-6798","author":[{"dropping-particle":"","family":"Musselman","given":"Keith N.","non-dropping-particle":"","parse-names":false,"suffix":""},{"dropping-particle":"","family":"Lehner","given":"Flavio","non-dropping-particle":"","parse-names":false,"suffix":""},{"dropping-particle":"","family":"Ikeda","given":"Kyoko","non-dropping-particle":"","parse-names":false,"suffix":""},{"dropping-particle":"","family":"Clark","given":"Martyn P.","non-dropping-particle":"","parse-names":false,"suffix":""},{"dropping-particle":"","family":"Prein","given":"Andreas F.","non-dropping-particle":"","parse-names":false,"suffix":""},{"dropping-particle":"","family":"Liu","given":"Changhai","non-dropping-particle":"","parse-names":false,"suffix":""},{"dropping-particle":"","family":"Barlage","given":"Mike","non-dropping-particle":"","parse-names":false,"suffix":""},{"dropping-particle":"","family":"Rasmussen","given":"Roy","non-dropping-particle":"","parse-names":false,"suffix":""}],"container-title":"Nature Climate Change","id":"ITEM-1","issue":"9","issued":{"date-parts":[["2018"]]},"page":"808-812","publisher":"Springer US","title":"Projected increases and shifts in rain-on-snow flood risk over western North America","type":"article-journal","volume":"8"},"uris":["http://www.mendeley.com/documents/?uuid=b995d167-7433-4cf7-909c-ae5506217182"]}],"mendeley":{"formattedCitation":"&lt;sup&gt;11&lt;/sup&gt;","plainTextFormattedCitation":"11","previouslyFormattedCitation":"&lt;sup&gt;11&lt;/sup&gt;"},"properties":{"noteIndex":0},"schema":"https://github.com/citation-style-language/schema/raw/master/csl-citation.json"}</w:instrText>
      </w:r>
      <w:r w:rsidR="00A35934">
        <w:rPr>
          <w:rFonts w:ascii="Arial" w:eastAsia="Calibri" w:hAnsi="Arial" w:cs="Arial"/>
          <w:color w:val="000000"/>
          <w:sz w:val="20"/>
          <w:szCs w:val="20"/>
          <w:lang w:val="en-US"/>
        </w:rPr>
        <w:fldChar w:fldCharType="separate"/>
      </w:r>
      <w:r w:rsidR="00AE4E86" w:rsidRPr="00AE4E86">
        <w:rPr>
          <w:rFonts w:ascii="Arial" w:eastAsia="Calibri" w:hAnsi="Arial" w:cs="Arial"/>
          <w:noProof/>
          <w:color w:val="000000"/>
          <w:sz w:val="20"/>
          <w:szCs w:val="20"/>
          <w:vertAlign w:val="superscript"/>
          <w:lang w:val="en-US"/>
        </w:rPr>
        <w:t>11</w:t>
      </w:r>
      <w:r w:rsidR="00A35934">
        <w:rPr>
          <w:rFonts w:ascii="Arial" w:eastAsia="Calibri" w:hAnsi="Arial" w:cs="Arial"/>
          <w:color w:val="000000"/>
          <w:sz w:val="20"/>
          <w:szCs w:val="20"/>
          <w:lang w:val="en-US"/>
        </w:rPr>
        <w:fldChar w:fldCharType="end"/>
      </w:r>
      <w:r w:rsidR="00A35934">
        <w:rPr>
          <w:rFonts w:ascii="Arial" w:eastAsia="Calibri" w:hAnsi="Arial" w:cs="Arial"/>
          <w:color w:val="000000"/>
          <w:sz w:val="20"/>
          <w:szCs w:val="20"/>
          <w:lang w:val="en-US"/>
        </w:rPr>
        <w:t>. The</w:t>
      </w:r>
      <w:r w:rsidR="00C84409">
        <w:rPr>
          <w:rFonts w:ascii="Arial" w:eastAsia="Calibri" w:hAnsi="Arial" w:cs="Arial"/>
          <w:color w:val="000000"/>
          <w:sz w:val="20"/>
          <w:szCs w:val="20"/>
          <w:lang w:val="en-US"/>
        </w:rPr>
        <w:t>se</w:t>
      </w:r>
      <w:r w:rsidR="00A35934">
        <w:rPr>
          <w:rFonts w:ascii="Arial" w:eastAsia="Calibri" w:hAnsi="Arial" w:cs="Arial"/>
          <w:color w:val="000000"/>
          <w:sz w:val="20"/>
          <w:szCs w:val="20"/>
          <w:lang w:val="en-US"/>
        </w:rPr>
        <w:t xml:space="preserve"> changes</w:t>
      </w:r>
      <w:r w:rsidR="00920B24">
        <w:rPr>
          <w:rFonts w:ascii="Arial" w:eastAsia="Calibri" w:hAnsi="Arial" w:cs="Arial"/>
          <w:color w:val="000000"/>
          <w:sz w:val="20"/>
          <w:szCs w:val="20"/>
          <w:lang w:val="en-US"/>
        </w:rPr>
        <w:t xml:space="preserve"> </w:t>
      </w:r>
      <w:r w:rsidR="00A35934">
        <w:rPr>
          <w:rFonts w:ascii="Arial" w:eastAsia="Calibri" w:hAnsi="Arial" w:cs="Arial"/>
          <w:color w:val="000000"/>
          <w:sz w:val="20"/>
          <w:szCs w:val="20"/>
          <w:lang w:val="en-US"/>
        </w:rPr>
        <w:t>make ROS a transient</w:t>
      </w:r>
      <w:r w:rsidR="00D06007">
        <w:rPr>
          <w:rFonts w:ascii="Arial" w:eastAsia="Calibri" w:hAnsi="Arial" w:cs="Arial"/>
          <w:color w:val="000000"/>
          <w:sz w:val="20"/>
          <w:szCs w:val="20"/>
          <w:lang w:val="en-US"/>
        </w:rPr>
        <w:t>,</w:t>
      </w:r>
      <w:r w:rsidR="00A35934">
        <w:rPr>
          <w:rFonts w:ascii="Arial" w:eastAsia="Calibri" w:hAnsi="Arial" w:cs="Arial"/>
          <w:color w:val="000000"/>
          <w:sz w:val="20"/>
          <w:szCs w:val="20"/>
          <w:lang w:val="en-US"/>
        </w:rPr>
        <w:t xml:space="preserve"> but </w:t>
      </w:r>
      <w:r w:rsidR="001F2FE5">
        <w:rPr>
          <w:rFonts w:ascii="Arial" w:eastAsia="Calibri" w:hAnsi="Arial" w:cs="Arial"/>
          <w:color w:val="000000"/>
          <w:sz w:val="20"/>
          <w:szCs w:val="20"/>
          <w:lang w:val="en-US"/>
        </w:rPr>
        <w:t xml:space="preserve">an </w:t>
      </w:r>
      <w:r w:rsidR="00A35934">
        <w:rPr>
          <w:rFonts w:ascii="Arial" w:eastAsia="Calibri" w:hAnsi="Arial" w:cs="Arial"/>
          <w:color w:val="000000"/>
          <w:sz w:val="20"/>
          <w:szCs w:val="20"/>
          <w:lang w:val="en-US"/>
        </w:rPr>
        <w:t xml:space="preserve">immediate </w:t>
      </w:r>
      <w:r w:rsidR="00A60E3B">
        <w:rPr>
          <w:rFonts w:ascii="Arial" w:eastAsia="Calibri" w:hAnsi="Arial" w:cs="Arial"/>
          <w:color w:val="000000"/>
          <w:sz w:val="20"/>
          <w:szCs w:val="20"/>
          <w:lang w:val="en-US"/>
        </w:rPr>
        <w:t xml:space="preserve">flood </w:t>
      </w:r>
      <w:r w:rsidR="00A35934">
        <w:rPr>
          <w:rFonts w:ascii="Arial" w:eastAsia="Calibri" w:hAnsi="Arial" w:cs="Arial"/>
          <w:color w:val="000000"/>
          <w:sz w:val="20"/>
          <w:szCs w:val="20"/>
          <w:lang w:val="en-US"/>
        </w:rPr>
        <w:t>hazard</w:t>
      </w:r>
      <w:r w:rsidR="00A60E3B">
        <w:rPr>
          <w:rFonts w:ascii="Arial" w:eastAsia="Calibri" w:hAnsi="Arial" w:cs="Arial"/>
          <w:color w:val="000000"/>
          <w:sz w:val="20"/>
          <w:szCs w:val="20"/>
          <w:lang w:val="en-US"/>
        </w:rPr>
        <w:t xml:space="preserve"> </w:t>
      </w:r>
      <w:r w:rsidR="001F2FE5">
        <w:rPr>
          <w:rFonts w:ascii="Arial" w:eastAsia="Calibri" w:hAnsi="Arial" w:cs="Arial"/>
          <w:color w:val="000000"/>
          <w:sz w:val="20"/>
          <w:szCs w:val="20"/>
          <w:lang w:val="en-US"/>
        </w:rPr>
        <w:t>that requires</w:t>
      </w:r>
      <w:r w:rsidR="00A60E3B">
        <w:rPr>
          <w:rFonts w:ascii="Arial" w:eastAsia="Calibri" w:hAnsi="Arial" w:cs="Arial"/>
          <w:color w:val="000000"/>
          <w:sz w:val="20"/>
          <w:szCs w:val="20"/>
          <w:lang w:val="en-US"/>
        </w:rPr>
        <w:t xml:space="preserve"> </w:t>
      </w:r>
      <w:r w:rsidR="001F2FE5">
        <w:rPr>
          <w:rFonts w:ascii="Arial" w:eastAsia="Calibri" w:hAnsi="Arial" w:cs="Arial"/>
          <w:color w:val="000000"/>
          <w:sz w:val="20"/>
          <w:szCs w:val="20"/>
          <w:lang w:val="en-US"/>
        </w:rPr>
        <w:t>skillful</w:t>
      </w:r>
      <w:r w:rsidR="00D06007">
        <w:rPr>
          <w:rFonts w:ascii="Arial" w:eastAsia="Calibri" w:hAnsi="Arial" w:cs="Arial"/>
          <w:color w:val="000000"/>
          <w:sz w:val="20"/>
          <w:szCs w:val="20"/>
          <w:lang w:val="en-US"/>
        </w:rPr>
        <w:t xml:space="preserve"> </w:t>
      </w:r>
      <w:r w:rsidR="00920B24">
        <w:rPr>
          <w:rFonts w:ascii="Arial" w:eastAsia="Calibri" w:hAnsi="Arial" w:cs="Arial"/>
          <w:color w:val="000000"/>
          <w:sz w:val="20"/>
          <w:szCs w:val="20"/>
          <w:lang w:val="en-US"/>
        </w:rPr>
        <w:t>forecast</w:t>
      </w:r>
      <w:r w:rsidR="001F2FE5">
        <w:rPr>
          <w:rFonts w:ascii="Arial" w:eastAsia="Calibri" w:hAnsi="Arial" w:cs="Arial"/>
          <w:color w:val="000000"/>
          <w:sz w:val="20"/>
          <w:szCs w:val="20"/>
          <w:lang w:val="en-US"/>
        </w:rPr>
        <w:t>s to mitigate impacts</w:t>
      </w:r>
      <w:r w:rsidR="00A60E3B">
        <w:rPr>
          <w:rFonts w:ascii="Arial" w:eastAsia="Calibri" w:hAnsi="Arial" w:cs="Arial"/>
          <w:color w:val="000000"/>
          <w:sz w:val="20"/>
          <w:szCs w:val="20"/>
          <w:lang w:val="en-US"/>
        </w:rPr>
        <w:t xml:space="preserve">. </w:t>
      </w:r>
      <w:r w:rsidR="00935B9C">
        <w:rPr>
          <w:rFonts w:ascii="Arial" w:eastAsia="Calibri" w:hAnsi="Arial" w:cs="Arial"/>
          <w:color w:val="000000"/>
          <w:sz w:val="20"/>
          <w:szCs w:val="20"/>
          <w:lang w:val="en-US"/>
        </w:rPr>
        <w:t>Accurate modeling and forecasting of ROS in turn depends on</w:t>
      </w:r>
      <w:r w:rsidR="00277D21">
        <w:rPr>
          <w:rFonts w:ascii="Arial" w:eastAsia="Calibri" w:hAnsi="Arial" w:cs="Arial"/>
          <w:color w:val="000000"/>
          <w:sz w:val="20"/>
          <w:szCs w:val="20"/>
          <w:lang w:val="en-US"/>
        </w:rPr>
        <w:t xml:space="preserve"> </w:t>
      </w:r>
      <w:r w:rsidR="00277D21" w:rsidRPr="00277D21">
        <w:rPr>
          <w:rFonts w:ascii="Arial" w:eastAsia="Calibri" w:hAnsi="Arial" w:cs="Arial"/>
          <w:color w:val="000000"/>
          <w:sz w:val="20"/>
          <w:szCs w:val="20"/>
          <w:highlight w:val="yellow"/>
          <w:lang w:val="en-US"/>
        </w:rPr>
        <w:t>a robust, physically-based conceptualization of flood generation</w:t>
      </w:r>
      <w:r w:rsidR="00277D21">
        <w:rPr>
          <w:rFonts w:ascii="Arial" w:eastAsia="Calibri" w:hAnsi="Arial" w:cs="Arial"/>
          <w:color w:val="000000"/>
          <w:sz w:val="20"/>
          <w:szCs w:val="20"/>
          <w:lang w:val="en-US"/>
        </w:rPr>
        <w:t xml:space="preserve">, both on a storm-by-storm basis and in the broader context of how the wet season </w:t>
      </w:r>
      <w:r w:rsidR="001F2FE5">
        <w:rPr>
          <w:rFonts w:ascii="Arial" w:eastAsia="Calibri" w:hAnsi="Arial" w:cs="Arial"/>
          <w:color w:val="000000"/>
          <w:sz w:val="20"/>
          <w:szCs w:val="20"/>
          <w:lang w:val="en-US"/>
        </w:rPr>
        <w:t>unfolds</w:t>
      </w:r>
      <w:r w:rsidR="00935B9C">
        <w:rPr>
          <w:rFonts w:ascii="Arial" w:eastAsia="Calibri" w:hAnsi="Arial" w:cs="Arial"/>
          <w:color w:val="000000"/>
          <w:sz w:val="20"/>
          <w:szCs w:val="20"/>
          <w:lang w:val="en-US"/>
        </w:rPr>
        <w:t xml:space="preserve">. </w:t>
      </w:r>
      <w:r w:rsidR="00C84409">
        <w:rPr>
          <w:rFonts w:ascii="Arial" w:eastAsia="Calibri" w:hAnsi="Arial" w:cs="Arial"/>
          <w:color w:val="000000"/>
          <w:sz w:val="20"/>
          <w:szCs w:val="20"/>
          <w:lang w:val="en-US"/>
        </w:rPr>
        <w:t xml:space="preserve">Improving societal </w:t>
      </w:r>
      <w:r w:rsidR="00A60E3B">
        <w:rPr>
          <w:rFonts w:ascii="Arial" w:eastAsia="Calibri" w:hAnsi="Arial" w:cs="Arial"/>
          <w:color w:val="000000"/>
          <w:sz w:val="20"/>
          <w:szCs w:val="20"/>
          <w:lang w:val="en-US"/>
        </w:rPr>
        <w:t>ROS flood preparedness</w:t>
      </w:r>
      <w:r w:rsidR="00B64C77">
        <w:rPr>
          <w:rFonts w:ascii="Arial" w:eastAsia="Calibri" w:hAnsi="Arial" w:cs="Arial"/>
          <w:color w:val="000000"/>
          <w:sz w:val="20"/>
          <w:szCs w:val="20"/>
          <w:lang w:val="en-US"/>
        </w:rPr>
        <w:t xml:space="preserve"> therefore</w:t>
      </w:r>
      <w:r w:rsidR="00A60E3B">
        <w:rPr>
          <w:rFonts w:ascii="Arial" w:eastAsia="Calibri" w:hAnsi="Arial" w:cs="Arial"/>
          <w:color w:val="000000"/>
          <w:sz w:val="20"/>
          <w:szCs w:val="20"/>
          <w:lang w:val="en-US"/>
        </w:rPr>
        <w:t xml:space="preserve"> requires two </w:t>
      </w:r>
      <w:r w:rsidR="00C87CC6">
        <w:rPr>
          <w:rFonts w:ascii="Arial" w:eastAsia="Calibri" w:hAnsi="Arial" w:cs="Arial"/>
          <w:color w:val="000000"/>
          <w:sz w:val="20"/>
          <w:szCs w:val="20"/>
          <w:lang w:val="en-US"/>
        </w:rPr>
        <w:t>connected components</w:t>
      </w:r>
      <w:r w:rsidR="00DD3708">
        <w:rPr>
          <w:rFonts w:ascii="Arial" w:eastAsia="Calibri" w:hAnsi="Arial" w:cs="Arial"/>
          <w:color w:val="000000"/>
          <w:sz w:val="20"/>
          <w:szCs w:val="20"/>
          <w:lang w:val="en-US"/>
        </w:rPr>
        <w:t xml:space="preserve"> of predictive understanding. </w:t>
      </w:r>
    </w:p>
    <w:p w14:paraId="761E1E80" w14:textId="7966B18B" w:rsidR="00DD3708" w:rsidRDefault="00DD3708" w:rsidP="00E95135">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 xml:space="preserve">First, the </w:t>
      </w:r>
      <w:r w:rsidR="00D5508F">
        <w:rPr>
          <w:rFonts w:ascii="Arial" w:eastAsia="Calibri" w:hAnsi="Arial" w:cs="Arial"/>
          <w:color w:val="000000"/>
          <w:sz w:val="20"/>
          <w:szCs w:val="20"/>
          <w:lang w:val="en-US"/>
        </w:rPr>
        <w:t xml:space="preserve">degree to which </w:t>
      </w:r>
      <w:r>
        <w:rPr>
          <w:rFonts w:ascii="Arial" w:eastAsia="Calibri" w:hAnsi="Arial" w:cs="Arial"/>
          <w:color w:val="000000"/>
          <w:sz w:val="20"/>
          <w:szCs w:val="20"/>
          <w:lang w:val="en-US"/>
        </w:rPr>
        <w:t xml:space="preserve">snowmelt </w:t>
      </w:r>
      <w:r w:rsidR="003D25B0">
        <w:rPr>
          <w:rFonts w:ascii="Arial" w:eastAsia="Calibri" w:hAnsi="Arial" w:cs="Arial"/>
          <w:color w:val="000000"/>
          <w:sz w:val="20"/>
          <w:szCs w:val="20"/>
          <w:lang w:val="en-US"/>
        </w:rPr>
        <w:t>amplifies</w:t>
      </w:r>
      <w:r w:rsidR="006259E3">
        <w:rPr>
          <w:rFonts w:ascii="Arial" w:eastAsia="Calibri" w:hAnsi="Arial" w:cs="Arial"/>
          <w:color w:val="000000"/>
          <w:sz w:val="20"/>
          <w:szCs w:val="20"/>
          <w:lang w:val="en-US"/>
        </w:rPr>
        <w:t xml:space="preserve"> runoff</w:t>
      </w:r>
      <w:r w:rsidR="003D25B0">
        <w:rPr>
          <w:rFonts w:ascii="Arial" w:eastAsia="Calibri" w:hAnsi="Arial" w:cs="Arial"/>
          <w:color w:val="000000"/>
          <w:sz w:val="20"/>
          <w:szCs w:val="20"/>
          <w:lang w:val="en-US"/>
        </w:rPr>
        <w:t xml:space="preserve"> </w:t>
      </w:r>
      <w:r w:rsidR="001D33C6">
        <w:rPr>
          <w:rFonts w:ascii="Arial" w:eastAsia="Calibri" w:hAnsi="Arial" w:cs="Arial"/>
          <w:color w:val="000000"/>
          <w:sz w:val="20"/>
          <w:szCs w:val="20"/>
          <w:lang w:val="en-US"/>
        </w:rPr>
        <w:t xml:space="preserve">during ROS </w:t>
      </w:r>
      <w:r>
        <w:rPr>
          <w:rFonts w:ascii="Arial" w:eastAsia="Calibri" w:hAnsi="Arial" w:cs="Arial"/>
          <w:color w:val="000000"/>
          <w:sz w:val="20"/>
          <w:szCs w:val="20"/>
          <w:lang w:val="en-US"/>
        </w:rPr>
        <w:t xml:space="preserve">is crucial </w:t>
      </w:r>
      <w:r w:rsidR="003D25B0">
        <w:rPr>
          <w:rFonts w:ascii="Arial" w:eastAsia="Calibri" w:hAnsi="Arial" w:cs="Arial"/>
          <w:color w:val="000000"/>
          <w:sz w:val="20"/>
          <w:szCs w:val="20"/>
          <w:lang w:val="en-US"/>
        </w:rPr>
        <w:t>yet</w:t>
      </w:r>
      <w:r>
        <w:rPr>
          <w:rFonts w:ascii="Arial" w:eastAsia="Calibri" w:hAnsi="Arial" w:cs="Arial"/>
          <w:color w:val="000000"/>
          <w:sz w:val="20"/>
          <w:szCs w:val="20"/>
          <w:lang w:val="en-US"/>
        </w:rPr>
        <w:t xml:space="preserve"> highly-variable</w:t>
      </w:r>
      <w:r w:rsidR="000E6568">
        <w:rPr>
          <w:rFonts w:ascii="Arial" w:eastAsia="Calibri" w:hAnsi="Arial" w:cs="Arial"/>
          <w:color w:val="000000"/>
          <w:sz w:val="20"/>
          <w:szCs w:val="20"/>
          <w:lang w:val="en-US"/>
        </w:rPr>
        <w:fldChar w:fldCharType="begin" w:fldLock="1"/>
      </w:r>
      <w:r w:rsidR="003E43FB">
        <w:rPr>
          <w:rFonts w:ascii="Arial" w:eastAsia="Calibri" w:hAnsi="Arial" w:cs="Arial"/>
          <w:color w:val="000000"/>
          <w:sz w:val="20"/>
          <w:szCs w:val="20"/>
          <w:lang w:val="en-US"/>
        </w:rPr>
        <w:instrText>ADDIN CSL_CITATION {"citationItems":[{"id":"ITEM-1","itemData":{"DOI":"10.3389/feart.2022.791760","ISSN":"22966463","abstract":"Mountain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Science","id":"ITEM-1","issued":{"date-parts":[["2022"]]},"page":"791760","title":"A Review of the Hydrologic Response Mechanisms During Mountain Rain-on-Snow","type":"article-journal","volume":"10"},"uris":["http://www.mendeley.com/documents/?uuid=19592ca9-3064-4882-87f0-b121f288e129"]}],"mendeley":{"formattedCitation":"&lt;sup&gt;12&lt;/sup&gt;","plainTextFormattedCitation":"12","previouslyFormattedCitation":"&lt;sup&gt;12&lt;/sup&gt;"},"properties":{"noteIndex":0},"schema":"https://github.com/citation-style-language/schema/raw/master/csl-citation.json"}</w:instrText>
      </w:r>
      <w:r w:rsidR="000E6568">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12</w:t>
      </w:r>
      <w:r w:rsidR="000E6568">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w:t>
      </w:r>
      <w:r w:rsidR="00D5508F">
        <w:rPr>
          <w:rFonts w:ascii="Arial" w:eastAsia="Calibri" w:hAnsi="Arial" w:cs="Arial"/>
          <w:color w:val="000000"/>
          <w:sz w:val="20"/>
          <w:szCs w:val="20"/>
          <w:lang w:val="en-US"/>
        </w:rPr>
        <w:t xml:space="preserve"> </w:t>
      </w:r>
      <w:r w:rsidR="00D13875">
        <w:rPr>
          <w:rFonts w:ascii="Arial" w:eastAsia="Calibri" w:hAnsi="Arial" w:cs="Arial"/>
          <w:color w:val="000000"/>
          <w:sz w:val="20"/>
          <w:szCs w:val="20"/>
          <w:lang w:val="en-US"/>
        </w:rPr>
        <w:t>Snowmelt contributions are</w:t>
      </w:r>
      <w:r w:rsidR="00921214">
        <w:rPr>
          <w:rFonts w:ascii="Arial" w:eastAsia="Calibri" w:hAnsi="Arial" w:cs="Arial"/>
          <w:color w:val="000000"/>
          <w:sz w:val="20"/>
          <w:szCs w:val="20"/>
          <w:lang w:val="en-US"/>
        </w:rPr>
        <w:t xml:space="preserve"> quantified by comparing the snowmelt volume to the sum </w:t>
      </w:r>
      <w:r w:rsidR="00921214">
        <w:rPr>
          <w:rFonts w:ascii="Arial" w:eastAsia="Calibri" w:hAnsi="Arial" w:cs="Arial"/>
          <w:color w:val="000000"/>
          <w:sz w:val="20"/>
          <w:szCs w:val="20"/>
          <w:lang w:val="en-US"/>
        </w:rPr>
        <w:lastRenderedPageBreak/>
        <w:t>of rainfall and snowmelt, or terrestrial water input (TWI)</w:t>
      </w:r>
      <w:r w:rsidR="007971B1">
        <w:rPr>
          <w:rFonts w:ascii="Arial" w:eastAsia="Calibri" w:hAnsi="Arial" w:cs="Arial"/>
          <w:color w:val="000000"/>
          <w:sz w:val="20"/>
          <w:szCs w:val="20"/>
          <w:lang w:val="en-US"/>
        </w:rPr>
        <w:t>,</w:t>
      </w:r>
      <w:r w:rsidR="00AE43EC">
        <w:rPr>
          <w:rFonts w:ascii="Arial" w:eastAsia="Calibri" w:hAnsi="Arial" w:cs="Arial"/>
          <w:color w:val="000000"/>
          <w:sz w:val="20"/>
          <w:szCs w:val="20"/>
          <w:lang w:val="en-US"/>
        </w:rPr>
        <w:t xml:space="preserve"> </w:t>
      </w:r>
      <w:r w:rsidR="00D13875">
        <w:rPr>
          <w:rFonts w:ascii="Arial" w:eastAsia="Calibri" w:hAnsi="Arial" w:cs="Arial"/>
          <w:color w:val="000000"/>
          <w:sz w:val="20"/>
          <w:szCs w:val="20"/>
          <w:lang w:val="en-US"/>
        </w:rPr>
        <w:t>which can range</w:t>
      </w:r>
      <w:r w:rsidR="00AE43EC">
        <w:rPr>
          <w:rFonts w:ascii="Arial" w:eastAsia="Calibri" w:hAnsi="Arial" w:cs="Arial"/>
          <w:color w:val="000000"/>
          <w:sz w:val="20"/>
          <w:szCs w:val="20"/>
          <w:lang w:val="en-US"/>
        </w:rPr>
        <w:t xml:space="preserve"> from 0%</w:t>
      </w:r>
      <w:r w:rsidR="008F3EC7">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10.5194/hess-21-4973-2017","ISBN":"2149732017","author":[{"dropping-particle":"","family":"Juras","given":"Roman","non-dropping-particle":"","parse-names":false,"suffix":""},{"dropping-particle":"","family":"Würzer","given":"Sebastian","non-dropping-particle":"","parse-names":false,"suffix":""},{"dropping-particle":"","family":"Pavlásek","given":"Jirka","non-dropping-particle":"","parse-names":false,"suffix":""},{"dropping-particle":"","family":"Vitvar","given":"Tomáš","non-dropping-particle":"","parse-names":false,"suffix":""},{"dropping-particle":"","family":"Jonas","given":"Tobias","non-dropping-particle":"","parse-names":false,"suffix":""}],"container-title":"Hydrology and Earth System Sciences","id":"ITEM-1","issue":"9","issued":{"date-parts":[["2017"]]},"page":"4973-4987","title":"Rainwater propagation through snowpack during rain-on-snow sprinkling experiments under different snow conditions","type":"article-journal","volume":"21"},"uris":["http://www.mendeley.com/documents/?uuid=10e24d41-32d0-446c-8798-5404b7ae42de"]},{"id":"ITEM-2","itemData":{"DOI":"10.5194/hess-23-2983-2019","ISSN":"16077938","abstract":"Rain-on-snow (ROS) events in mountainous catchments can cause enhanced snowmelt, leading to an increased risk of destructive winter floods. However, due to differences in topography and forest cover, the generation of snowpack outflow volumes and their contribution to streamflow are spatially and temporally variable during ROS events. In order to adequately predict such flood events with hydrological models, an enhanced process understanding of the contribution of rainwater and snowmelt to stream water is needed. In this study, we monitored and sampled snowpack outflow with fully automated snowmelt lysimeter systems installed at three different elevations in a pre-Alpine catchment in central Switzerland. We measured snowpack outflow volumes during the winters of 2017 and 2018, as well as snowpack outflow isotopic compositions in winter 2017. Snowpack outflow volumes were highly variable in time and space, reflecting differences in snow accumulation and melt. In winter 2017, around 815 mm of snowpack outflow occurred at our reference site (grassland 1220 m a.s.l.-metres above sea level), whereas snowpack outflow was 16 % less at the nearby forest site (1185 m a.s.l.), and 62 % greater at another grassland site located 200 m higher (1420 m a.s.l.). A detailed analysis of 10 ROS events showed that the differences in snowpack outflow volumes could be explained mainly by rainfall volumes and initial snow depths. The isotope signals of snowpack outflow were more damped than those of incoming rainwater at all three sites, with the most damped signal at the highest elevation site because its snowpack was the thickest and the residence times of liquid water in its snowpack were the longest, thus enhancing isotopic mixing in the snowpack. The contribution of snowpack outflow to streamflow, estimated with an isotopebased two-component end-member mixing model, differed substantially among the three lysimeter sites (i.e. between 7 ± 4 and 91 ± 21 %). Because the vegetation in our study catchment is a mixture of grassland and forest, with elevations ranging from 1000 to 1500 m a.s.l., our site-specific hydrograph separation estimates can only provide a range of snowpack outflow contributions to discharge from different parts of the study area. Thus, the catchment-average contribution of snowpack outflow to stream discharge is likely to lie between the end-member mixing estimates derived from the three site-specific data sets. This information may be useful for improv…","author":[{"dropping-particle":"","family":"Rücker","given":"Andrea","non-dropping-particle":"","parse-names":false,"suffix":""},{"dropping-particle":"","family":"Boss","given":"Stefan","non-dropping-particle":"","parse-names":false,"suffix":""},{"dropping-particle":"","family":"Kirchner","given":"James W.","non-dropping-particle":"","parse-names":false,"suffix":""},{"dropping-particle":"","family":"Freyberg","given":"Jana","non-dropping-particle":"Von","parse-names":false,"suffix":""}],"container-title":"Hydrology and Earth System Sciences","id":"ITEM-2","issue":"7","issued":{"date-parts":[["2019"]]},"page":"2983-3005","title":"Monitoring snowpack outflow volumes and their isotopic composition to better understand streamflow generation during rain-on-snow events","type":"article-journal","volume":"23"},"uris":["http://www.mendeley.com/documents/?uuid=42bd4984-da33-4360-9738-2edd1c4d9e48"]}],"mendeley":{"formattedCitation":"&lt;sup&gt;13,14&lt;/sup&gt;","plainTextFormattedCitation":"13,14","previouslyFormattedCitation":"&lt;sup&gt;13,14&lt;/sup&gt;"},"properties":{"noteIndex":0},"schema":"https://github.com/citation-style-language/schema/raw/master/csl-citation.json"}</w:instrText>
      </w:r>
      <w:r w:rsidR="008F3EC7">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13,14</w:t>
      </w:r>
      <w:r w:rsidR="008F3EC7">
        <w:rPr>
          <w:rFonts w:ascii="Arial" w:eastAsia="Calibri" w:hAnsi="Arial" w:cs="Arial"/>
          <w:color w:val="000000"/>
          <w:sz w:val="20"/>
          <w:szCs w:val="20"/>
          <w:lang w:val="en-US"/>
        </w:rPr>
        <w:fldChar w:fldCharType="end"/>
      </w:r>
      <w:r w:rsidR="00AE43EC">
        <w:rPr>
          <w:rFonts w:ascii="Arial" w:eastAsia="Calibri" w:hAnsi="Arial" w:cs="Arial"/>
          <w:color w:val="000000"/>
          <w:sz w:val="20"/>
          <w:szCs w:val="20"/>
          <w:lang w:val="en-US"/>
        </w:rPr>
        <w:t xml:space="preserve"> to </w:t>
      </w:r>
      <w:r w:rsidR="00945E0D">
        <w:rPr>
          <w:rFonts w:ascii="Arial" w:eastAsia="Calibri" w:hAnsi="Arial" w:cs="Arial"/>
          <w:color w:val="000000"/>
          <w:sz w:val="20"/>
          <w:szCs w:val="20"/>
          <w:lang w:val="en-US"/>
        </w:rPr>
        <w:t>60%</w:t>
      </w:r>
      <w:r w:rsidR="007971B1">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hyp.10460","author":[{"dropping-particle":"","family":"Garvelmann","given":"Jakob","non-dropping-particle":"","parse-names":false,"suffix":""},{"dropping-particle":"","family":"Pohl","given":"Stefan","non-dropping-particle":"","parse-names":false,"suffix":""},{"dropping-particle":"","family":"Weiler","given":"Markus","non-dropping-particle":"","parse-names":false,"suffix":""}],"container-title":"Hydrological Processes","id":"ITEM-1","issue":"17","issued":{"date-parts":[["2015"]]},"page":"3649-3664","title":"Spatio-temporal controls of snowmelt and runoff generation during rain-on-snow events in a mid-latitude mountain catchment","type":"article-journal","volume":"29"},"uris":["http://www.mendeley.com/documents/?uuid=020633df-f7c0-40fb-8e55-08a5be086535"]}],"mendeley":{"formattedCitation":"&lt;sup&gt;15&lt;/sup&gt;","plainTextFormattedCitation":"15","previouslyFormattedCitation":"&lt;sup&gt;15&lt;/sup&gt;"},"properties":{"noteIndex":0},"schema":"https://github.com/citation-style-language/schema/raw/master/csl-citation.json"}</w:instrText>
      </w:r>
      <w:r w:rsidR="007971B1">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15</w:t>
      </w:r>
      <w:r w:rsidR="007971B1">
        <w:rPr>
          <w:rFonts w:ascii="Arial" w:eastAsia="Calibri" w:hAnsi="Arial" w:cs="Arial"/>
          <w:color w:val="000000"/>
          <w:sz w:val="20"/>
          <w:szCs w:val="20"/>
          <w:lang w:val="en-US"/>
        </w:rPr>
        <w:fldChar w:fldCharType="end"/>
      </w:r>
      <w:r w:rsidR="00921214">
        <w:rPr>
          <w:rFonts w:ascii="Arial" w:eastAsia="Calibri" w:hAnsi="Arial" w:cs="Arial"/>
          <w:color w:val="000000"/>
          <w:sz w:val="20"/>
          <w:szCs w:val="20"/>
          <w:lang w:val="en-US"/>
        </w:rPr>
        <w:t xml:space="preserve">. </w:t>
      </w:r>
      <w:r w:rsidR="00D5508F">
        <w:rPr>
          <w:rFonts w:ascii="Arial" w:eastAsia="Calibri" w:hAnsi="Arial" w:cs="Arial"/>
          <w:color w:val="000000"/>
          <w:sz w:val="20"/>
          <w:szCs w:val="20"/>
          <w:lang w:val="en-US"/>
        </w:rPr>
        <w:t>Snowmelt</w:t>
      </w:r>
      <w:r w:rsidR="00952207">
        <w:rPr>
          <w:rFonts w:ascii="Arial" w:eastAsia="Calibri" w:hAnsi="Arial" w:cs="Arial"/>
          <w:color w:val="000000"/>
          <w:sz w:val="20"/>
          <w:szCs w:val="20"/>
          <w:lang w:val="en-US"/>
        </w:rPr>
        <w:t xml:space="preserve"> is the product of the energy balance, and can only</w:t>
      </w:r>
      <w:r w:rsidR="00D5508F">
        <w:rPr>
          <w:rFonts w:ascii="Arial" w:eastAsia="Calibri" w:hAnsi="Arial" w:cs="Arial"/>
          <w:color w:val="000000"/>
          <w:sz w:val="20"/>
          <w:szCs w:val="20"/>
          <w:lang w:val="en-US"/>
        </w:rPr>
        <w:t xml:space="preserve"> begin once energy inputs exceed the snowpack’s heat capacity (i.e., its cold content)</w:t>
      </w:r>
      <w:r w:rsidR="00D5508F">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ADDIN CSL_CITATION {"citationItems":[{"id":"ITEM-1","itemData":{"DOI":"10.1017/CBO9780511535673","ISBN":"978-0-521-82362-3","author":[{"dropping-particle":"","family":"DeWalle","given":"David R.","non-dropping-particle":"","parse-names":false,"suffix":""},{"dropping-particle":"","family":"Rango","given":"Albert","non-dropping-particle":"","parse-names":false,"suffix":""}],"edition":"1","id":"ITEM-1","issued":{"date-parts":[["2008"]]},"publisher":"Cambridge University Press, New York","publisher-place":"New York","title":"Principles of Snow Hydrology","type":"book"},"uris":["http://www.mendeley.com/documents/?uuid=7d3e1c6e-9aed-4a3a-b20d-4f29e4827137"]}],"mendeley":{"formattedCitation":"&lt;sup&gt;16&lt;/sup&gt;","plainTextFormattedCitation":"16","previouslyFormattedCitation":"&lt;sup&gt;16&lt;/sup&gt;"},"properties":{"noteIndex":0},"schema":"https://github.com/citation-style-language/schema/raw/master/csl-citation.json"}</w:instrText>
      </w:r>
      <w:r w:rsidR="00D5508F">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16</w:t>
      </w:r>
      <w:r w:rsidR="00D5508F">
        <w:rPr>
          <w:rFonts w:ascii="Arial" w:eastAsia="Calibri" w:hAnsi="Arial" w:cs="Arial"/>
          <w:color w:val="000000"/>
          <w:sz w:val="20"/>
          <w:szCs w:val="20"/>
          <w:lang w:val="en-US"/>
        </w:rPr>
        <w:fldChar w:fldCharType="end"/>
      </w:r>
      <w:r w:rsidR="00D5508F">
        <w:rPr>
          <w:rFonts w:ascii="Arial" w:eastAsia="Calibri" w:hAnsi="Arial" w:cs="Arial"/>
          <w:color w:val="000000"/>
          <w:sz w:val="20"/>
          <w:szCs w:val="20"/>
          <w:lang w:val="en-US"/>
        </w:rPr>
        <w:t xml:space="preserve">. </w:t>
      </w:r>
      <w:r w:rsidR="00AE43EC">
        <w:rPr>
          <w:rFonts w:ascii="Arial" w:eastAsia="Calibri" w:hAnsi="Arial" w:cs="Arial"/>
          <w:color w:val="000000"/>
          <w:sz w:val="20"/>
          <w:szCs w:val="20"/>
          <w:lang w:val="en-US"/>
        </w:rPr>
        <w:t>Once the cold content has been satisfied, m</w:t>
      </w:r>
      <w:r w:rsidR="00D5508F">
        <w:rPr>
          <w:rFonts w:ascii="Arial" w:eastAsia="Calibri" w:hAnsi="Arial" w:cs="Arial"/>
          <w:color w:val="000000"/>
          <w:sz w:val="20"/>
          <w:szCs w:val="20"/>
          <w:lang w:val="en-US"/>
        </w:rPr>
        <w:t xml:space="preserve">eteorological conditions </w:t>
      </w:r>
      <w:r w:rsidR="00945E0D">
        <w:rPr>
          <w:rFonts w:ascii="Arial" w:eastAsia="Calibri" w:hAnsi="Arial" w:cs="Arial"/>
          <w:color w:val="000000"/>
          <w:sz w:val="20"/>
          <w:szCs w:val="20"/>
          <w:lang w:val="en-US"/>
        </w:rPr>
        <w:t>can</w:t>
      </w:r>
      <w:r w:rsidR="00952207">
        <w:rPr>
          <w:rFonts w:ascii="Arial" w:eastAsia="Calibri" w:hAnsi="Arial" w:cs="Arial"/>
          <w:color w:val="000000"/>
          <w:sz w:val="20"/>
          <w:szCs w:val="20"/>
          <w:lang w:val="en-US"/>
        </w:rPr>
        <w:t xml:space="preserve"> drive a positive energy balance through</w:t>
      </w:r>
      <w:r w:rsidR="00D57549">
        <w:rPr>
          <w:rFonts w:ascii="Arial" w:eastAsia="Calibri" w:hAnsi="Arial" w:cs="Arial"/>
          <w:color w:val="000000"/>
          <w:sz w:val="20"/>
          <w:szCs w:val="20"/>
          <w:lang w:val="en-US"/>
        </w:rPr>
        <w:t xml:space="preserve"> </w:t>
      </w:r>
      <w:r w:rsidR="0059376A">
        <w:rPr>
          <w:rFonts w:ascii="Arial" w:eastAsia="Calibri" w:hAnsi="Arial" w:cs="Arial"/>
          <w:color w:val="000000"/>
          <w:sz w:val="20"/>
          <w:szCs w:val="20"/>
          <w:lang w:val="en-US"/>
        </w:rPr>
        <w:t xml:space="preserve">high </w:t>
      </w:r>
      <w:r w:rsidR="00D5508F">
        <w:rPr>
          <w:rFonts w:ascii="Arial" w:eastAsia="Calibri" w:hAnsi="Arial" w:cs="Arial"/>
          <w:color w:val="000000"/>
          <w:sz w:val="20"/>
          <w:szCs w:val="20"/>
          <w:lang w:val="en-US"/>
        </w:rPr>
        <w:t>humidity, air temperature, and wind</w:t>
      </w:r>
      <w:r w:rsidR="00F4646F">
        <w:rPr>
          <w:rFonts w:ascii="Arial" w:eastAsia="Calibri" w:hAnsi="Arial" w:cs="Arial"/>
          <w:color w:val="000000"/>
          <w:sz w:val="20"/>
          <w:szCs w:val="20"/>
          <w:lang w:val="en-US"/>
        </w:rPr>
        <w:t xml:space="preserve"> speed</w:t>
      </w:r>
      <w:r w:rsidR="00D13875">
        <w:rPr>
          <w:rFonts w:ascii="Arial" w:eastAsia="Calibri" w:hAnsi="Arial" w:cs="Arial"/>
          <w:color w:val="000000"/>
          <w:sz w:val="20"/>
          <w:szCs w:val="20"/>
          <w:lang w:val="en-US"/>
        </w:rPr>
        <w:t xml:space="preserve"> that</w:t>
      </w:r>
      <w:r w:rsidR="00D5508F">
        <w:rPr>
          <w:rFonts w:ascii="Arial" w:eastAsia="Calibri" w:hAnsi="Arial" w:cs="Arial"/>
          <w:color w:val="000000"/>
          <w:sz w:val="20"/>
          <w:szCs w:val="20"/>
          <w:lang w:val="en-US"/>
        </w:rPr>
        <w:t xml:space="preserve"> </w:t>
      </w:r>
      <w:r w:rsidR="00D13875">
        <w:rPr>
          <w:rFonts w:ascii="Arial" w:eastAsia="Calibri" w:hAnsi="Arial" w:cs="Arial"/>
          <w:color w:val="000000"/>
          <w:sz w:val="20"/>
          <w:szCs w:val="20"/>
          <w:lang w:val="en-US"/>
        </w:rPr>
        <w:t xml:space="preserve">induces </w:t>
      </w:r>
      <w:r w:rsidR="0059376A">
        <w:rPr>
          <w:rFonts w:ascii="Arial" w:eastAsia="Calibri" w:hAnsi="Arial" w:cs="Arial"/>
          <w:color w:val="000000"/>
          <w:sz w:val="20"/>
          <w:szCs w:val="20"/>
          <w:lang w:val="en-US"/>
        </w:rPr>
        <w:t>snowmelt</w:t>
      </w:r>
      <w:r w:rsidR="0034113D">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ADDIN CSL_CITATION {"citationItems":[{"id":"ITEM-1","itemData":{"DOI":"10.1017/CBO9780511535673","ISBN":"978-0-521-82362-3","author":[{"dropping-particle":"","family":"DeWalle","given":"David R.","non-dropping-particle":"","parse-names":false,"suffix":""},{"dropping-particle":"","family":"Rango","given":"Albert","non-dropping-particle":"","parse-names":false,"suffix":""}],"edition":"1","id":"ITEM-1","issued":{"date-parts":[["2008"]]},"publisher":"Cambridge University Press, New York","publisher-place":"New York","title":"Principles of Snow Hydrology","type":"book"},"uris":["http://www.mendeley.com/documents/?uuid=7d3e1c6e-9aed-4a3a-b20d-4f29e4827137"]}],"mendeley":{"formattedCitation":"&lt;sup&gt;16&lt;/sup&gt;","plainTextFormattedCitation":"16","previouslyFormattedCitation":"&lt;sup&gt;16&lt;/sup&gt;"},"properties":{"noteIndex":0},"schema":"https://github.com/citation-style-language/schema/raw/master/csl-citation.json"}</w:instrText>
      </w:r>
      <w:r w:rsidR="0034113D">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16</w:t>
      </w:r>
      <w:r w:rsidR="0034113D">
        <w:rPr>
          <w:rFonts w:ascii="Arial" w:eastAsia="Calibri" w:hAnsi="Arial" w:cs="Arial"/>
          <w:color w:val="000000"/>
          <w:sz w:val="20"/>
          <w:szCs w:val="20"/>
          <w:lang w:val="en-US"/>
        </w:rPr>
        <w:fldChar w:fldCharType="end"/>
      </w:r>
      <w:r w:rsidR="0034113D">
        <w:rPr>
          <w:rFonts w:ascii="Arial" w:eastAsia="Calibri" w:hAnsi="Arial" w:cs="Arial"/>
          <w:color w:val="000000"/>
          <w:sz w:val="20"/>
          <w:szCs w:val="20"/>
          <w:lang w:val="en-US"/>
        </w:rPr>
        <w:t xml:space="preserve">. </w:t>
      </w:r>
      <w:r w:rsidR="00C84409">
        <w:rPr>
          <w:rFonts w:ascii="Arial" w:eastAsia="Calibri" w:hAnsi="Arial" w:cs="Arial"/>
          <w:color w:val="000000"/>
          <w:sz w:val="20"/>
          <w:szCs w:val="20"/>
          <w:lang w:val="en-US"/>
        </w:rPr>
        <w:t>Case studies</w:t>
      </w:r>
      <w:r w:rsidR="0059376A">
        <w:rPr>
          <w:rFonts w:ascii="Arial" w:eastAsia="Calibri" w:hAnsi="Arial" w:cs="Arial"/>
          <w:color w:val="000000"/>
          <w:sz w:val="20"/>
          <w:szCs w:val="20"/>
          <w:lang w:val="en-US"/>
        </w:rPr>
        <w:t xml:space="preserve"> </w:t>
      </w:r>
      <w:r w:rsidR="00C84409">
        <w:rPr>
          <w:rFonts w:ascii="Arial" w:eastAsia="Calibri" w:hAnsi="Arial" w:cs="Arial"/>
          <w:color w:val="000000"/>
          <w:sz w:val="20"/>
          <w:szCs w:val="20"/>
          <w:lang w:val="en-US"/>
        </w:rPr>
        <w:t>indicate t</w:t>
      </w:r>
      <w:r w:rsidR="0034113D">
        <w:rPr>
          <w:rFonts w:ascii="Arial" w:eastAsia="Calibri" w:hAnsi="Arial" w:cs="Arial"/>
          <w:color w:val="000000"/>
          <w:sz w:val="20"/>
          <w:szCs w:val="20"/>
          <w:lang w:val="en-US"/>
        </w:rPr>
        <w:t xml:space="preserve">urbulent and </w:t>
      </w:r>
      <w:r w:rsidR="0059376A">
        <w:rPr>
          <w:rFonts w:ascii="Arial" w:eastAsia="Calibri" w:hAnsi="Arial" w:cs="Arial"/>
          <w:color w:val="000000"/>
          <w:sz w:val="20"/>
          <w:szCs w:val="20"/>
          <w:lang w:val="en-US"/>
        </w:rPr>
        <w:t xml:space="preserve">(longwave) </w:t>
      </w:r>
      <w:r w:rsidR="0034113D">
        <w:rPr>
          <w:rFonts w:ascii="Arial" w:eastAsia="Calibri" w:hAnsi="Arial" w:cs="Arial"/>
          <w:color w:val="000000"/>
          <w:sz w:val="20"/>
          <w:szCs w:val="20"/>
          <w:lang w:val="en-US"/>
        </w:rPr>
        <w:t xml:space="preserve">radiative fluxes </w:t>
      </w:r>
      <w:r w:rsidR="0084003D">
        <w:rPr>
          <w:rFonts w:ascii="Arial" w:eastAsia="Calibri" w:hAnsi="Arial" w:cs="Arial"/>
          <w:color w:val="000000"/>
          <w:sz w:val="20"/>
          <w:szCs w:val="20"/>
          <w:lang w:val="en-US"/>
        </w:rPr>
        <w:t xml:space="preserve">during </w:t>
      </w:r>
      <w:r w:rsidR="003D25B0">
        <w:rPr>
          <w:rFonts w:ascii="Arial" w:eastAsia="Calibri" w:hAnsi="Arial" w:cs="Arial"/>
          <w:color w:val="000000"/>
          <w:sz w:val="20"/>
          <w:szCs w:val="20"/>
          <w:lang w:val="en-US"/>
        </w:rPr>
        <w:t xml:space="preserve">extreme </w:t>
      </w:r>
      <w:r w:rsidR="0084003D">
        <w:rPr>
          <w:rFonts w:ascii="Arial" w:eastAsia="Calibri" w:hAnsi="Arial" w:cs="Arial"/>
          <w:color w:val="000000"/>
          <w:sz w:val="20"/>
          <w:szCs w:val="20"/>
          <w:lang w:val="en-US"/>
        </w:rPr>
        <w:t xml:space="preserve">ROS </w:t>
      </w:r>
      <w:r w:rsidR="0034113D">
        <w:rPr>
          <w:rFonts w:ascii="Arial" w:eastAsia="Calibri" w:hAnsi="Arial" w:cs="Arial"/>
          <w:color w:val="000000"/>
          <w:sz w:val="20"/>
          <w:szCs w:val="20"/>
          <w:lang w:val="en-US"/>
        </w:rPr>
        <w:t xml:space="preserve">dominate </w:t>
      </w:r>
      <w:r w:rsidR="00952207">
        <w:rPr>
          <w:rFonts w:ascii="Arial" w:eastAsia="Calibri" w:hAnsi="Arial" w:cs="Arial"/>
          <w:color w:val="000000"/>
          <w:sz w:val="20"/>
          <w:szCs w:val="20"/>
          <w:lang w:val="en-US"/>
        </w:rPr>
        <w:t>ROS</w:t>
      </w:r>
      <w:r w:rsidR="00D13875">
        <w:rPr>
          <w:rFonts w:ascii="Arial" w:eastAsia="Calibri" w:hAnsi="Arial" w:cs="Arial"/>
          <w:color w:val="000000"/>
          <w:sz w:val="20"/>
          <w:szCs w:val="20"/>
          <w:lang w:val="en-US"/>
        </w:rPr>
        <w:t>-</w:t>
      </w:r>
      <w:r w:rsidR="00952207">
        <w:rPr>
          <w:rFonts w:ascii="Arial" w:eastAsia="Calibri" w:hAnsi="Arial" w:cs="Arial"/>
          <w:color w:val="000000"/>
          <w:sz w:val="20"/>
          <w:szCs w:val="20"/>
          <w:lang w:val="en-US"/>
        </w:rPr>
        <w:t>induced snowmelt</w:t>
      </w:r>
      <w:r w:rsidR="00AE43EC">
        <w:rPr>
          <w:rFonts w:ascii="Arial" w:eastAsia="Calibri" w:hAnsi="Arial" w:cs="Arial"/>
          <w:color w:val="000000"/>
          <w:sz w:val="20"/>
          <w:szCs w:val="20"/>
          <w:lang w:val="en-US"/>
        </w:rPr>
        <w:t xml:space="preserve">. </w:t>
      </w:r>
      <w:r w:rsidR="006A5C9D">
        <w:rPr>
          <w:rFonts w:ascii="Arial" w:eastAsia="Calibri" w:hAnsi="Arial" w:cs="Arial"/>
          <w:color w:val="000000"/>
          <w:sz w:val="20"/>
          <w:szCs w:val="20"/>
          <w:lang w:val="en-US"/>
        </w:rPr>
        <w:t>Several examples of these “active”</w:t>
      </w:r>
      <w:r w:rsidR="00F4646F">
        <w:rPr>
          <w:rFonts w:ascii="Arial" w:eastAsia="Calibri" w:hAnsi="Arial" w:cs="Arial"/>
          <w:color w:val="000000"/>
          <w:sz w:val="20"/>
          <w:szCs w:val="20"/>
          <w:lang w:val="en-US"/>
        </w:rPr>
        <w:fldChar w:fldCharType="begin" w:fldLock="1"/>
      </w:r>
      <w:r w:rsidR="00CC3295">
        <w:rPr>
          <w:rFonts w:ascii="Arial" w:eastAsia="Calibri" w:hAnsi="Arial" w:cs="Arial"/>
          <w:color w:val="000000"/>
          <w:sz w:val="20"/>
          <w:szCs w:val="20"/>
          <w:lang w:val="en-US"/>
        </w:rPr>
        <w:instrText>ADDIN CSL_CITATION {"citationItems":[{"id":"ITEM-1","itemData":{"DOI":"10.3389/feart.2022.791760","ISSN":"22966463","abstract":"Mountain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Science","id":"ITEM-1","issued":{"date-parts":[["2022"]]},"page":"791760","title":"A Review of the Hydrologic Response Mechanisms During Mountain Rain-on-Snow","type":"article-journal","volume":"10"},"uris":["http://www.mendeley.com/documents/?uuid=19592ca9-3064-4882-87f0-b121f288e129"]}],"mendeley":{"formattedCitation":"&lt;sup&gt;12&lt;/sup&gt;","plainTextFormattedCitation":"12","previouslyFormattedCitation":"&lt;sup&gt;12&lt;/sup&gt;"},"properties":{"noteIndex":0},"schema":"https://github.com/citation-style-language/schema/raw/master/csl-citation.json"}</w:instrText>
      </w:r>
      <w:r w:rsidR="00F4646F">
        <w:rPr>
          <w:rFonts w:ascii="Arial" w:eastAsia="Calibri" w:hAnsi="Arial" w:cs="Arial"/>
          <w:color w:val="000000"/>
          <w:sz w:val="20"/>
          <w:szCs w:val="20"/>
          <w:lang w:val="en-US"/>
        </w:rPr>
        <w:fldChar w:fldCharType="separate"/>
      </w:r>
      <w:r w:rsidR="00F4646F" w:rsidRPr="00F4646F">
        <w:rPr>
          <w:rFonts w:ascii="Arial" w:eastAsia="Calibri" w:hAnsi="Arial" w:cs="Arial"/>
          <w:noProof/>
          <w:color w:val="000000"/>
          <w:sz w:val="20"/>
          <w:szCs w:val="20"/>
          <w:vertAlign w:val="superscript"/>
          <w:lang w:val="en-US"/>
        </w:rPr>
        <w:t>12</w:t>
      </w:r>
      <w:r w:rsidR="00F4646F">
        <w:rPr>
          <w:rFonts w:ascii="Arial" w:eastAsia="Calibri" w:hAnsi="Arial" w:cs="Arial"/>
          <w:color w:val="000000"/>
          <w:sz w:val="20"/>
          <w:szCs w:val="20"/>
          <w:lang w:val="en-US"/>
        </w:rPr>
        <w:fldChar w:fldCharType="end"/>
      </w:r>
      <w:r w:rsidR="006A5C9D">
        <w:rPr>
          <w:rFonts w:ascii="Arial" w:eastAsia="Calibri" w:hAnsi="Arial" w:cs="Arial"/>
          <w:color w:val="000000"/>
          <w:sz w:val="20"/>
          <w:szCs w:val="20"/>
          <w:lang w:val="en-US"/>
        </w:rPr>
        <w:t xml:space="preserve"> contributions to TWI </w:t>
      </w:r>
      <w:r w:rsidR="009951B3">
        <w:rPr>
          <w:rFonts w:ascii="Arial" w:eastAsia="Calibri" w:hAnsi="Arial" w:cs="Arial"/>
          <w:color w:val="000000"/>
          <w:sz w:val="20"/>
          <w:szCs w:val="20"/>
          <w:lang w:val="en-US"/>
        </w:rPr>
        <w:t xml:space="preserve">range </w:t>
      </w:r>
      <w:r w:rsidR="00706C48">
        <w:rPr>
          <w:rFonts w:ascii="Arial" w:eastAsia="Calibri" w:hAnsi="Arial" w:cs="Arial"/>
          <w:color w:val="000000"/>
          <w:sz w:val="20"/>
          <w:szCs w:val="20"/>
          <w:lang w:val="en-US"/>
        </w:rPr>
        <w:t>between</w:t>
      </w:r>
      <w:r w:rsidR="00FD437B">
        <w:rPr>
          <w:rFonts w:ascii="Arial" w:eastAsia="Calibri" w:hAnsi="Arial" w:cs="Arial"/>
          <w:color w:val="000000"/>
          <w:sz w:val="20"/>
          <w:szCs w:val="20"/>
          <w:lang w:val="en-US"/>
        </w:rPr>
        <w:t xml:space="preserve"> </w:t>
      </w:r>
      <w:r w:rsidR="000A0ED5">
        <w:rPr>
          <w:rFonts w:ascii="Arial" w:eastAsia="Calibri" w:hAnsi="Arial" w:cs="Arial"/>
          <w:color w:val="000000"/>
          <w:sz w:val="20"/>
          <w:szCs w:val="20"/>
          <w:lang w:val="en-US"/>
        </w:rPr>
        <w:t>21-56% in the United States Pacific Northwest</w:t>
      </w:r>
      <w:r w:rsidR="00D2224D">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Processes","id":"ITEM-1","issue":"10-11","issued":{"date-parts":[["1998"]]},"page":"1569-1587","title":"The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mendeley":{"formattedCitation":"&lt;sup&gt;17&lt;/sup&gt;","plainTextFormattedCitation":"17","previouslyFormattedCitation":"&lt;sup&gt;17&lt;/sup&gt;"},"properties":{"noteIndex":0},"schema":"https://github.com/citation-style-language/schema/raw/master/csl-citation.json"}</w:instrText>
      </w:r>
      <w:r w:rsidR="00D2224D">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17</w:t>
      </w:r>
      <w:r w:rsidR="00D2224D">
        <w:rPr>
          <w:rFonts w:ascii="Arial" w:eastAsia="Calibri" w:hAnsi="Arial" w:cs="Arial"/>
          <w:color w:val="000000"/>
          <w:sz w:val="20"/>
          <w:szCs w:val="20"/>
          <w:lang w:val="en-US"/>
        </w:rPr>
        <w:fldChar w:fldCharType="end"/>
      </w:r>
      <w:r w:rsidR="000A0ED5">
        <w:rPr>
          <w:rFonts w:ascii="Arial" w:eastAsia="Calibri" w:hAnsi="Arial" w:cs="Arial"/>
          <w:color w:val="000000"/>
          <w:sz w:val="20"/>
          <w:szCs w:val="20"/>
          <w:lang w:val="en-US"/>
        </w:rPr>
        <w:t xml:space="preserve">, </w:t>
      </w:r>
      <w:r w:rsidR="0084003D">
        <w:rPr>
          <w:rFonts w:ascii="Arial" w:eastAsia="Calibri" w:hAnsi="Arial" w:cs="Arial"/>
          <w:color w:val="000000"/>
          <w:sz w:val="20"/>
          <w:szCs w:val="20"/>
          <w:lang w:val="en-US"/>
        </w:rPr>
        <w:t>13-26% in the Swiss Alps</w:t>
      </w:r>
      <w:r w:rsidR="00D25B7E">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{"citationItems":[{"id":"ITEM-1","itemData":{"DOI":"10.5194/hess-18-2265-2014","ISBN":"1822652014","ISSN":"16077938","abstract":"A rain-on-snow flood occurred in the Bernese Alps, Switzerland, on 10 October 2011, and caused significant damage. As the flood peak was unpredicted by the flood forecast system, questions were raised concerning the causes and the predictability of the event. Here, we aimed to reconstruct the anatomy of this rain-on-snow flood in the Lötschen Valley (160 km2) by analyzing meteorological data from the synoptic to the local scale and by reproducing the flood peak with the hydrological model WaSiM-ETH (Water Flow and Balance Simulation Model). This in order to gain process understanding and to evaluate the predictability. The atmospheric drivers of this rain-on-snow flood were (i) sustained snowfall followed by (ii) the passage of an atmospheric river bringing warm and moist air towards the Alps. As a result, intensive rainfall (average of 100 mm day-1) was accompanied by a temperature increase that shifted the 0° line from 1500 to 3200 m a.s.l. (meters above sea level) in 24 h with a maximum increase of 9 K in 9 h. The south-facing slope of the valley received significantly more precipitation than the north-facing slope, leading to flooding only in tributaries along the south-facing slope. We hypothesized that the reason for this very local rainfall distribution was a cavity circulation combined with a seeder-feeder-cloud system enhancing local rainfall and snowmelt along the south-facing slope. By applying and considerably recalibrating the standard hydrological model setup, we proved that both latent and sensible heat fluxes were needed to reconstruct the snow cover dynamic, and that locally high-precipitation sums (160 mm in 12 h) were required to produce the estimated flood peak. However, to reproduce the rapid runoff responses during the event, we conceptually represent likely lateral flow dynamics within the snow cover causing the model to react \"oversensitively\" to meltwater. Driving the optimized model with COSMO (Consortium for Small-scale Modeling)-2 forecast data, we still failed to simulate the flood because COSMO-2 forecast data underestimated both the local precipitation peak and the temperature increase. Thus we conclude that this rain-on-snow flood was, in general, predictable, but requires a special hydrological model setup and extensive and locally precise meteorological input data. Although, this data quality may not be achieved with forecast data, an additional model with a specific rain-on-snow configuration can provide useful informa…","author":[{"dropping-particle":"","family":"Rössler","given":"O.","non-dropping-particle":"","parse-names":false,"suffix":""},{"dropping-particle":"","family":"Froidevaux","given":"P.","non-dropping-particle":"","parse-names":false,"suffix":""},{"dropping-particle":"","family":"Börst","given":"U.","non-dropping-particle":"","parse-names":false,"suffix":""},{"dropping-particle":"","family":"Rickli","given":"R.","non-dropping-particle":"","parse-names":false,"suffix":""},{"dropping-particle":"","family":"Martius","given":"O.","non-dropping-particle":"","parse-names":false,"suffix":""},{"dropping-particle":"","family":"Weingartner","given":"R.","non-dropping-particle":"","parse-names":false,"suffix":""}],"container-title":"Hydrology and Earth System Sciences","id":"ITEM-1","issue":"6","issued":{"date-parts":[["2014"]]},"page":"2265-2285","title":"Retrospective analysis of a nonforecasted rain-on-snow flood in the Alps-A matter of model limitations or unpredictable nature?","type":"article-journal","volume":"18"},"uris":["http://www.mendeley.com/documents/?uuid=c1aafb55-957a-44d8-b7c9-9a7c19dca796"]}],"mendeley":{"formattedCitation":"&lt;sup&gt;18&lt;/sup&gt;","plainTextFormattedCitation":"18","previouslyFormattedCitation":"&lt;sup&gt;18&lt;/sup&gt;"},"properties":{"noteIndex":0},"schema":"https://github.com/citation-style-language/schema/raw/master/csl-citation.json"}</w:instrText>
      </w:r>
      <w:r w:rsidR="00D25B7E">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18</w:t>
      </w:r>
      <w:r w:rsidR="00D25B7E">
        <w:rPr>
          <w:rFonts w:ascii="Arial" w:eastAsia="Calibri" w:hAnsi="Arial" w:cs="Arial"/>
          <w:color w:val="000000"/>
          <w:sz w:val="20"/>
          <w:szCs w:val="20"/>
          <w:lang w:val="en-US"/>
        </w:rPr>
        <w:fldChar w:fldCharType="end"/>
      </w:r>
      <w:r w:rsidR="00D25B7E">
        <w:rPr>
          <w:rFonts w:ascii="Arial" w:eastAsia="Calibri" w:hAnsi="Arial" w:cs="Arial"/>
          <w:color w:val="000000"/>
          <w:sz w:val="20"/>
          <w:szCs w:val="20"/>
          <w:lang w:val="en-US"/>
        </w:rPr>
        <w:t xml:space="preserve">, </w:t>
      </w:r>
      <w:r w:rsidR="00C743EC" w:rsidRPr="00C743EC">
        <w:rPr>
          <w:rFonts w:ascii="Arial" w:eastAsia="Calibri" w:hAnsi="Arial" w:cs="Arial"/>
          <w:color w:val="000000"/>
          <w:sz w:val="20"/>
          <w:szCs w:val="20"/>
          <w:highlight w:val="yellow"/>
          <w:lang w:val="en-US"/>
        </w:rPr>
        <w:t>25</w:t>
      </w:r>
      <w:r w:rsidR="00523F4B">
        <w:rPr>
          <w:rFonts w:ascii="Arial" w:eastAsia="Calibri" w:hAnsi="Arial" w:cs="Arial"/>
          <w:color w:val="000000"/>
          <w:sz w:val="20"/>
          <w:szCs w:val="20"/>
          <w:lang w:val="en-US"/>
        </w:rPr>
        <w:t>% in the</w:t>
      </w:r>
      <w:r w:rsidR="00C743EC">
        <w:rPr>
          <w:rFonts w:ascii="Arial" w:eastAsia="Calibri" w:hAnsi="Arial" w:cs="Arial"/>
          <w:color w:val="000000"/>
          <w:sz w:val="20"/>
          <w:szCs w:val="20"/>
          <w:lang w:val="en-US"/>
        </w:rPr>
        <w:t xml:space="preserve"> </w:t>
      </w:r>
      <w:r w:rsidR="00C743EC" w:rsidRPr="00C743EC">
        <w:rPr>
          <w:rFonts w:ascii="Arial" w:eastAsia="Calibri" w:hAnsi="Arial" w:cs="Arial"/>
          <w:color w:val="000000"/>
          <w:sz w:val="20"/>
          <w:szCs w:val="20"/>
          <w:highlight w:val="yellow"/>
          <w:lang w:val="en-US"/>
        </w:rPr>
        <w:t>California</w:t>
      </w:r>
      <w:r w:rsidR="00523F4B">
        <w:rPr>
          <w:rFonts w:ascii="Arial" w:eastAsia="Calibri" w:hAnsi="Arial" w:cs="Arial"/>
          <w:color w:val="000000"/>
          <w:sz w:val="20"/>
          <w:szCs w:val="20"/>
          <w:lang w:val="en-US"/>
        </w:rPr>
        <w:t xml:space="preserve"> Sierra Nevada</w:t>
      </w:r>
      <w:r w:rsidR="00523F4B">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523F4B">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sidR="00523F4B">
        <w:rPr>
          <w:rFonts w:ascii="Arial" w:eastAsia="Calibri" w:hAnsi="Arial" w:cs="Arial"/>
          <w:color w:val="000000"/>
          <w:sz w:val="20"/>
          <w:szCs w:val="20"/>
          <w:lang w:val="en-US"/>
        </w:rPr>
        <w:fldChar w:fldCharType="end"/>
      </w:r>
      <w:r w:rsidR="00523F4B">
        <w:rPr>
          <w:rFonts w:ascii="Arial" w:eastAsia="Calibri" w:hAnsi="Arial" w:cs="Arial"/>
          <w:color w:val="000000"/>
          <w:sz w:val="20"/>
          <w:szCs w:val="20"/>
          <w:lang w:val="en-US"/>
        </w:rPr>
        <w:t xml:space="preserve">, </w:t>
      </w:r>
      <w:r w:rsidR="00706C48">
        <w:rPr>
          <w:rFonts w:ascii="Arial" w:eastAsia="Calibri" w:hAnsi="Arial" w:cs="Arial"/>
          <w:color w:val="000000"/>
          <w:sz w:val="20"/>
          <w:szCs w:val="20"/>
          <w:lang w:val="en-US"/>
        </w:rPr>
        <w:t>and</w:t>
      </w:r>
      <w:r w:rsidR="00557593">
        <w:rPr>
          <w:rFonts w:ascii="Arial" w:eastAsia="Calibri" w:hAnsi="Arial" w:cs="Arial"/>
          <w:color w:val="000000"/>
          <w:sz w:val="20"/>
          <w:szCs w:val="20"/>
          <w:lang w:val="en-US"/>
        </w:rPr>
        <w:t xml:space="preserve"> 2-60% in Black Forest, Germany</w:t>
      </w:r>
      <w:r w:rsidR="00557593">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10.1175/JHM-D-13-0187.1","author":[{"dropping-particle":"","family":"Garvelmann","given":"Jakob","non-dropping-particle":"","parse-names":false,"suffix":""},{"dropping-particle":"","family":"Weiler","given":"Markus","non-dropping-particle":"","parse-names":false,"suffix":""}],"container-title":"Journal of Hydrometeorology","id":"ITEM-1","issue":"3","issued":{"date-parts":[["2014"]]},"page":"1220-1237","title":"Variability of Observed Energy Fluxes during Rain-on-Snow and Clear Sky Snowmelt in a Midlatitude Mountain Environment","type":"article-journal","volume":"15"},"uris":["http://www.mendeley.com/documents/?uuid=1c3b7ac1-b8d2-4137-8115-4883b68f0e08"]},{"id":"ITEM-2","itemData":{"DOI":"10.1002/hyp.10460","author":[{"dropping-particle":"","family":"Garvelmann","given":"Jakob","non-dropping-particle":"","parse-names":false,"suffix":""},{"dropping-particle":"","family":"Pohl","given":"Stefan","non-dropping-particle":"","parse-names":false,"suffix":""},{"dropping-particle":"","family":"Weiler","given":"Markus","non-dropping-particle":"","parse-names":false,"suffix":""}],"container-title":"Hydrological Processes","id":"ITEM-2","issue":"17","issued":{"date-parts":[["2015"]]},"page":"3649-3664","title":"Spatio-temporal controls of snowmelt and runoff generation during rain-on-snow events in a mid-latitude mountain catchment","type":"article-journal","volume":"29"},"uris":["http://www.mendeley.com/documents/?uuid=020633df-f7c0-40fb-8e55-08a5be086535"]}],"mendeley":{"formattedCitation":"&lt;sup&gt;15,20&lt;/sup&gt;","plainTextFormattedCitation":"15,20","previouslyFormattedCitation":"&lt;sup&gt;15,20&lt;/sup&gt;"},"properties":{"noteIndex":0},"schema":"https://github.com/citation-style-language/schema/raw/master/csl-citation.json"}</w:instrText>
      </w:r>
      <w:r w:rsidR="00557593">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15,20</w:t>
      </w:r>
      <w:r w:rsidR="00557593">
        <w:rPr>
          <w:rFonts w:ascii="Arial" w:eastAsia="Calibri" w:hAnsi="Arial" w:cs="Arial"/>
          <w:color w:val="000000"/>
          <w:sz w:val="20"/>
          <w:szCs w:val="20"/>
          <w:lang w:val="en-US"/>
        </w:rPr>
        <w:fldChar w:fldCharType="end"/>
      </w:r>
      <w:r w:rsidR="00557593">
        <w:rPr>
          <w:rFonts w:ascii="Arial" w:eastAsia="Calibri" w:hAnsi="Arial" w:cs="Arial"/>
          <w:color w:val="000000"/>
          <w:sz w:val="20"/>
          <w:szCs w:val="20"/>
          <w:lang w:val="en-US"/>
        </w:rPr>
        <w:t>.</w:t>
      </w:r>
      <w:r w:rsidR="007B5DC6">
        <w:rPr>
          <w:rFonts w:ascii="Arial" w:eastAsia="Calibri" w:hAnsi="Arial" w:cs="Arial"/>
          <w:color w:val="000000"/>
          <w:sz w:val="20"/>
          <w:szCs w:val="20"/>
          <w:lang w:val="en-US"/>
        </w:rPr>
        <w:t xml:space="preserve"> Other </w:t>
      </w:r>
      <w:r w:rsidR="00945E0D">
        <w:rPr>
          <w:rFonts w:ascii="Arial" w:eastAsia="Calibri" w:hAnsi="Arial" w:cs="Arial"/>
          <w:color w:val="000000"/>
          <w:sz w:val="20"/>
          <w:szCs w:val="20"/>
          <w:lang w:val="en-US"/>
        </w:rPr>
        <w:t>energy balance components can also be important, including</w:t>
      </w:r>
      <w:r w:rsidR="007B5DC6">
        <w:rPr>
          <w:rFonts w:ascii="Arial" w:eastAsia="Calibri" w:hAnsi="Arial" w:cs="Arial"/>
          <w:color w:val="000000"/>
          <w:sz w:val="20"/>
          <w:szCs w:val="20"/>
          <w:lang w:val="en-US"/>
        </w:rPr>
        <w:t xml:space="preserve"> </w:t>
      </w:r>
      <w:r w:rsidR="004C35F0">
        <w:rPr>
          <w:rFonts w:ascii="Arial" w:eastAsia="Calibri" w:hAnsi="Arial" w:cs="Arial"/>
          <w:color w:val="000000"/>
          <w:sz w:val="20"/>
          <w:szCs w:val="20"/>
          <w:lang w:val="en-US"/>
        </w:rPr>
        <w:t>the ground heat flux</w:t>
      </w:r>
      <w:r w:rsidR="00E4205A">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{"citationItems":[{"id":"ITEM-1","itemData":{"DOI":"10.1002/hyp.10905","author":[{"dropping-particle":"","family":"Pomeroy","given":"John W.","non-dropping-particle":"","parse-names":false,"suffix":""},{"dropping-particle":"","family":"Fang","given":"Xing","non-dropping-particle":"","parse-names":false,"suffix":""},{"dropping-particle":"","family":"Marks","given":"Danny G.","non-dropping-particle":"","parse-names":false,"suffix":""}],"container-title":"Hydrological Processes","id":"ITEM-1","issue":"17","issued":{"date-parts":[["2016"]]},"page":"2899-2914","title":"The cold rain-on-snow event of June 2013 in the Canadian Rockies — characteristics and diagnosis","type":"article-journal","volume":"30"},"uris":["http://www.mendeley.com/documents/?uuid=404bbe54-1432-439d-9b71-908d07f33b95"]}],"mendeley":{"formattedCitation":"&lt;sup&gt;21&lt;/sup&gt;","plainTextFormattedCitation":"21","previouslyFormattedCitation":"&lt;sup&gt;21&lt;/sup&gt;"},"properties":{"noteIndex":0},"schema":"https://github.com/citation-style-language/schema/raw/master/csl-citation.json"}</w:instrText>
      </w:r>
      <w:r w:rsidR="00E4205A">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21</w:t>
      </w:r>
      <w:r w:rsidR="00E4205A">
        <w:rPr>
          <w:rFonts w:ascii="Arial" w:eastAsia="Calibri" w:hAnsi="Arial" w:cs="Arial"/>
          <w:color w:val="000000"/>
          <w:sz w:val="20"/>
          <w:szCs w:val="20"/>
          <w:lang w:val="en-US"/>
        </w:rPr>
        <w:fldChar w:fldCharType="end"/>
      </w:r>
      <w:r w:rsidR="00E4205A">
        <w:rPr>
          <w:rFonts w:ascii="Arial" w:eastAsia="Calibri" w:hAnsi="Arial" w:cs="Arial"/>
          <w:color w:val="000000"/>
          <w:sz w:val="20"/>
          <w:szCs w:val="20"/>
          <w:lang w:val="en-US"/>
        </w:rPr>
        <w:t xml:space="preserve"> </w:t>
      </w:r>
      <w:r w:rsidR="004C35F0">
        <w:rPr>
          <w:rFonts w:ascii="Arial" w:eastAsia="Calibri" w:hAnsi="Arial" w:cs="Arial"/>
          <w:color w:val="000000"/>
          <w:sz w:val="20"/>
          <w:szCs w:val="20"/>
          <w:lang w:val="en-US"/>
        </w:rPr>
        <w:t xml:space="preserve">and </w:t>
      </w:r>
      <w:r w:rsidR="00E4205A">
        <w:rPr>
          <w:rFonts w:ascii="Arial" w:eastAsia="Calibri" w:hAnsi="Arial" w:cs="Arial"/>
          <w:color w:val="000000"/>
          <w:sz w:val="20"/>
          <w:szCs w:val="20"/>
          <w:lang w:val="en-US"/>
        </w:rPr>
        <w:t>the heat advection from rainfall</w:t>
      </w:r>
      <w:r w:rsidR="00E4205A">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{"citationItems":[{"id":"ITEM-1","itemData":{"DOI":"10.1175/JHM-D-20-0293.1","author":[{"dropping-particle":"","family":"McGowan","given":"Hamish Andrew","non-dropping-particle":"","parse-names":false,"suffix":""},{"dropping-particle":"","family":"Borthwick","given":"Kara","non-dropping-particle":"","parse-names":false,"suffix":""},{"dropping-particle":"","family":"Schwartz","given":"Andrew","non-dropping-particle":"","parse-names":false,"suffix":""},{"dropping-particle":"","family":"Callow","given":"John","non-dropping-particle":"","parse-names":false,"suffix":""},{"dropping-particle":"","family":"Bilish","given":"Shane P.","non-dropping-particle":"","parse-names":false,"suffix":""},{"dropping-particle":"","family":"Browning","given":"Stuart","non-dropping-particle":"","parse-names":false,"suffix":""}],"container-title":"Journal of Hydrometeorology","id":"ITEM-1","issue":"10","issued":{"date-parts":[["2021"]]},"page":"2521-2532","title":"Atmospheric Rivers: An overlooked threat to the marginal snowpack of the Australian Alps","type":"article-journal","volume":"22"},"uris":["http://www.mendeley.com/documents/?uuid=052ff7cf-8fe5-4547-8b34-f106ea5d8dad"]}],"mendeley":{"formattedCitation":"&lt;sup&gt;22&lt;/sup&gt;","plainTextFormattedCitation":"22","previouslyFormattedCitation":"&lt;sup&gt;22&lt;/sup&gt;"},"properties":{"noteIndex":0},"schema":"https://github.com/citation-style-language/schema/raw/master/csl-citation.json"}</w:instrText>
      </w:r>
      <w:r w:rsidR="00E4205A">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22</w:t>
      </w:r>
      <w:r w:rsidR="00E4205A">
        <w:rPr>
          <w:rFonts w:ascii="Arial" w:eastAsia="Calibri" w:hAnsi="Arial" w:cs="Arial"/>
          <w:color w:val="000000"/>
          <w:sz w:val="20"/>
          <w:szCs w:val="20"/>
          <w:lang w:val="en-US"/>
        </w:rPr>
        <w:fldChar w:fldCharType="end"/>
      </w:r>
      <w:r w:rsidR="00E4205A">
        <w:rPr>
          <w:rFonts w:ascii="Arial" w:eastAsia="Calibri" w:hAnsi="Arial" w:cs="Arial"/>
          <w:color w:val="000000"/>
          <w:sz w:val="20"/>
          <w:szCs w:val="20"/>
          <w:lang w:val="en-US"/>
        </w:rPr>
        <w:t xml:space="preserve">–two </w:t>
      </w:r>
      <w:r w:rsidR="003D25B0">
        <w:rPr>
          <w:rFonts w:ascii="Arial" w:eastAsia="Calibri" w:hAnsi="Arial" w:cs="Arial"/>
          <w:color w:val="000000"/>
          <w:sz w:val="20"/>
          <w:szCs w:val="20"/>
          <w:lang w:val="en-US"/>
        </w:rPr>
        <w:t xml:space="preserve">typically neglected </w:t>
      </w:r>
      <w:r w:rsidR="00E4205A">
        <w:rPr>
          <w:rFonts w:ascii="Arial" w:eastAsia="Calibri" w:hAnsi="Arial" w:cs="Arial"/>
          <w:color w:val="000000"/>
          <w:sz w:val="20"/>
          <w:szCs w:val="20"/>
          <w:lang w:val="en-US"/>
        </w:rPr>
        <w:t>terms</w:t>
      </w:r>
      <w:r w:rsidR="00E4205A">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ADDIN CSL_CITATION {"citationItems":[{"id":"ITEM-1","itemData":{"DOI":"10.1017/CBO9780511535673","ISBN":"978-0-521-82362-3","author":[{"dropping-particle":"","family":"DeWalle","given":"David R.","non-dropping-particle":"","parse-names":false,"suffix":""},{"dropping-particle":"","family":"Rango","given":"Albert","non-dropping-particle":"","parse-names":false,"suffix":""}],"edition":"1","id":"ITEM-1","issued":{"date-parts":[["2008"]]},"publisher":"Cambridge University Press, New York","publisher-place":"New York","title":"Principles of Snow Hydrology","type":"book"},"uris":["http://www.mendeley.com/documents/?uuid=7d3e1c6e-9aed-4a3a-b20d-4f29e4827137"]}],"mendeley":{"formattedCitation":"&lt;sup&gt;16&lt;/sup&gt;","plainTextFormattedCitation":"16","previouslyFormattedCitation":"&lt;sup&gt;16&lt;/sup&gt;"},"properties":{"noteIndex":0},"schema":"https://github.com/citation-style-language/schema/raw/master/csl-citation.json"}</w:instrText>
      </w:r>
      <w:r w:rsidR="00E4205A">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16</w:t>
      </w:r>
      <w:r w:rsidR="00E4205A">
        <w:rPr>
          <w:rFonts w:ascii="Arial" w:eastAsia="Calibri" w:hAnsi="Arial" w:cs="Arial"/>
          <w:color w:val="000000"/>
          <w:sz w:val="20"/>
          <w:szCs w:val="20"/>
          <w:lang w:val="en-US"/>
        </w:rPr>
        <w:fldChar w:fldCharType="end"/>
      </w:r>
      <w:r w:rsidR="00E4205A">
        <w:rPr>
          <w:rFonts w:ascii="Arial" w:eastAsia="Calibri" w:hAnsi="Arial" w:cs="Arial"/>
          <w:color w:val="000000"/>
          <w:sz w:val="20"/>
          <w:szCs w:val="20"/>
          <w:lang w:val="en-US"/>
        </w:rPr>
        <w:t xml:space="preserve">. </w:t>
      </w:r>
      <w:r w:rsidR="00C743EC" w:rsidRPr="00C743EC">
        <w:rPr>
          <w:rFonts w:ascii="Arial" w:eastAsia="Calibri" w:hAnsi="Arial" w:cs="Arial"/>
          <w:color w:val="000000"/>
          <w:sz w:val="20"/>
          <w:szCs w:val="20"/>
          <w:highlight w:val="yellow"/>
          <w:lang w:val="en-US"/>
        </w:rPr>
        <w:t>Large-sample studies of ROS events (as opposed to case studies) show</w:t>
      </w:r>
      <w:r w:rsidR="003D1E13">
        <w:rPr>
          <w:rFonts w:ascii="Arial" w:eastAsia="Calibri" w:hAnsi="Arial" w:cs="Arial"/>
          <w:color w:val="000000"/>
          <w:sz w:val="20"/>
          <w:szCs w:val="20"/>
          <w:lang w:val="en-US"/>
        </w:rPr>
        <w:t xml:space="preserve"> </w:t>
      </w:r>
      <w:r w:rsidR="00C84409">
        <w:rPr>
          <w:rFonts w:ascii="Arial" w:eastAsia="Calibri" w:hAnsi="Arial" w:cs="Arial"/>
          <w:color w:val="000000"/>
          <w:sz w:val="20"/>
          <w:szCs w:val="20"/>
          <w:lang w:val="en-US"/>
        </w:rPr>
        <w:t>net radiation dominates snowmelt</w:t>
      </w:r>
      <w:r w:rsidR="003D1E13">
        <w:rPr>
          <w:rFonts w:ascii="Arial" w:eastAsia="Calibri" w:hAnsi="Arial" w:cs="Arial"/>
          <w:color w:val="000000"/>
          <w:sz w:val="20"/>
          <w:szCs w:val="20"/>
          <w:lang w:val="en-US"/>
        </w:rPr>
        <w:t>,</w:t>
      </w:r>
      <w:r w:rsidR="00C84409">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{"citationItems":[{"id":"ITEM-1","itemData":{"DOI":"10.1016/j.jhydrol.2007.12.027","author":[{"dropping-particle":"","family":"Mazurkiewicz","given":"Adam B","non-dropping-particle":"","parse-names":false,"suffix":""},{"dropping-particle":"","family":"Callery","given":"David G","non-dropping-particle":"","parse-names":false,"suffix":""},{"dropping-particle":"","family":"Mcdonnell","given":"Jeffrey J","non-dropping-particle":"","parse-names":false,"suffix":""}],"container-title":"Journal of Hydrology","id":"ITEM-1","issue":"1-4","issued":{"date-parts":[["2008"]]},"page":"1-14","title":"Assessing the controls of the snow energy balance and water available for runoff in a rain-on-snow environment","type":"article-journal","volume":"354"},"uris":["http://www.mendeley.com/documents/?uuid=505c6b16-8dfd-4be6-82cc-aa8f5dd9e69e"]},{"id":"ITEM-2","itemData":{"DOI":"10.1029/2019WR024950","ISSN":"19447973","abstract":"Based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Research","id":"ITEM-2","issue":"11","issued":{"date-parts":[["2019"]]},"page":"8492-8513","title":"The Role of Rain-on-Snow in Flooding Over the Conterminous United States","type":"article-journal","volume":"55"},"uris":["http://www.mendeley.com/documents/?uuid=160e678a-b953-4df1-86bf-d19cfc8eab6d"]}],"mendeley":{"formattedCitation":"&lt;sup&gt;1,23&lt;/sup&gt;","plainTextFormattedCitation":"1,23","previouslyFormattedCitation":"&lt;sup&gt;1,23&lt;/sup&gt;"},"properties":{"noteIndex":0},"schema":"https://github.com/citation-style-language/schema/raw/master/csl-citation.json"}</w:instrText>
      </w:r>
      <w:r w:rsidR="00C84409">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1,23</w:t>
      </w:r>
      <w:r w:rsidR="00C84409">
        <w:rPr>
          <w:rFonts w:ascii="Arial" w:eastAsia="Calibri" w:hAnsi="Arial" w:cs="Arial"/>
          <w:color w:val="000000"/>
          <w:sz w:val="20"/>
          <w:szCs w:val="20"/>
          <w:lang w:val="en-US"/>
        </w:rPr>
        <w:fldChar w:fldCharType="end"/>
      </w:r>
      <w:r w:rsidR="00C84409">
        <w:rPr>
          <w:rFonts w:ascii="Arial" w:eastAsia="Calibri" w:hAnsi="Arial" w:cs="Arial"/>
          <w:color w:val="000000"/>
          <w:sz w:val="20"/>
          <w:szCs w:val="20"/>
          <w:lang w:val="en-US"/>
        </w:rPr>
        <w:t xml:space="preserve"> </w:t>
      </w:r>
      <w:r w:rsidR="003D1E13">
        <w:rPr>
          <w:rFonts w:ascii="Arial" w:eastAsia="Calibri" w:hAnsi="Arial" w:cs="Arial"/>
          <w:color w:val="000000"/>
          <w:sz w:val="20"/>
          <w:szCs w:val="20"/>
          <w:lang w:val="en-US"/>
        </w:rPr>
        <w:t xml:space="preserve">which </w:t>
      </w:r>
      <w:r w:rsidR="00022A16">
        <w:rPr>
          <w:rFonts w:ascii="Arial" w:eastAsia="Calibri" w:hAnsi="Arial" w:cs="Arial"/>
          <w:color w:val="000000"/>
          <w:sz w:val="20"/>
          <w:szCs w:val="20"/>
          <w:lang w:val="en-US"/>
        </w:rPr>
        <w:t xml:space="preserve">tends to contribute </w:t>
      </w:r>
      <w:r w:rsidR="00D13875">
        <w:rPr>
          <w:rFonts w:ascii="Arial" w:eastAsia="Calibri" w:hAnsi="Arial" w:cs="Arial"/>
          <w:color w:val="000000"/>
          <w:sz w:val="20"/>
          <w:szCs w:val="20"/>
          <w:lang w:val="en-US"/>
        </w:rPr>
        <w:t>less</w:t>
      </w:r>
      <w:r w:rsidR="00022A16">
        <w:rPr>
          <w:rFonts w:ascii="Arial" w:eastAsia="Calibri" w:hAnsi="Arial" w:cs="Arial"/>
          <w:color w:val="000000"/>
          <w:sz w:val="20"/>
          <w:szCs w:val="20"/>
          <w:lang w:val="en-US"/>
        </w:rPr>
        <w:t xml:space="preserve"> than 30% to TWI</w:t>
      </w:r>
      <w:r w:rsidR="00022A16">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{"citationItems":[{"id":"ITEM-1","itemData":{"DOI":"10.1002/hyp.11310","author":[{"dropping-particle":"","family":"Trubilowicz","given":"Joel W","non-dropping-particle":"","parse-names":false,"suffix":""},{"dropping-particle":"","family":"Moore","given":"R Dan","non-dropping-particle":"","parse-names":false,"suffix":""}],"container-title":"Hydrological Processes","id":"ITEM-1","issue":"23","issued":{"date-parts":[["2017"]]},"page":"4136-4150","title":"Quantifying the role of the snowpack in generating water available for run-off during rain-on-snow events from snow pillow records","type":"article-journal","volume":"31"},"uris":["http://www.mendeley.com/documents/?uuid=bb2bff63-8d91-4c22-8674-a89e553057d3"]},{"id":"ITEM-2","itemData":{"DOI":"10.1002/2014WR016576","author":[{"dropping-particle":"","family":"Wayand","given":"Nicholas E.","non-dropping-particle":"","parse-names":false,"suffix":""},{"dropping-particle":"","family":"Lundquist","given":"Jessica D.","non-dropping-particle":"","parse-names":false,"suffix":""},{"dropping-particle":"","family":"Clark","given":"Martyn P.","non-dropping-particle":"","parse-names":false,"suffix":""}],"container-title":"Water Resources Research","id":"ITEM-2","issue":"10","issued":{"date-parts":[["2015"]]},"page":"8551-8569","title":"Modeling the influence of hypsometry, vegetation, and storm energy on snowmelt contributions to basins during rain-on-snow floods","type":"article-journal","volume":"51"},"uris":["http://www.mendeley.com/documents/?uuid=7137c570-79c4-4e3a-8e39-156e58083611"]},{"id":"ITEM-3","itemData":{"DOI":"10.1175/JHM-D-15-0181.1","author":[{"dropping-particle":"","family":"Würzer","given":"Sebastian","non-dropping-particle":"","parse-names":false,"suffix":""},{"dropping-particle":"","family":"Jonas","given":"Tobias","non-dropping-particle":"","parse-names":false,"suffix":""},{"dropping-particle":"","family":"Wever","given":"Nander","non-dropping-particle":"","parse-names":false,"suffix":""},{"dropping-particle":"","family":"Lehning","given":"Michael","non-dropping-particle":"","parse-names":false,"suffix":""}],"container-title":"Journal of Hydrometeorology","id":"ITEM-3","issue":"6","issued":{"date-parts":[["2016"]]},"page":"1801-1815","title":"Influence of Initial Snowpack Properties on Runoff Formation during Rain-on-Snow Events","type":"article-journal","volume":"17"},"uris":["http://www.mendeley.com/documents/?uuid=8a0f0f26-5cb0-47dc-ae38-97b8bd54dae9"]}],"mendeley":{"formattedCitation":"&lt;sup&gt;24–26&lt;/sup&gt;","plainTextFormattedCitation":"24–26","previouslyFormattedCitation":"&lt;sup&gt;24–26&lt;/sup&gt;"},"properties":{"noteIndex":0},"schema":"https://github.com/citation-style-language/schema/raw/master/csl-citation.json"}</w:instrText>
      </w:r>
      <w:r w:rsidR="00022A16">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24–26</w:t>
      </w:r>
      <w:r w:rsidR="00022A16">
        <w:rPr>
          <w:rFonts w:ascii="Arial" w:eastAsia="Calibri" w:hAnsi="Arial" w:cs="Arial"/>
          <w:color w:val="000000"/>
          <w:sz w:val="20"/>
          <w:szCs w:val="20"/>
          <w:lang w:val="en-US"/>
        </w:rPr>
        <w:fldChar w:fldCharType="end"/>
      </w:r>
      <w:r w:rsidR="00022A16">
        <w:rPr>
          <w:rFonts w:ascii="Arial" w:eastAsia="Calibri" w:hAnsi="Arial" w:cs="Arial"/>
          <w:color w:val="000000"/>
          <w:sz w:val="20"/>
          <w:szCs w:val="20"/>
          <w:lang w:val="en-US"/>
        </w:rPr>
        <w:t xml:space="preserve">. </w:t>
      </w:r>
      <w:bookmarkStart w:id="6" w:name="_Hlk112830350"/>
      <w:r w:rsidR="00C743EC" w:rsidRPr="003E43FB">
        <w:rPr>
          <w:rFonts w:ascii="Arial" w:eastAsia="Calibri" w:hAnsi="Arial" w:cs="Arial"/>
          <w:color w:val="000000"/>
          <w:sz w:val="20"/>
          <w:szCs w:val="20"/>
          <w:highlight w:val="yellow"/>
          <w:lang w:val="en-US"/>
        </w:rPr>
        <w:t>Snowpacks in such ROS events are considered “active,” in which melt contribution to TWI exceeds 10%</w:t>
      </w:r>
      <w:r w:rsidR="00D13875">
        <w:rPr>
          <w:rFonts w:ascii="Arial" w:eastAsia="Calibri" w:hAnsi="Arial" w:cs="Arial"/>
          <w:color w:val="000000"/>
          <w:sz w:val="20"/>
          <w:szCs w:val="20"/>
          <w:highlight w:val="yellow"/>
          <w:lang w:val="en-US"/>
        </w:rPr>
        <w:t>.</w:t>
      </w:r>
      <w:r w:rsidR="00C743EC" w:rsidRPr="003E43FB">
        <w:rPr>
          <w:rFonts w:ascii="Arial" w:eastAsia="Calibri" w:hAnsi="Arial" w:cs="Arial"/>
          <w:color w:val="000000"/>
          <w:sz w:val="20"/>
          <w:szCs w:val="20"/>
          <w:highlight w:val="yellow"/>
          <w:lang w:val="en-US"/>
        </w:rPr>
        <w:t xml:space="preserve"> “</w:t>
      </w:r>
      <w:r w:rsidR="00D13875">
        <w:rPr>
          <w:rFonts w:ascii="Arial" w:eastAsia="Calibri" w:hAnsi="Arial" w:cs="Arial"/>
          <w:color w:val="000000"/>
          <w:sz w:val="20"/>
          <w:szCs w:val="20"/>
          <w:highlight w:val="yellow"/>
          <w:lang w:val="en-US"/>
        </w:rPr>
        <w:t>P</w:t>
      </w:r>
      <w:r w:rsidR="00C743EC" w:rsidRPr="003E43FB">
        <w:rPr>
          <w:rFonts w:ascii="Arial" w:eastAsia="Calibri" w:hAnsi="Arial" w:cs="Arial"/>
          <w:color w:val="000000"/>
          <w:sz w:val="20"/>
          <w:szCs w:val="20"/>
          <w:highlight w:val="yellow"/>
          <w:lang w:val="en-US"/>
        </w:rPr>
        <w:t>assive” snowpacks contribute less than 10%</w:t>
      </w:r>
      <w:r w:rsidR="00F4646F">
        <w:rPr>
          <w:rFonts w:ascii="Arial" w:eastAsia="Calibri" w:hAnsi="Arial" w:cs="Arial"/>
          <w:color w:val="000000"/>
          <w:sz w:val="20"/>
          <w:szCs w:val="20"/>
          <w:highlight w:val="yellow"/>
          <w:lang w:val="en-US"/>
        </w:rPr>
        <w:t>–</w:t>
      </w:r>
      <w:r w:rsidR="00C743EC" w:rsidRPr="003E43FB">
        <w:rPr>
          <w:rFonts w:ascii="Arial" w:eastAsia="Calibri" w:hAnsi="Arial" w:cs="Arial"/>
          <w:color w:val="000000"/>
          <w:sz w:val="20"/>
          <w:szCs w:val="20"/>
          <w:highlight w:val="yellow"/>
          <w:lang w:val="en-US"/>
        </w:rPr>
        <w:t>a nominal threshold representing the small yet inevitable warming contribution of rainfall heat advection during ROS</w:t>
      </w:r>
      <w:r w:rsidR="003E43FB" w:rsidRPr="003E43FB">
        <w:rPr>
          <w:rFonts w:ascii="Arial" w:eastAsia="Calibri" w:hAnsi="Arial" w:cs="Arial"/>
          <w:color w:val="000000"/>
          <w:sz w:val="20"/>
          <w:szCs w:val="20"/>
          <w:highlight w:val="yellow"/>
          <w:lang w:val="en-US"/>
        </w:rPr>
        <w:fldChar w:fldCharType="begin" w:fldLock="1"/>
      </w:r>
      <w:r w:rsidR="0068594A">
        <w:rPr>
          <w:rFonts w:ascii="Arial" w:eastAsia="Calibri" w:hAnsi="Arial" w:cs="Arial"/>
          <w:color w:val="000000"/>
          <w:sz w:val="20"/>
          <w:szCs w:val="20"/>
          <w:highlight w:val="yellow"/>
          <w:lang w:val="en-US"/>
        </w:rPr>
        <w:instrText>ADDIN CSL_CITATION {"citationItems":[{"id":"ITEM-1","itemData":{"DOI":"10.3389/feart.2022.791760","ISSN":"22966463","abstract":"Mountain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Science","id":"ITEM-1","issued":{"date-parts":[["2022"]]},"page":"791760","title":"A Review of the Hydrologic Response Mechanisms During Mountain Rain-on-Snow","type":"article-journal","volume":"10"},"uris":["http://www.mendeley.com/documents/?uuid=19592ca9-3064-4882-87f0-b121f288e129"]},{"id":"ITEM-2","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Hydrology","id":"ITEM-2","issue":"1-4","issued":{"date-parts":[["1997"]]},"page":"1-20","title":"Hydrological response of snowpack under rain-on-snow events: a field study","type":"article-journal","volume":"202"},"uris":["http://www.mendeley.com/documents/?uuid=25981116-7119-4e6d-98d9-15a5e1ae6e40"]}],"mendeley":{"formattedCitation":"&lt;sup&gt;12,27&lt;/sup&gt;","plainTextFormattedCitation":"12,27","previouslyFormattedCitation":"&lt;sup&gt;12,27&lt;/sup&gt;"},"properties":{"noteIndex":0},"schema":"https://github.com/citation-style-language/schema/raw/master/csl-citation.json"}</w:instrText>
      </w:r>
      <w:r w:rsidR="003E43FB" w:rsidRPr="003E43FB">
        <w:rPr>
          <w:rFonts w:ascii="Arial" w:eastAsia="Calibri" w:hAnsi="Arial" w:cs="Arial"/>
          <w:color w:val="000000"/>
          <w:sz w:val="20"/>
          <w:szCs w:val="20"/>
          <w:highlight w:val="yellow"/>
          <w:lang w:val="en-US"/>
        </w:rPr>
        <w:fldChar w:fldCharType="separate"/>
      </w:r>
      <w:r w:rsidR="003E43FB" w:rsidRPr="003E43FB">
        <w:rPr>
          <w:rFonts w:ascii="Arial" w:eastAsia="Calibri" w:hAnsi="Arial" w:cs="Arial"/>
          <w:noProof/>
          <w:color w:val="000000"/>
          <w:sz w:val="20"/>
          <w:szCs w:val="20"/>
          <w:highlight w:val="yellow"/>
          <w:vertAlign w:val="superscript"/>
          <w:lang w:val="en-US"/>
        </w:rPr>
        <w:t>12,27</w:t>
      </w:r>
      <w:r w:rsidR="003E43FB" w:rsidRPr="003E43FB">
        <w:rPr>
          <w:rFonts w:ascii="Arial" w:eastAsia="Calibri" w:hAnsi="Arial" w:cs="Arial"/>
          <w:color w:val="000000"/>
          <w:sz w:val="20"/>
          <w:szCs w:val="20"/>
          <w:highlight w:val="yellow"/>
          <w:lang w:val="en-US"/>
        </w:rPr>
        <w:fldChar w:fldCharType="end"/>
      </w:r>
      <w:r w:rsidR="003E43FB">
        <w:rPr>
          <w:rFonts w:ascii="Arial" w:eastAsia="Calibri" w:hAnsi="Arial" w:cs="Arial"/>
          <w:color w:val="000000"/>
          <w:sz w:val="20"/>
          <w:szCs w:val="20"/>
          <w:lang w:val="en-US"/>
        </w:rPr>
        <w:t>.</w:t>
      </w:r>
      <w:r w:rsidR="00C743EC">
        <w:rPr>
          <w:rFonts w:ascii="Arial" w:eastAsia="Calibri" w:hAnsi="Arial" w:cs="Arial"/>
          <w:color w:val="000000"/>
          <w:sz w:val="20"/>
          <w:szCs w:val="20"/>
          <w:lang w:val="en-US"/>
        </w:rPr>
        <w:t xml:space="preserve"> </w:t>
      </w:r>
      <w:bookmarkEnd w:id="6"/>
      <w:r w:rsidR="008D0EA1">
        <w:rPr>
          <w:rFonts w:ascii="Arial" w:eastAsia="Calibri" w:hAnsi="Arial" w:cs="Arial"/>
          <w:color w:val="000000"/>
          <w:sz w:val="20"/>
          <w:szCs w:val="20"/>
          <w:lang w:val="en-US"/>
        </w:rPr>
        <w:t xml:space="preserve">Importantly, the degree to which snowmelt “actively” drives ROS flooding is </w:t>
      </w:r>
      <w:r w:rsidR="003D1E13">
        <w:rPr>
          <w:rFonts w:ascii="Arial" w:eastAsia="Calibri" w:hAnsi="Arial" w:cs="Arial"/>
          <w:color w:val="000000"/>
          <w:sz w:val="20"/>
          <w:szCs w:val="20"/>
          <w:lang w:val="en-US"/>
        </w:rPr>
        <w:t xml:space="preserve">also </w:t>
      </w:r>
      <w:r w:rsidR="008D0EA1">
        <w:rPr>
          <w:rFonts w:ascii="Arial" w:eastAsia="Calibri" w:hAnsi="Arial" w:cs="Arial"/>
          <w:color w:val="000000"/>
          <w:sz w:val="20"/>
          <w:szCs w:val="20"/>
          <w:lang w:val="en-US"/>
        </w:rPr>
        <w:t xml:space="preserve">modified by basin properties (e.g., topography, </w:t>
      </w:r>
      <w:r w:rsidR="00D13875">
        <w:rPr>
          <w:rFonts w:ascii="Arial" w:eastAsia="Calibri" w:hAnsi="Arial" w:cs="Arial"/>
          <w:color w:val="000000"/>
          <w:sz w:val="20"/>
          <w:szCs w:val="20"/>
          <w:lang w:val="en-US"/>
        </w:rPr>
        <w:t xml:space="preserve">contributing </w:t>
      </w:r>
      <w:r w:rsidR="008D0EA1">
        <w:rPr>
          <w:rFonts w:ascii="Arial" w:eastAsia="Calibri" w:hAnsi="Arial" w:cs="Arial"/>
          <w:color w:val="000000"/>
          <w:sz w:val="20"/>
          <w:szCs w:val="20"/>
          <w:lang w:val="en-US"/>
        </w:rPr>
        <w:t>area, vegetation, and preceding snow-covered area), storm characteristics (e.g., rainfall duration, intensity, and temperature), and antecedent snowpack conditions (e.g., cold content, liquid water content, and the presence of ice lenses or crusts)</w:t>
      </w:r>
      <w:r w:rsidR="008D0EA1">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{"citationItems":[{"id":"ITEM-1","itemData":{"DOI":"10.1029/WR023i001p00135","ISSN":"19447973","abstract":"Snow accumulation was compared between forested and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plots in the transient snow zone of the western Cascade Range of Oregon, and measured snowmelt in both plots was compared to melt predicted by energy balance analyses. The absence of forest vegetation affected both snow accumulation and amount of energy available for melt during rainfall. Because intercepted snow melted in the forest canopy and reached the ground as meltwater, water equivalents in the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 were commonly 2–3 times greater than those in the forested plot. During the largest rain</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on</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snow event of the study, measured water outflow (rain plus snowmelt) in the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 was 21% greater than in the forested plot. Estimates made from microclimatological data show that during the common period of melt, total energy available in the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 was 40% greater than that in the forested plot. Because of greater wind speed in the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 combined sensible and latent heat transfers in the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 were nearly triple those of the forested plot. This paper is not subject to U.S. copyright. Published in 1987 by the American Geophysical Union.","author":[{"dropping-particle":"","family":"Berris","given":"Steven N.","non-dropping-particle":"","parse-names":false,"suffix":""},{"dropping-particle":"","family":"Harr","given":"R. Dennis","non-dropping-particle":"","parse-names":false,"suffix":""}],"container-title":"Water Resources Research","id":"ITEM-1","issue":"1","issued":{"date-parts":[["1987"]]},"page":"135-142","title":"Comparative snow accumulation and melt during rainfall in forested and clear</w:instrText>
      </w:r>
      <w:r w:rsidR="00610A4F">
        <w:rPr>
          <w:rFonts w:ascii="Cambria Math" w:eastAsia="Calibri" w:hAnsi="Cambria Math" w:cs="Cambria Math"/>
          <w:color w:val="000000"/>
          <w:sz w:val="20"/>
          <w:szCs w:val="20"/>
          <w:lang w:val="en-US"/>
        </w:rPr>
        <w:instrText>‐</w:instrText>
      </w:r>
      <w:r w:rsidR="00610A4F">
        <w:rPr>
          <w:rFonts w:ascii="Arial" w:eastAsia="Calibri" w:hAnsi="Arial" w:cs="Arial"/>
          <w:color w:val="000000"/>
          <w:sz w:val="20"/>
          <w:szCs w:val="20"/>
          <w:lang w:val="en-US"/>
        </w:rPr>
        <w:instrText>cut plots in the Western Cascades of Oregon","type":"article-journal","volume":"23"},"uris":["http://www.mendeley.com/documents/?uuid=915237b9-174f-4731-86a1-2345dc637f99"]},{"id":"ITEM-2","itemData":{"author":[{"dropping-particle":"","family":"Kattelmann","given":"Richard","non-dropping-particle":"","parse-names":false,"suffix":""}],"container-title":"IAHS Publications-Series of Proceedings and Reports-Intern Assoc Hydrological Sciences","id":"ITEM-2","issued":{"date-parts":[["1997"]]},"page":"59-65","title":"Flooding from rain-on-snow events in the Sierra Nevada","type":"paper-conference","volume":"239"},"uris":["http://www.mendeley.com/documents/?uuid=25b3467f-2904-490e-9c7a-5286e51519c6"]},{"id":"ITEM-3","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Hydrology","id":"ITEM-3","issue":"1-4","issued":{"date-parts":[["1997"]]},"page":"1-20","title":"Hydrological response of snowpack under rain-on-snow events: a field study","type":"article-journal","volume":"202"},"uris":["http://www.mendeley.com/documents/?uuid=25981116-7119-4e6d-98d9-15a5e1ae6e40"]},{"id":"ITEM-4","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Processes","id":"ITEM-4","issue":"10-11","issued":{"date-parts":[["1998"]]},"page":"1569-1587","title":"The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flood","type":"article-journal","volume":"12"},"uris":["http://www.mendeley.com/documents/?uuid=aafdd396-b933-45c0-8e6b-3993b588c6bf"]},{"id":"ITEM-5","itemData":{"DOI":"10.5194/hess-18-2265-2014","ISBN":"1822652014","ISSN":"16077938","abstract":"A rain-on-snow flood occurred in the Bernese Alps, Switzerland, on 10 October 2011, and caused significant damage. As the flood peak was unpredicted by the flood forecast system, questions were raised concerning the causes and the predictability of the event. Here, we aimed to reconstruct the anatomy of this rain-on-snow flood in the Lötschen Valley (160 km2) by analyzing meteorological data from the synoptic to the local scale and by reproducing the flood peak with the hydrological model WaSiM-ETH (Water Flow and Balance Simulation Model). This in order to gain process understanding and to evaluate the predictability. The atmospheric drivers of this rain-on-snow flood were (i) sustained snowfall followed by (ii) the passage of an atmospheric river bringing warm and moist air towards the Alps. As a result, intensive rainfall (average of 100 mm day-1) was accompanied by a temperature increase that shifted the 0° line from 1500 to 3200 m a.s.l. (meters above sea level) in 24 h with a maximum increase of 9 K in 9 h. The south-facing slope of the valley received significantly more precipitation than the north-facing slope, leading to flooding only in tributaries along the south-facing slope. We hypothesized that the reason for this very local rainfall distribution was a cavity circulation combined with a seeder-feeder-cloud system enhancing local rainfall and snowmelt along the south-facing slope. By applying and considerably recalibrating the standard hydrological model setup, we proved that both latent and sensible heat fluxes were needed to reconstruct the snow cover dynamic, and that locally high-precipitation sums (160 mm in 12 h) were required to produce the estimated flood peak. However, to reproduce the rapid runoff responses during the event, we conceptually represent likely lateral flow dynamics within the snow cover causing the model to react \"oversensitively\" to meltwater. Driving the optimized model with COSMO (Consortium for Small-scale Modeling)-2 forecast data, we still failed to simulate the flood because COSMO-2 forecast data underestimated both the local precipitation peak and the temperature increase. Thus we conclude that this rain-on-snow flood was, in general, predictable, but requires a special hydrological model setup and extensive and locally precise meteorological input data. Although, this data quality may not be achieved with forecast data, an additional model with a specific rain-on-snow configuration can provide useful informa…","author":[{"dropping-particle":"","family":"Rössler","given":"O.","non-dropping-particle":"","parse-names":false,"suffix":""},{"dropping-particle":"","family":"Froidevaux","given":"P.","non-dropping-particle":"","parse-names":false,"suffix":""},{"dropping-particle":"","family":"Börst","given":"U.","non-dropping-particle":"","parse-names":false,"suffix":""},{"dropping-particle":"","family":"Rickli","given":"R.","non-dropping-particle":"","parse-names":false,"suffix":""},{"dropping-particle":"","family":"Martius","given":"O.","non-dropping-particle":"","parse-names":false,"suffix":""},{"dropping-particle":"","family":"Weingartner","given":"R.","non-dropping-particle":"","parse-names":false,"suffix":""}],"container-title":"Hydrology and Earth System Sciences","id":"ITEM-5","issue":"6","issued":{"date-parts":[["2014"]]},"page":"2265-2285","title":"Retrospective analysis of a nonforecasted rain-on-snow flood in the Alps-A matter of model limitations or unpredictable nature?","type":"article-journal","volume":"18"},"uris":["http://www.mendeley.com/documents/?uuid=c1aafb55-957a-44d8-b7c9-9a7c19dca796"]},{"id":"ITEM-6","itemData":{"DOI":"10.5194/hess-21-4973-2017","ISBN":"2149732017","author":[{"dropping-particle":"","family":"Juras","given":"Roman","non-dropping-particle":"","parse-names":false,"suffix":""},{"dropping-particle":"","family":"Würzer","given":"Sebastian","non-dropping-particle":"","parse-names":false,"suffix":""},{"dropping-particle":"","family":"Pavlásek","given":"Jirka","non-dropping-particle":"","parse-names":false,"suffix":""},{"dropping-particle":"","family":"Vitvar","given":"Tomáš","non-dropping-particle":"","parse-names":false,"suffix":""},{"dropping-particle":"","family":"Jonas","given":"Tobias","non-dropping-particle":"","parse-names":false,"suffix":""}],"container-title":"Hydrology and Earth System Sciences","id":"ITEM-6","issue":"9","issued":{"date-parts":[["2017"]]},"page":"4973-4987","title":"Rainwater propagation through snowpack during rain-on-snow sprinkling experiments under different snow conditions","type":"article-journal","volume":"21"},"uris":["http://www.mendeley.com/documents/?uuid=10e24d41-32d0-446c-8798-5404b7ae42de"]},{"id":"ITEM-7","itemData":{"DOI":"10.1002/hyp.10460","author":[{"dropping-particle":"","family":"Garvelmann","given":"Jakob","non-dropping-particle":"","parse-names":false,"suffix":""},{"dropping-particle":"","family":"Pohl","given":"Stefan","non-dropping-particle":"","parse-names":false,"suffix":""},{"dropping-particle":"","family":"Weiler","given":"Markus","non-dropping-particle":"","parse-names":false,"suffix":""}],"container-title":"Hydrological Processes","id":"ITEM-7","issue":"17","issued":{"date-parts":[["2015"]]},"page":"3649-3664","title":"Spatio-temporal controls of snowmelt and runoff generation during rain-on-snow events in a mid-latitude mountain catchment","type":"article-journal","volume":"29"},"uris":["http://www.mendeley.com/documents/?uuid=020633df-f7c0-40fb-8e55-08a5be086535"]},{"id":"ITEM-8","itemData":{"DOI":"10.1175/JHM-D-15-0181.1","author":[{"dropping-particle":"","family":"Würzer","given":"Sebastian","non-dropping-particle":"","parse-names":false,"suffix":""},{"dropping-particle":"","family":"Jonas","given":"Tobias","non-dropping-particle":"","parse-names":false,"suffix":""},{"dropping-particle":"","family":"Wever","given":"Nander","non-dropping-particle":"","parse-names":false,"suffix":""},{"dropping-particle":"","family":"Lehning","given":"Michael","non-dropping-particle":"","parse-names":false,"suffix":""}],"container-title":"Journal of Hydrometeorology","id":"ITEM-8","issue":"6","issued":{"date-parts":[["2016"]]},"page":"1801-1815","title":"Influence of Initial Snowpack Properties on Runoff Formation during Rain-on-Snow Events","type":"article-journal","volume":"17"},"uris":["http://www.mendeley.com/documents/?uuid=8a0f0f26-5cb0-47dc-ae38-97b8bd54dae9"]},{"id":"ITEM-9","itemData":{"author":[{"dropping-particle":"","family":"Kattelmann","given":"Richard","non-dropping-particle":"","parse-names":false,"suffix":""}],"container-title":"Western Snow Conference 1997","id":"ITEM-9","issued":{"date-parts":[["1997"]]},"page":"125-129","title":"Very Warm Storms and Sierra Nevada Snowpacks","type":"paper-conference"},"uris":["http://www.mendeley.com/documents/?uuid=e5644647-7f69-4529-a206-6170d2d8421d"]}],"mendeley":{"formattedCitation":"&lt;sup&gt;4,13,15,17,18,26–29&lt;/sup&gt;","plainTextFormattedCitation":"4,13,15,17,18,26–29","previouslyFormattedCitation":"&lt;sup&gt;4,13,15,17,18,26–29&lt;/sup&gt;"},"properties":{"noteIndex":0},"schema":"https://github.com/citation-style-language/schema/raw/master/csl-citation.json"}</w:instrText>
      </w:r>
      <w:r w:rsidR="008D0EA1">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4,13,15,17,18,26–29</w:t>
      </w:r>
      <w:r w:rsidR="008D0EA1">
        <w:rPr>
          <w:rFonts w:ascii="Arial" w:eastAsia="Calibri" w:hAnsi="Arial" w:cs="Arial"/>
          <w:color w:val="000000"/>
          <w:sz w:val="20"/>
          <w:szCs w:val="20"/>
          <w:lang w:val="en-US"/>
        </w:rPr>
        <w:fldChar w:fldCharType="end"/>
      </w:r>
      <w:r w:rsidR="008D0EA1">
        <w:rPr>
          <w:rFonts w:ascii="Arial" w:eastAsia="Calibri" w:hAnsi="Arial" w:cs="Arial"/>
          <w:color w:val="000000"/>
          <w:sz w:val="20"/>
          <w:szCs w:val="20"/>
          <w:lang w:val="en-US"/>
        </w:rPr>
        <w:t xml:space="preserve">. </w:t>
      </w:r>
      <w:r w:rsidR="00945E0D">
        <w:rPr>
          <w:rFonts w:ascii="Arial" w:eastAsia="Calibri" w:hAnsi="Arial" w:cs="Arial"/>
          <w:color w:val="000000"/>
          <w:sz w:val="20"/>
          <w:szCs w:val="20"/>
          <w:lang w:val="en-US"/>
        </w:rPr>
        <w:t xml:space="preserve">Finally, if cold content is not satisfied over large parts of a watershed, snowpacks can play a more “passive” role in </w:t>
      </w:r>
      <w:r w:rsidR="00523F6A">
        <w:rPr>
          <w:rFonts w:ascii="Arial" w:eastAsia="Calibri" w:hAnsi="Arial" w:cs="Arial"/>
          <w:color w:val="000000"/>
          <w:sz w:val="20"/>
          <w:szCs w:val="20"/>
          <w:lang w:val="en-US"/>
        </w:rPr>
        <w:t xml:space="preserve">ROS. In the Sierra Nevada, </w:t>
      </w:r>
      <w:r w:rsidR="00945E0D">
        <w:rPr>
          <w:rFonts w:ascii="Arial" w:eastAsia="Calibri" w:hAnsi="Arial" w:cs="Arial"/>
          <w:color w:val="000000"/>
          <w:sz w:val="20"/>
          <w:szCs w:val="20"/>
          <w:lang w:val="en-US"/>
        </w:rPr>
        <w:t xml:space="preserve">rainfall contributions to TWI </w:t>
      </w:r>
      <w:r w:rsidR="00D13875">
        <w:rPr>
          <w:rFonts w:ascii="Arial" w:eastAsia="Calibri" w:hAnsi="Arial" w:cs="Arial"/>
          <w:color w:val="000000"/>
          <w:sz w:val="20"/>
          <w:szCs w:val="20"/>
          <w:lang w:val="en-US"/>
        </w:rPr>
        <w:t>range</w:t>
      </w:r>
      <w:r w:rsidR="00225BD5">
        <w:rPr>
          <w:rFonts w:ascii="Arial" w:eastAsia="Calibri" w:hAnsi="Arial" w:cs="Arial"/>
          <w:color w:val="000000"/>
          <w:sz w:val="20"/>
          <w:szCs w:val="20"/>
          <w:lang w:val="en-US"/>
        </w:rPr>
        <w:t>s</w:t>
      </w:r>
      <w:r w:rsidR="00945E0D">
        <w:rPr>
          <w:rFonts w:ascii="Arial" w:eastAsia="Calibri" w:hAnsi="Arial" w:cs="Arial"/>
          <w:color w:val="000000"/>
          <w:sz w:val="20"/>
          <w:szCs w:val="20"/>
          <w:lang w:val="en-US"/>
        </w:rPr>
        <w:t xml:space="preserve"> </w:t>
      </w:r>
      <w:r w:rsidR="00195436">
        <w:rPr>
          <w:rFonts w:ascii="Arial" w:eastAsia="Calibri" w:hAnsi="Arial" w:cs="Arial"/>
          <w:color w:val="000000"/>
          <w:sz w:val="20"/>
          <w:szCs w:val="20"/>
          <w:lang w:val="en-US"/>
        </w:rPr>
        <w:t>~</w:t>
      </w:r>
      <w:r w:rsidR="00E95135">
        <w:rPr>
          <w:rFonts w:ascii="Arial" w:eastAsia="Calibri" w:hAnsi="Arial" w:cs="Arial"/>
          <w:color w:val="000000"/>
          <w:sz w:val="20"/>
          <w:szCs w:val="20"/>
          <w:lang w:val="en-US"/>
        </w:rPr>
        <w:t>77-9</w:t>
      </w:r>
      <w:r w:rsidR="009644DB">
        <w:rPr>
          <w:rFonts w:ascii="Arial" w:eastAsia="Calibri" w:hAnsi="Arial" w:cs="Arial"/>
          <w:color w:val="000000"/>
          <w:sz w:val="20"/>
          <w:szCs w:val="20"/>
          <w:lang w:val="en-US"/>
        </w:rPr>
        <w:t>5</w:t>
      </w:r>
      <w:r w:rsidR="00E95135">
        <w:rPr>
          <w:rFonts w:ascii="Arial" w:eastAsia="Calibri" w:hAnsi="Arial" w:cs="Arial"/>
          <w:color w:val="000000"/>
          <w:sz w:val="20"/>
          <w:szCs w:val="20"/>
          <w:lang w:val="en-US"/>
        </w:rPr>
        <w:t>%</w:t>
      </w:r>
      <w:r w:rsidR="009644DB">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{"citationItems":[{"id":"ITEM-1","itemData":{"author":[{"dropping-particle":"","family":"Kattelmann","given":"Richard","non-dropping-particle":"","parse-names":false,"suffix":""}],"container-title":"IAHS Publications-Series of Proceedings and Reports-Intern Assoc Hydrological Sciences","id":"ITEM-1","issued":{"date-parts":[["1997"]]},"page":"59-65","title":"Flooding from rain-on-snow events in the Sierra Nevada","type":"paper-conference","volume":"239"},"uris":["http://www.mendeley.com/documents/?uuid=25b3467f-2904-490e-9c7a-5286e51519c6"]},{"id":"ITEM-2","itemData":{"author":[{"dropping-particle":"","family":"Bergman","given":"James A.","non-dropping-particle":"","parse-names":false,"suffix":""}],"container-title":"Western Snow Conference 1983","id":"ITEM-2","issued":{"date-parts":[["1983"]]},"page":"141-144","title":"Hydrologic Response of Central Sierra Nevada Snowpacks to Rainfall","type":"paper-conference"},"uris":["http://www.mendeley.com/documents/?uuid=6bd37139-e9fb-470b-82d3-50d97b1b012b"]}],"mendeley":{"formattedCitation":"&lt;sup&gt;4,30&lt;/sup&gt;","plainTextFormattedCitation":"4,30","previouslyFormattedCitation":"&lt;sup&gt;4,30&lt;/sup&gt;"},"properties":{"noteIndex":0},"schema":"https://github.com/citation-style-language/schema/raw/master/csl-citation.json"}</w:instrText>
      </w:r>
      <w:r w:rsidR="009644DB">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4,30</w:t>
      </w:r>
      <w:r w:rsidR="009644DB">
        <w:rPr>
          <w:rFonts w:ascii="Arial" w:eastAsia="Calibri" w:hAnsi="Arial" w:cs="Arial"/>
          <w:color w:val="000000"/>
          <w:sz w:val="20"/>
          <w:szCs w:val="20"/>
          <w:lang w:val="en-US"/>
        </w:rPr>
        <w:fldChar w:fldCharType="end"/>
      </w:r>
      <w:r w:rsidR="00E95135">
        <w:rPr>
          <w:rFonts w:ascii="Arial" w:eastAsia="Calibri" w:hAnsi="Arial" w:cs="Arial"/>
          <w:color w:val="000000"/>
          <w:sz w:val="20"/>
          <w:szCs w:val="20"/>
          <w:lang w:val="en-US"/>
        </w:rPr>
        <w:t xml:space="preserve">. </w:t>
      </w:r>
    </w:p>
    <w:p w14:paraId="12CBA60B" w14:textId="535C2919" w:rsidR="00AC4CDC" w:rsidRDefault="00543E6F" w:rsidP="00E95135">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3D25B0">
        <w:rPr>
          <w:rFonts w:ascii="Arial" w:eastAsia="Calibri" w:hAnsi="Arial" w:cs="Arial"/>
          <w:color w:val="000000"/>
          <w:sz w:val="20"/>
          <w:szCs w:val="20"/>
          <w:lang w:val="en-US"/>
        </w:rPr>
        <w:t xml:space="preserve">The second </w:t>
      </w:r>
      <w:r w:rsidR="00C87CC6">
        <w:rPr>
          <w:rFonts w:ascii="Arial" w:eastAsia="Calibri" w:hAnsi="Arial" w:cs="Arial"/>
          <w:color w:val="000000"/>
          <w:sz w:val="20"/>
          <w:szCs w:val="20"/>
          <w:lang w:val="en-US"/>
        </w:rPr>
        <w:t xml:space="preserve">component </w:t>
      </w:r>
      <w:r w:rsidR="003D25B0">
        <w:rPr>
          <w:rFonts w:ascii="Arial" w:eastAsia="Calibri" w:hAnsi="Arial" w:cs="Arial"/>
          <w:color w:val="000000"/>
          <w:sz w:val="20"/>
          <w:szCs w:val="20"/>
          <w:lang w:val="en-US"/>
        </w:rPr>
        <w:t>to predictive understanding of ROS involves how liquid travels through snow</w:t>
      </w:r>
      <w:r w:rsidR="00CE56E1">
        <w:rPr>
          <w:rFonts w:ascii="Arial" w:eastAsia="Calibri" w:hAnsi="Arial" w:cs="Arial"/>
          <w:color w:val="000000"/>
          <w:sz w:val="20"/>
          <w:szCs w:val="20"/>
          <w:lang w:val="en-US"/>
        </w:rPr>
        <w:t xml:space="preserve">, </w:t>
      </w:r>
      <w:r w:rsidR="00945E0D">
        <w:rPr>
          <w:rFonts w:ascii="Arial" w:eastAsia="Calibri" w:hAnsi="Arial" w:cs="Arial"/>
          <w:color w:val="000000"/>
          <w:sz w:val="20"/>
          <w:szCs w:val="20"/>
          <w:lang w:val="en-US"/>
        </w:rPr>
        <w:t xml:space="preserve">which impacts </w:t>
      </w:r>
      <w:r w:rsidR="003D25B0">
        <w:rPr>
          <w:rFonts w:ascii="Arial" w:eastAsia="Calibri" w:hAnsi="Arial" w:cs="Arial"/>
          <w:color w:val="000000"/>
          <w:sz w:val="20"/>
          <w:szCs w:val="20"/>
          <w:lang w:val="en-US"/>
        </w:rPr>
        <w:t>runoff timing</w:t>
      </w:r>
      <w:r w:rsidR="00945E0D">
        <w:rPr>
          <w:rFonts w:ascii="Arial" w:eastAsia="Calibri" w:hAnsi="Arial" w:cs="Arial"/>
          <w:color w:val="000000"/>
          <w:sz w:val="20"/>
          <w:szCs w:val="20"/>
          <w:lang w:val="en-US"/>
        </w:rPr>
        <w:t xml:space="preserve"> and volume</w:t>
      </w:r>
      <w:r w:rsidR="003D25B0">
        <w:rPr>
          <w:rFonts w:ascii="Arial" w:eastAsia="Calibri" w:hAnsi="Arial" w:cs="Arial"/>
          <w:color w:val="000000"/>
          <w:sz w:val="20"/>
          <w:szCs w:val="20"/>
          <w:lang w:val="en-US"/>
        </w:rPr>
        <w:t xml:space="preserve">. </w:t>
      </w:r>
      <w:r w:rsidR="0061524A">
        <w:rPr>
          <w:rFonts w:ascii="Arial" w:eastAsia="Calibri" w:hAnsi="Arial" w:cs="Arial"/>
          <w:color w:val="000000"/>
          <w:sz w:val="20"/>
          <w:szCs w:val="20"/>
          <w:lang w:val="en-US"/>
        </w:rPr>
        <w:t xml:space="preserve">Two flow regimes broadly characterize this. First, rain and/or snowmelt may </w:t>
      </w:r>
      <w:r w:rsidR="00C84409">
        <w:rPr>
          <w:rFonts w:ascii="Arial" w:eastAsia="Calibri" w:hAnsi="Arial" w:cs="Arial"/>
          <w:color w:val="000000"/>
          <w:sz w:val="20"/>
          <w:szCs w:val="20"/>
          <w:lang w:val="en-US"/>
        </w:rPr>
        <w:t xml:space="preserve">flow </w:t>
      </w:r>
      <w:r w:rsidR="0061524A">
        <w:rPr>
          <w:rFonts w:ascii="Arial" w:eastAsia="Calibri" w:hAnsi="Arial" w:cs="Arial"/>
          <w:color w:val="000000"/>
          <w:sz w:val="20"/>
          <w:szCs w:val="20"/>
          <w:lang w:val="en-US"/>
        </w:rPr>
        <w:t>a</w:t>
      </w:r>
      <w:r w:rsidR="00C84409">
        <w:rPr>
          <w:rFonts w:ascii="Arial" w:eastAsia="Calibri" w:hAnsi="Arial" w:cs="Arial"/>
          <w:color w:val="000000"/>
          <w:sz w:val="20"/>
          <w:szCs w:val="20"/>
          <w:lang w:val="en-US"/>
        </w:rPr>
        <w:t>s a</w:t>
      </w:r>
      <w:r w:rsidR="0061524A">
        <w:rPr>
          <w:rFonts w:ascii="Arial" w:eastAsia="Calibri" w:hAnsi="Arial" w:cs="Arial"/>
          <w:color w:val="000000"/>
          <w:sz w:val="20"/>
          <w:szCs w:val="20"/>
          <w:lang w:val="en-US"/>
        </w:rPr>
        <w:t xml:space="preserve"> uniform wetting front (“matrix flow”), propagating vertically and </w:t>
      </w:r>
      <w:r w:rsidR="00DB7134">
        <w:rPr>
          <w:rFonts w:ascii="Arial" w:eastAsia="Calibri" w:hAnsi="Arial" w:cs="Arial"/>
          <w:color w:val="000000"/>
          <w:sz w:val="20"/>
          <w:szCs w:val="20"/>
          <w:lang w:val="en-US"/>
        </w:rPr>
        <w:t xml:space="preserve">uniformly </w:t>
      </w:r>
      <w:r w:rsidR="0061524A">
        <w:rPr>
          <w:rFonts w:ascii="Arial" w:eastAsia="Calibri" w:hAnsi="Arial" w:cs="Arial"/>
          <w:color w:val="000000"/>
          <w:sz w:val="20"/>
          <w:szCs w:val="20"/>
          <w:lang w:val="en-US"/>
        </w:rPr>
        <w:t xml:space="preserve">through </w:t>
      </w:r>
      <w:r w:rsidR="00C84409">
        <w:rPr>
          <w:rFonts w:ascii="Arial" w:eastAsia="Calibri" w:hAnsi="Arial" w:cs="Arial"/>
          <w:color w:val="000000"/>
          <w:sz w:val="20"/>
          <w:szCs w:val="20"/>
          <w:lang w:val="en-US"/>
        </w:rPr>
        <w:t>the snowpack</w:t>
      </w:r>
      <w:r w:rsidR="0061524A">
        <w:rPr>
          <w:rFonts w:ascii="Arial" w:eastAsia="Calibri" w:hAnsi="Arial" w:cs="Arial"/>
          <w:color w:val="000000"/>
          <w:sz w:val="20"/>
          <w:szCs w:val="20"/>
          <w:lang w:val="en-US"/>
        </w:rPr>
        <w:t xml:space="preserve">. </w:t>
      </w:r>
      <w:r w:rsidR="00D130EF">
        <w:rPr>
          <w:rFonts w:ascii="Arial" w:eastAsia="Calibri" w:hAnsi="Arial" w:cs="Arial"/>
          <w:color w:val="000000"/>
          <w:sz w:val="20"/>
          <w:szCs w:val="20"/>
          <w:lang w:val="en-US"/>
        </w:rPr>
        <w:t>While matrix</w:t>
      </w:r>
      <w:r w:rsidR="0061524A">
        <w:rPr>
          <w:rFonts w:ascii="Arial" w:eastAsia="Calibri" w:hAnsi="Arial" w:cs="Arial"/>
          <w:color w:val="000000"/>
          <w:sz w:val="20"/>
          <w:szCs w:val="20"/>
          <w:lang w:val="en-US"/>
        </w:rPr>
        <w:t xml:space="preserve"> flow is observed in shallow</w:t>
      </w:r>
      <w:r w:rsidR="00150FBA">
        <w:rPr>
          <w:rFonts w:ascii="Arial" w:eastAsia="Calibri" w:hAnsi="Arial" w:cs="Arial"/>
          <w:color w:val="000000"/>
          <w:sz w:val="20"/>
          <w:szCs w:val="20"/>
          <w:lang w:val="en-US"/>
        </w:rPr>
        <w:t xml:space="preserve">, mature or </w:t>
      </w:r>
      <w:r w:rsidR="0061524A">
        <w:rPr>
          <w:rFonts w:ascii="Arial" w:eastAsia="Calibri" w:hAnsi="Arial" w:cs="Arial"/>
          <w:color w:val="000000"/>
          <w:sz w:val="20"/>
          <w:szCs w:val="20"/>
          <w:lang w:val="en-US"/>
        </w:rPr>
        <w:t>melting snow</w:t>
      </w:r>
      <w:r w:rsidR="00AC4CDC">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{"citationItems":[{"id":"ITEM-1","itemData":{"DOI":"10.1002/2017WR020866","ISSN":"19447973","abstract":"Snowmelt is an important part of the hydrologic cycle and ecosystem dynamics for headwater systems. However, the physical process of water flow through snow is a poorly understood aspect of snow hydrology as meltwater flow paths tend to be highly complex. Meltwater flow paths diverge and converge as percolating meltwater reaches stratigraphic layer interfaces creating high spatial variability. Additionally, a snowpack is temporally heterogeneous due to rapid localized metamorphism that occurs during melt. This study uses a snowmelt lysimeter array at tree line in the Niwot Ridge study area of northern Colorado. The array is designed to address the issue of spatial and temporal variability of basal discharge at 105 locations over an area of 1,300 m2. Observed coefficients of variation ranged from 0 to almost 10 indicating more variability than previously observed, though this variability decreased throughout each melt season. Snowmelt basal discharge also significantly increases as snow depth decreases displaying a cluster pattern that peaks during weeks 3–5 of the snowmelt season. These results are explained by the flow of meltwater along snow layer interfaces. As the snowpack becomes less stratified through the melt season, the pattern transforms from preferential flow paths to uniform matrix flow. Correlation ranges of the observed basal discharge correspond to a mean representative elementary area of 100 m2, or a characteristic length of 10 m. Snowmelt models representing processes at scales less than this will need to explicitly incorporate the spatial variability of snowmelt discharge and meltwater flow paths through snow between model pixels.","author":[{"dropping-particle":"","family":"Webb","given":"Ryan W.","non-dropping-particle":"","parse-names":false,"suffix":""},{"dropping-particle":"","family":"Williams","given":"M. W.","non-dropping-particle":"","parse-names":false,"suffix":""},{"dropping-particle":"","family":"Erickson","given":"T. A.","non-dropping-particle":"","parse-names":false,"suffix":""}],"container-title":"Water Resources Research","id":"ITEM-1","issue":"2","issued":{"date-parts":[["2018"]]},"page":"1146-1160","title":"The Spatial and Temporal Variability of Meltwater Flow Paths: Insights From a Grid of Over 100 Snow Lysimeters","type":"article-journal","volume":"54"},"uris":["http://www.mendeley.com/documents/?uuid=857b5d82-08fa-4dca-a088-77a0f1ca061e"]},{"id":"ITEM-2","itemData":{"DOI":"10.1029/2019GL084152","ISSN":"19448007","abstract":"In order to explain the poorly understood transition between preferential and matrix flow in snow, we compared observations from a cold-laboratory experiment with predictions from a multidimensional water transport snow model. We found a good agreement between the modeled and observed evolution of grain size distributions if two or three dimensions are considered by the model, which validates existing theories of snow grain growth. Furthermore, the model reproduced the spatial migration of preferential flow paths with time and a progressive homogenization of snow wetness and structure only if grain growth was simulated. Spatially varying grain growth thus drives the transition from a preferential flow to a matrix flow regime. This transition is faster when grain size and density are lower, or infiltration rates are higher. This explains why preferential flow is more persistent in firn than in snow.","author":[{"dropping-particle":"","family":"Hirashima","given":"Hiroyuki","non-dropping-particle":"","parse-names":false,"suffix":""},{"dropping-particle":"","family":"Avanzi","given":"Francesco","non-dropping-particle":"","parse-names":false,"suffix":""},{"dropping-particle":"","family":"Wever","given":"Nander","non-dropping-particle":"","parse-names":false,"suffix":""}],"container-title":"Geophysical Research Letters","id":"ITEM-2","issue":"24","issued":{"date-parts":[["2019"]]},"page":"14548-14557","title":"Wet-Snow Metamorphism Drives the Transition From Preferential to Matrix Flow in Snow","type":"article-journal","volume":"46"},"uris":["http://www.mendeley.com/documents/?uuid=3fa98ba6-45af-47c4-bc86-670bdbfc9c5f"]},{"id":"ITEM-3","itemData":{"DOI":"10.5194/hess-21-1741-2017","ISBN":"2117412017","ISSN":"16077938","abstract":"Rain on snow (ROS) has the potential to generate severe floods. Thus, precisely predicting the effect of an approaching ROS event on runoff formation is very important. Data analyses from past ROS events have shown that a snowpack experiencing ROS can either release runoff immediately or delay it considerably. This delay is a result of refreeze of liquid water and water transport, which in turn is dependent on snow grain properties but also on the presence of structures such as ice layers or capillary barriers. During sprinkling experiments, preferential flow was found to be a process that critically impacted the timing of snowpack runoff. However, current one-dimensional operational snowpack models are not capable of addressing this phenomenon. For this study, the detailed physics-based snowpack model SNOWPACK is extended with a water transport scheme accounting for preferential flow. The implemented Richards equation solver is modified using a dual-domain approach to simulate water transport under preferential flow conditions. To validate the presented approach, we used an extensive dataset of over 100 ROS events from several locations in the European Alps, comprising meteorological and snowpack measurements as well as snow lysimeter runoff data. The model was tested under a variety of initial snowpack conditions, including cold, ripe, stratified and homogeneous snow. Results show that the model accounting for preferential flow demonstrated an improved overall performance, where in particular the onset of snowpack runoff was captured better. While the improvements were ambiguous for experiments on isothermal wet snow, they were pronounced for experiments on cold snowpacks, where field experiments found preferential flow to be especially prevalent.","author":[{"dropping-particle":"","family":"Würzer","given":"Sebastian","non-dropping-particle":"","parse-names":false,"suffix":""},{"dropping-particle":"","family":"Wever","given":"Nander","non-dropping-particle":"","parse-names":false,"suffix":""},{"dropping-particle":"","family":"Juras","given":"Roman","non-dropping-particle":"","parse-names":false,"suffix":""},{"dropping-particle":"","family":"Lehning","given":"Michael","non-dropping-particle":"","parse-names":false,"suffix":""},{"dropping-particle":"","family":"Jonas","given":"Tobias","non-dropping-particle":"","parse-names":false,"suffix":""}],"container-title":"Hydrology and Earth System Sciences","id":"ITEM-3","issue":"3","issued":{"date-parts":[["2017"]]},"page":"1741-1756","title":"Modelling liquid water transport in snow under rain-on-snow conditions - Considering preferential flow","type":"article-journal","volume":"21"},"uris":["http://www.mendeley.com/documents/?uuid=f391deec-e752-4193-9873-baed60dc5875"]}],"mendeley":{"formattedCitation":"&lt;sup&gt;31–33&lt;/sup&gt;","plainTextFormattedCitation":"31–33","previouslyFormattedCitation":"&lt;sup&gt;31–33&lt;/sup&gt;"},"properties":{"noteIndex":0},"schema":"https://github.com/citation-style-language/schema/raw/master/csl-citation.json"}</w:instrText>
      </w:r>
      <w:r w:rsidR="00AC4CDC">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31–33</w:t>
      </w:r>
      <w:r w:rsidR="00AC4CDC">
        <w:rPr>
          <w:rFonts w:ascii="Arial" w:eastAsia="Calibri" w:hAnsi="Arial" w:cs="Arial"/>
          <w:color w:val="000000"/>
          <w:sz w:val="20"/>
          <w:szCs w:val="20"/>
          <w:lang w:val="en-US"/>
        </w:rPr>
        <w:fldChar w:fldCharType="end"/>
      </w:r>
      <w:r w:rsidR="003667FA">
        <w:rPr>
          <w:rFonts w:ascii="Arial" w:eastAsia="Calibri" w:hAnsi="Arial" w:cs="Arial"/>
          <w:color w:val="000000"/>
          <w:sz w:val="20"/>
          <w:szCs w:val="20"/>
          <w:lang w:val="en-US"/>
        </w:rPr>
        <w:t>, and</w:t>
      </w:r>
      <w:r w:rsidR="00150EF0">
        <w:rPr>
          <w:rFonts w:ascii="Arial" w:eastAsia="Calibri" w:hAnsi="Arial" w:cs="Arial"/>
          <w:color w:val="000000"/>
          <w:sz w:val="20"/>
          <w:szCs w:val="20"/>
          <w:lang w:val="en-US"/>
        </w:rPr>
        <w:t xml:space="preserve"> is a key </w:t>
      </w:r>
      <w:r w:rsidR="00D13875">
        <w:rPr>
          <w:rFonts w:ascii="Arial" w:eastAsia="Calibri" w:hAnsi="Arial" w:cs="Arial"/>
          <w:color w:val="000000"/>
          <w:sz w:val="20"/>
          <w:szCs w:val="20"/>
          <w:lang w:val="en-US"/>
        </w:rPr>
        <w:t xml:space="preserve">flow </w:t>
      </w:r>
      <w:r w:rsidR="00150EF0">
        <w:rPr>
          <w:rFonts w:ascii="Arial" w:eastAsia="Calibri" w:hAnsi="Arial" w:cs="Arial"/>
          <w:color w:val="000000"/>
          <w:sz w:val="20"/>
          <w:szCs w:val="20"/>
          <w:lang w:val="en-US"/>
        </w:rPr>
        <w:t>assumption in</w:t>
      </w:r>
      <w:r w:rsidR="003667FA">
        <w:rPr>
          <w:rFonts w:ascii="Arial" w:eastAsia="Calibri" w:hAnsi="Arial" w:cs="Arial"/>
          <w:color w:val="000000"/>
          <w:sz w:val="20"/>
          <w:szCs w:val="20"/>
          <w:lang w:val="en-US"/>
        </w:rPr>
        <w:t xml:space="preserve"> most physically-based models to date</w:t>
      </w:r>
      <w:r w:rsidR="003667FA">
        <w:rPr>
          <w:rFonts w:ascii="Arial" w:eastAsia="Calibri" w:hAnsi="Arial" w:cs="Arial"/>
          <w:color w:val="000000"/>
          <w:sz w:val="20"/>
          <w:szCs w:val="20"/>
          <w:lang w:val="en-US"/>
        </w:rPr>
        <w:fldChar w:fldCharType="begin" w:fldLock="1"/>
      </w:r>
      <w:r w:rsidR="00277D21">
        <w:rPr>
          <w:rFonts w:ascii="Arial" w:eastAsia="Calibri" w:hAnsi="Arial" w:cs="Arial"/>
          <w:color w:val="000000"/>
          <w:sz w:val="20"/>
          <w:szCs w:val="20"/>
          <w:lang w:val="en-US"/>
        </w:rPr>
        <w:instrText>ADDIN CSL_CITATION {"citationItems":[{"id":"ITEM-1","itemData":{"DOI":"10.1029/WR011i002p00261","ISSN":"19447973","abstract":"A natural snowpack with ice layers is described in terms of an equivalent anisotropic porous medium. The anisotropic permeability is represented as a diagonalized matrix whose principal values can be calculated from a small amount of information about the prototype snowpack. Ice layers increase the transit time for water movement by a factor equal to the ratio of the principal values of permeability. The flow path, volume flux, and wave speed are determined by the slope of the snowpack and principal values of permeability. When a snowpack is assumed to be isotropic, the error in calculating transit time increases with the difference between the principal values of permeability. Usual variations in slope introduce a small change in the transit time. Copyright 1975 by the American Geophysical Union.","author":[{"dropping-particle":"","family":"Colbeck","given":"S. C.","non-dropping-particle":"","parse-names":false,"suffix":""}],"container-title":"Water Resources Research","id":"ITEM-1","issue":"2","issued":{"date-parts":[["1975"]]},"page":"261-266","title":"A theory for water flow through a layered snowpack","type":"article-journal","volume":"11"},"uris":["http://www.mendeley.com/documents/?uuid=3d5c9825-f0bf-49f1-bf20-47eab7817f25"]},{"id":"ITEM-2","itemData":{"author":[{"dropping-particle":"","family":"Jordan","given":"Rachel","non-dropping-particle":"","parse-names":false,"suffix":""}],"container-title":"Cold Regions Research and Engineering Laboratory (US)","id":"ITEM-2","issued":{"date-parts":[["1991"]]},"title":"A one-dimensional temperature model for a snow cover: Technical documentation for SNTHERM. 89","type":"article-journal"},"uris":["http://www.mendeley.com/documents/?uuid=38c6f05f-c63f-4ec6-9fe0-0fcb49266346"]},{"id":"ITEM-3","itemData":{"DOI":"10.1029/2008WR007042","ISSN":"00431397","abstract":"The effects of forest canopies on snow accumulation and ablation processes can be very important for the hydrology of midlatitude and high-latitude areas. A mass and energy balance model for snow accumulation and ablation processes in forested environments was developed utilizing extensive measurements of snow interception and release in a maritime mountainous site in Oregon. The model was evaluated using 2 years of weighing lysimeter data and was able to reproduce the snow water equivalent (SWE) evolution throughout winters both beneath the canopy and in the nearby clearing, with correlations to observations ranging from 0.81 to 0.99. Additionally, the model was evaluated using measurements from a Boreal Ecosystem-Atmosphere Study (BOREAS) field site in Canada to test the robustness of the canopy snow interception algorithm in a much different climate. Simulated SWE was relatively close to the observations for the forested sites, with discrepancies evident in some cases. Although the model formulation appeared robust for both types of climates, sensitivity to parameters such as snow roughness length and maximum interception capacity suggested the magnitude of improvements of SWE simulations that might be achieved by calibration. Copyright 2009 by the American Geophysical Union.","author":[{"dropping-particle":"","family":"Andreadis","given":"Konstantinos M.","non-dropping-particle":"","parse-names":false,"suffix":""},{"dropping-particle":"","family":"Storck","given":"Pascal","non-dropping-particle":"","parse-names":false,"suffix":""},{"dropping-particle":"","family":"Lettenmaier","given":"Dennis P.","non-dropping-particle":"","parse-names":false,"suffix":""}],"container-title":"Water Resources Research","id":"ITEM-3","issue":"5","issued":{"date-parts":[["2009"]]},"page":"W05429","title":"Modeling snow accumulation and ablation processes in forested environments","type":"article-journal","volume":"45"},"uris":["http://www.mendeley.com/documents/?uuid=357a6932-e450-4f28-8b5d-d869cfcee609"]},{"id":"ITEM-4","itemData":{"DOI":"10.1016/S0165-232X(02)00074-5","abstract":"The numerical formulation of a one-dimensional physical snowpack model is presented. The model is operationally employed on a day-to-day basis by avalanche warners to predict snowpack settlement, layering, surface energy exchange and mass balance. Meteorological data obtained from automatic weather stations positioned near avalanche starting zones is used as model input. In this paper, the one-dimensional equations governing the heat transfer, water transport, vapour diffusion and mechanical deformation of a phase changing snowpack are stated. New snow, wind drift and snow ablation are treated as special mass boundary conditions. Snow is modelled as a three-component (ice, water, air) porous material capable of undergoing large irreversible viscous deformations. Phase changes between the components are simulated. Snow layers are defined not only in terms of height and density, but also microstructure. That is, by the size, shape and bonding of the grains composing the ice lattice. The governing differential equations are solved using a fully implicit Lagrangian Gauss–Seidel finite-element method. Example calculations from the catastrophic avalanche winter 1999 are presented to document model performance. The overall mass balance evaluation shows that the model accurately predicts the build-up and ablation of the seasonal alpine snowcover.","author":[{"dropping-particle":"","family":"Bartelt","given":"Perry","non-dropping-particle":"","parse-names":false,"suffix":""},{"dropping-particle":"","family":"Lehning","given":"Michael","non-dropping-particle":"","parse-names":false,"suffix":""}],"container-title":"Cold Regions Science and Technology","id":"ITEM-4","issue":"3","issued":{"date-parts":[["2002"]]},"page":"123-145","title":"A physical SNOWPACK model for the Swiss avalanche warning Part I : numerical model","type":"article-journal","volume":"35"},"uris":["http://www.mendeley.com/documents/?uuid=0edff9fb-c403-422f-a606-6c4f5f889bc5"]}],"mendeley":{"formattedCitation":"&lt;sup&gt;34–37&lt;/sup&gt;","plainTextFormattedCitation":"34–37","previouslyFormattedCitation":"&lt;sup&gt;34–37&lt;/sup&gt;"},"properties":{"noteIndex":0},"schema":"https://github.com/citation-style-language/schema/raw/master/csl-citation.json"}</w:instrText>
      </w:r>
      <w:r w:rsidR="003667FA">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34–37</w:t>
      </w:r>
      <w:r w:rsidR="003667FA">
        <w:rPr>
          <w:rFonts w:ascii="Arial" w:eastAsia="Calibri" w:hAnsi="Arial" w:cs="Arial"/>
          <w:color w:val="000000"/>
          <w:sz w:val="20"/>
          <w:szCs w:val="20"/>
          <w:lang w:val="en-US"/>
        </w:rPr>
        <w:fldChar w:fldCharType="end"/>
      </w:r>
      <w:r w:rsidR="00D130EF">
        <w:rPr>
          <w:rFonts w:ascii="Arial" w:eastAsia="Calibri" w:hAnsi="Arial" w:cs="Arial"/>
          <w:color w:val="000000"/>
          <w:sz w:val="20"/>
          <w:szCs w:val="20"/>
          <w:lang w:val="en-US"/>
        </w:rPr>
        <w:t>, it is far from ubiquitous</w:t>
      </w:r>
      <w:r w:rsidR="00CC3295">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{"citationItems":[{"id":"ITEM-1","itemData":{"author":[{"dropping-particle":"","family":"Bergman","given":"James A.","non-dropping-particle":"","parse-names":false,"suffix":""}],"container-title":"Western Snow Conference 1983","id":"ITEM-1","issued":{"date-parts":[["1983"]]},"page":"141-144","title":"Hydrologic Response of Central Sierra Nevada Snowpacks to Rainfall","type":"paper-conference"},"uris":["http://www.mendeley.com/documents/?uuid=6bd37139-e9fb-470b-82d3-50d97b1b012b"]},{"id":"ITEM-2","itemData":{"author":[{"dropping-particle":"","family":"McGurk","given":"Bruce","non-dropping-particle":"","parse-names":false,"suffix":""},{"dropping-particle":"","family":"Marsh","given":"Philip","non-dropping-particle":"","parse-names":false,"suffix":""}],"container-title":"Biogeochemistry of Seasonally Snow-Covered Catchments, IAHS","id":"ITEM-2","issued":{"date-parts":[["1995"]]},"page":"81-88","title":"Flow-finger continuity in serial thick-sections in a melting Sierran snowpack","type":"paper-conference","volume":"228"},"uris":["http://www.mendeley.com/documents/?uuid=525d2dd7-50d9-4f1c-9daa-03b085daa66d"]},{"id":"ITEM-3","itemData":{"DOI":"10.1016/j.coldregions.2018.02.009","ISSN":"0165232X","abstract":"Water percolation into a snowpack can be classified as either uniform or preferential percolation through water channels. To expand the one-dimensional water movement model for simulation of multidimensional water movement in a snowpack, it is necessary to understand the conditions that generate the preferential percolation of water through the water channels in a natural snowpack. The Snow and Ice Research Center, National Research Institute for Earth Science and Disaster Resilience, has operated a multi-compartment-lysimeter (M.C.L.) (3 × 3 m in area; consisting of nine small lysimeters each of 1 × 1 m area) to measure the distribution of water discharged from the bottom of the natural snowpack since 2006. The measured data indicate strongly heterogeneous distribution of water discharge (SHD). Specifically, significant differences were observed between the discharges at each small lysimeter. Such SHD should be attributable to the preferential flow of water concentrated in water channels due to considerable horizontal water movement in the snowpack. We compared nine years of M.C.L. data with corresponding meteorological data and found that SHD often occurred under the following conditions: 1) during winters, when the maximum snow height was greater than the average maximum snow height over 30 years (1.4 m); 2) during the latter part of winter, specifically, the period after the maximum snow height was recorded; and 3) in the case of a large amount of water input from melting snow and rain. Moreover, we analysed the SHD conditions using snow pit data and found that SHD mostly occurred when there were strong differences in the capillary force between snow layers, such as that between fine and coarse-layered structures, as in the shallow part in the snowpack.","author":[{"dropping-particle":"","family":"Yamaguchi","given":"Satoru","non-dropping-particle":"","parse-names":false,"suffix":""},{"dropping-particle":"","family":"Hirashima","given":"Hiroyuki","non-dropping-particle":"","parse-names":false,"suffix":""},{"dropping-particle":"","family":"Ishii","given":"Yoshiyuki","non-dropping-particle":"","parse-names":false,"suffix":""}],"container-title":"Cold Regions Science and Technology","id":"ITEM-3","issued":{"date-parts":[["2018"]]},"page":"95-105","publisher":"Elsevier","title":"Year-to-year changes in preferential flow development in a seasonal snowpack and their dependence on snowpack conditions","type":"article-journal","volume":"149"},"uris":["http://www.mendeley.com/documents/?uuid=8ee72090-18cf-42f4-8fe3-6b9a22890065"]},{"id":"ITEM-4","itemData":{"DOI":"10.1002/2017WR020866","ISSN":"19447973","abstract":"Snowmelt is an important part of the hydrologic cycle and ecosystem dynamics for headwater systems. However, the physical process of water flow through snow is a poorly understood aspect of snow hydrology as meltwater flow paths tend to be highly complex. Meltwater flow paths diverge and converge as percolating meltwater reaches stratigraphic layer interfaces creating high spatial variability. Additionally, a snowpack is temporally heterogeneous due to rapid localized metamorphism that occurs during melt. This study uses a snowmelt lysimeter array at tree line in the Niwot Ridge study area of northern Colorado. The array is designed to address the issue of spatial and temporal variability of basal discharge at 105 locations over an area of 1,300 m2. Observed coefficients of variation ranged from 0 to almost 10 indicating more variability than previously observed, though this variability decreased throughout each melt season. Snowmelt basal discharge also significantly increases as snow depth decreases displaying a cluster pattern that peaks during weeks 3–5 of the snowmelt season. These results are explained by the flow of meltwater along snow layer interfaces. As the snowpack becomes less stratified through the melt season, the pattern transforms from preferential flow paths to uniform matrix flow. Correlation ranges of the observed basal discharge correspond to a mean representative elementary area of 100 m2, or a characteristic length of 10 m. Snowmelt models representing processes at scales less than this will need to explicitly incorporate the spatial variability of snowmelt discharge and meltwater flow paths through snow between model pixels.","author":[{"dropping-particle":"","family":"Webb","given":"Ryan W.","non-dropping-particle":"","parse-names":false,"suffix":""},{"dropping-particle":"","family":"Williams","given":"M. W.","non-dropping-particle":"","parse-names":false,"suffix":""},{"dropping-particle":"","family":"Erickson","given":"T. A.","non-dropping-particle":"","parse-names":false,"suffix":""}],"container-title":"Water Resources Research","id":"ITEM-4","issue":"2","issued":{"date-parts":[["2018"]]},"page":"1146-1160","title":"The Spatial and Temporal Variability of Meltwater Flow Paths: Insights From a Grid of Over 100 Snow Lysimeters","type":"article-journal","volume":"54"},"uris":["http://www.mendeley.com/documents/?uuid=857b5d82-08fa-4dca-a088-77a0f1ca061e"]}],"mendeley":{"formattedCitation":"&lt;sup&gt;30,31,38,39&lt;/sup&gt;","plainTextFormattedCitation":"30,31,38,39","previouslyFormattedCitation":"&lt;sup&gt;30,31,38,39&lt;/sup&gt;"},"properties":{"noteIndex":0},"schema":"https://github.com/citation-style-language/schema/raw/master/csl-citation.json"}</w:instrText>
      </w:r>
      <w:r w:rsidR="00CC3295">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30,31,38,39</w:t>
      </w:r>
      <w:r w:rsidR="00CC3295">
        <w:rPr>
          <w:rFonts w:ascii="Arial" w:eastAsia="Calibri" w:hAnsi="Arial" w:cs="Arial"/>
          <w:color w:val="000000"/>
          <w:sz w:val="20"/>
          <w:szCs w:val="20"/>
          <w:lang w:val="en-US"/>
        </w:rPr>
        <w:fldChar w:fldCharType="end"/>
      </w:r>
      <w:r w:rsidR="00D130EF">
        <w:rPr>
          <w:rFonts w:ascii="Arial" w:eastAsia="Calibri" w:hAnsi="Arial" w:cs="Arial"/>
          <w:color w:val="000000"/>
          <w:sz w:val="20"/>
          <w:szCs w:val="20"/>
          <w:lang w:val="en-US"/>
        </w:rPr>
        <w:t xml:space="preserve">. </w:t>
      </w:r>
      <w:r w:rsidR="000F0944">
        <w:rPr>
          <w:rFonts w:ascii="Arial" w:eastAsia="Calibri" w:hAnsi="Arial" w:cs="Arial"/>
          <w:color w:val="000000"/>
          <w:sz w:val="20"/>
          <w:szCs w:val="20"/>
          <w:lang w:val="en-US"/>
        </w:rPr>
        <w:t>Second, a</w:t>
      </w:r>
      <w:r w:rsidR="00D130EF">
        <w:rPr>
          <w:rFonts w:ascii="Arial" w:eastAsia="Calibri" w:hAnsi="Arial" w:cs="Arial"/>
          <w:color w:val="000000"/>
          <w:sz w:val="20"/>
          <w:szCs w:val="20"/>
          <w:lang w:val="en-US"/>
        </w:rPr>
        <w:t xml:space="preserve"> preferential flow</w:t>
      </w:r>
      <w:r w:rsidR="008729AA">
        <w:rPr>
          <w:rFonts w:ascii="Arial" w:eastAsia="Calibri" w:hAnsi="Arial" w:cs="Arial"/>
          <w:color w:val="000000"/>
          <w:sz w:val="20"/>
          <w:szCs w:val="20"/>
          <w:lang w:val="en-US"/>
        </w:rPr>
        <w:t xml:space="preserve"> regime consists of pathways that </w:t>
      </w:r>
      <w:r w:rsidR="003A41C6">
        <w:rPr>
          <w:rFonts w:ascii="Arial" w:eastAsia="Calibri" w:hAnsi="Arial" w:cs="Arial"/>
          <w:color w:val="000000"/>
          <w:sz w:val="20"/>
          <w:szCs w:val="20"/>
          <w:lang w:val="en-US"/>
        </w:rPr>
        <w:t>collect and</w:t>
      </w:r>
      <w:r w:rsidR="00150EF0">
        <w:rPr>
          <w:rFonts w:ascii="Arial" w:eastAsia="Calibri" w:hAnsi="Arial" w:cs="Arial"/>
          <w:color w:val="000000"/>
          <w:sz w:val="20"/>
          <w:szCs w:val="20"/>
          <w:lang w:val="en-US"/>
        </w:rPr>
        <w:t xml:space="preserve"> </w:t>
      </w:r>
      <w:r w:rsidR="00ED22D9">
        <w:rPr>
          <w:rFonts w:ascii="Arial" w:eastAsia="Calibri" w:hAnsi="Arial" w:cs="Arial"/>
          <w:color w:val="000000"/>
          <w:sz w:val="20"/>
          <w:szCs w:val="20"/>
          <w:lang w:val="en-US"/>
        </w:rPr>
        <w:t xml:space="preserve">route </w:t>
      </w:r>
      <w:r w:rsidR="00D130EF">
        <w:rPr>
          <w:rFonts w:ascii="Arial" w:eastAsia="Calibri" w:hAnsi="Arial" w:cs="Arial"/>
          <w:color w:val="000000"/>
          <w:sz w:val="20"/>
          <w:szCs w:val="20"/>
          <w:lang w:val="en-US"/>
        </w:rPr>
        <w:t>liquid through the snowpack</w:t>
      </w:r>
      <w:r w:rsidR="002653F5">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{"citationItems":[{"id":"ITEM-1","itemData":{"DOI":"10.1029/WR020i012p01853","abstract":"In a naturally stratified snow cover the movement of meltwater into dry snow is complicated by the interaction of the wetting front with stratigraphic horizons. Field observations showed that when the wetting front reached premelt stratigraphic horizons, water ponded at the interface and then flow fingers developed and penetrated the lower stratum. The flux in these fingers, which was increased to about twice that of the surface flux, was used to feed water to the impeding horizons where it froze to form ice layers. These ice layers were the major source of latent heat released within the snow cover, and they were responsible for the warming of the snow and the underlying soil. These continuous ice layers grew only at stratigraphic boundaries. Because of this ice layer growth the wetting front advance was retarded, and the arrival of meltwater at the snow cover base was significantly delayed. Owing to a cold substrate the strong heat flux from the snow into the soil delays the warming of the snow cover and limits runoff after the snow is isothermal at 0øC by the refreezing of soil infiltration and the development of a basal ice layer","author":[{"dropping-particle":"","family":"Marsh","given":"Phillp","non-dropping-particle":"","parse-names":false,"suffix":""},{"dropping-particle":"","family":"Woo","given":"Ming-Ko","non-dropping-particle":"","parse-names":false,"suffix":""}],"container-title":"Water Resources Research","id":"ITEM-1","issue":"12","issued":{"date-parts":[["1984"]]},"page":"1853-1864","title":"Wetting Front Advance and Freezing of Meltwater Within a Snow Cover 1. Observations in the Canadian Arctic","type":"article-journal","volume":"20"},"uris":["http://www.mendeley.com/documents/?uuid=edededc5-a81f-4454-b9ac-8ccacd2a5246"]},{"id":"ITEM-2","itemData":{"DOI":"10.3189/1985AoG6-1-272-273","ISSN":"0260-3055","abstract":"Macropores - large open channels that can conduct water - have been found within snowpacks of the Sierra Nevada of California. Extensive networks of channels as well as apparently isolated single channels have been documented. These openings, which are usually found near the base of the snowpack, were recognized at several widespread sites. Such basal channels may be an important means of draining liquid water from the snowpack. The presence of open conduits in snow helps to explain such phenomena as rapid streamflow response to percolating rain and melt water.","author":[{"dropping-particle":"","family":"Kattelmann","given":"Richard","non-dropping-particle":"","parse-names":false,"suffix":""}],"container-title":"Annals of Glaciology","id":"ITEM-2","issued":{"date-parts":[["1985"]]},"page":"272-273","title":"Macropores in Snowpacks of Sierra Nevada","type":"article-journal","volume":"6"},"uris":["http://www.mendeley.com/documents/?uuid=00be2031-5be9-446e-8ca4-191a56891020"]},{"id":"ITEM-3","itemData":{"DOI":"10.1017/S002214300000126X","ISSN":"00221430","abstract":"The transition from a dry, sub-freezing snow cover to isothermal snow freely conducting water was observed near timberline in the Sierra Nevada, California, U.S.A. Although there were few major stratigraphic boundaries in the snowpacks observed, minor textural discontinuities were sufficient to both route water laterally downslope and later create ice layers at these strata. During the first few days of snowmelt, downslope movement of water parallel to the strata allowed water to bypass lower layers of the snow cover on slopes and converge in microtopographic depressions on level terrain, creating isolated drains through the snowpack. In addition to these drains, flow fingers associated with holes in the ice sheets delivered water to the base of the snow several days prior to the thorough wetting of the snowpack. Formation of a series of ice lenses just below the snow surface every night released much more latent heat than did ice-layer development within the bulk of the snowpack or at its base.","author":[{"dropping-particle":"","family":"Kattelmann","given":"Richard","non-dropping-particle":"","parse-names":false,"suffix":""},{"dropping-particle":"","family":"Dozier","given":"Jeff","non-dropping-particle":"","parse-names":false,"suffix":""}],"container-title":"Journal of Glaciology","id":"ITEM-3","issue":"151","issued":{"date-parts":[["1999"]]},"page":"409-416","title":"Observations of snowpack ripening in the Sierra Nevada, California, U.S.A.","type":"article-journal","volume":"45"},"uris":["http://www.mendeley.com/documents/?uuid=fe90f1a6-3c37-4a30-933b-4b8e3da7b2a6"]}],"mendeley":{"formattedCitation":"&lt;sup&gt;40–42&lt;/sup&gt;","plainTextFormattedCitation":"40–42","previouslyFormattedCitation":"&lt;sup&gt;40–42&lt;/sup&gt;"},"properties":{"noteIndex":0},"schema":"https://github.com/citation-style-language/schema/raw/master/csl-citation.json"}</w:instrText>
      </w:r>
      <w:r w:rsidR="002653F5">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40–42</w:t>
      </w:r>
      <w:r w:rsidR="002653F5">
        <w:rPr>
          <w:rFonts w:ascii="Arial" w:eastAsia="Calibri" w:hAnsi="Arial" w:cs="Arial"/>
          <w:color w:val="000000"/>
          <w:sz w:val="20"/>
          <w:szCs w:val="20"/>
          <w:lang w:val="en-US"/>
        </w:rPr>
        <w:fldChar w:fldCharType="end"/>
      </w:r>
      <w:r w:rsidR="00FF5FCC">
        <w:rPr>
          <w:rFonts w:ascii="Arial" w:eastAsia="Calibri" w:hAnsi="Arial" w:cs="Arial"/>
          <w:color w:val="000000"/>
          <w:sz w:val="20"/>
          <w:szCs w:val="20"/>
          <w:lang w:val="en-US"/>
        </w:rPr>
        <w:t>.</w:t>
      </w:r>
      <w:r w:rsidR="002653F5">
        <w:rPr>
          <w:rFonts w:ascii="Arial" w:eastAsia="Calibri" w:hAnsi="Arial" w:cs="Arial"/>
          <w:color w:val="000000"/>
          <w:sz w:val="20"/>
          <w:szCs w:val="20"/>
          <w:lang w:val="en-US"/>
        </w:rPr>
        <w:t xml:space="preserve"> </w:t>
      </w:r>
      <w:r w:rsidR="00746505">
        <w:rPr>
          <w:rFonts w:ascii="Arial" w:eastAsia="Calibri" w:hAnsi="Arial" w:cs="Arial"/>
          <w:color w:val="000000"/>
          <w:sz w:val="20"/>
          <w:szCs w:val="20"/>
          <w:lang w:val="en-US"/>
        </w:rPr>
        <w:t>Rainfall</w:t>
      </w:r>
      <w:r w:rsidR="00746505">
        <w:rPr>
          <w:rFonts w:ascii="Arial" w:eastAsia="Calibri" w:hAnsi="Arial" w:cs="Arial"/>
          <w:color w:val="000000"/>
          <w:sz w:val="20"/>
          <w:szCs w:val="20"/>
          <w:lang w:val="en-US"/>
        </w:rPr>
        <w:fldChar w:fldCharType="begin" w:fldLock="1"/>
      </w:r>
      <w:r w:rsidR="0068594A">
        <w:rPr>
          <w:rFonts w:ascii="Arial" w:eastAsia="Calibri" w:hAnsi="Arial" w:cs="Arial"/>
          <w:color w:val="000000"/>
          <w:sz w:val="20"/>
          <w:szCs w:val="20"/>
          <w:lang w:val="en-US"/>
        </w:rPr>
        <w:instrText>ADDIN CSL_CITATION {"citationItems":[{"id":"ITEM-1","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Hydrology","id":"ITEM-1","issue":"1-4","issued":{"date-parts":[["1997"]]},"page":"1-20","title":"Hydrological response of snowpack under rain-on-snow events: a field study","type":"article-journal","volume":"202"},"uris":["http://www.mendeley.com/documents/?uuid=25981116-7119-4e6d-98d9-15a5e1ae6e40"]}],"mendeley":{"formattedCitation":"&lt;sup&gt;27&lt;/sup&gt;","plainTextFormattedCitation":"27","previouslyFormattedCitation":"&lt;sup&gt;27&lt;/sup&gt;"},"properties":{"noteIndex":0},"schema":"https://github.com/citation-style-language/schema/raw/master/csl-citation.json"}</w:instrText>
      </w:r>
      <w:r w:rsidR="00746505">
        <w:rPr>
          <w:rFonts w:ascii="Arial" w:eastAsia="Calibri" w:hAnsi="Arial" w:cs="Arial"/>
          <w:color w:val="000000"/>
          <w:sz w:val="20"/>
          <w:szCs w:val="20"/>
          <w:lang w:val="en-US"/>
        </w:rPr>
        <w:fldChar w:fldCharType="separate"/>
      </w:r>
      <w:r w:rsidR="003E43FB" w:rsidRPr="003E43FB">
        <w:rPr>
          <w:rFonts w:ascii="Arial" w:eastAsia="Calibri" w:hAnsi="Arial" w:cs="Arial"/>
          <w:noProof/>
          <w:color w:val="000000"/>
          <w:sz w:val="20"/>
          <w:szCs w:val="20"/>
          <w:vertAlign w:val="superscript"/>
          <w:lang w:val="en-US"/>
        </w:rPr>
        <w:t>27</w:t>
      </w:r>
      <w:r w:rsidR="00746505">
        <w:rPr>
          <w:rFonts w:ascii="Arial" w:eastAsia="Calibri" w:hAnsi="Arial" w:cs="Arial"/>
          <w:color w:val="000000"/>
          <w:sz w:val="20"/>
          <w:szCs w:val="20"/>
          <w:lang w:val="en-US"/>
        </w:rPr>
        <w:fldChar w:fldCharType="end"/>
      </w:r>
      <w:r w:rsidR="00746505">
        <w:rPr>
          <w:rFonts w:ascii="Arial" w:eastAsia="Calibri" w:hAnsi="Arial" w:cs="Arial"/>
          <w:color w:val="000000"/>
          <w:sz w:val="20"/>
          <w:szCs w:val="20"/>
          <w:lang w:val="en-US"/>
        </w:rPr>
        <w:t xml:space="preserve"> or a </w:t>
      </w:r>
      <w:r w:rsidR="00D13875">
        <w:rPr>
          <w:rFonts w:ascii="Arial" w:eastAsia="Calibri" w:hAnsi="Arial" w:cs="Arial"/>
          <w:color w:val="000000"/>
          <w:sz w:val="20"/>
          <w:szCs w:val="20"/>
          <w:lang w:val="en-US"/>
        </w:rPr>
        <w:t>warm</w:t>
      </w:r>
      <w:r w:rsidR="00746505">
        <w:rPr>
          <w:rFonts w:ascii="Arial" w:eastAsia="Calibri" w:hAnsi="Arial" w:cs="Arial"/>
          <w:color w:val="000000"/>
          <w:sz w:val="20"/>
          <w:szCs w:val="20"/>
          <w:lang w:val="en-US"/>
        </w:rPr>
        <w:t xml:space="preserve"> </w:t>
      </w:r>
      <w:r w:rsidR="00150EF0">
        <w:rPr>
          <w:rFonts w:ascii="Arial" w:eastAsia="Calibri" w:hAnsi="Arial" w:cs="Arial"/>
          <w:color w:val="000000"/>
          <w:sz w:val="20"/>
          <w:szCs w:val="20"/>
          <w:lang w:val="en-US"/>
        </w:rPr>
        <w:t xml:space="preserve">(i.e., low cold content) </w:t>
      </w:r>
      <w:r w:rsidR="00746505">
        <w:rPr>
          <w:rFonts w:ascii="Arial" w:eastAsia="Calibri" w:hAnsi="Arial" w:cs="Arial"/>
          <w:color w:val="000000"/>
          <w:sz w:val="20"/>
          <w:szCs w:val="20"/>
          <w:lang w:val="en-US"/>
        </w:rPr>
        <w:t>snowpack</w:t>
      </w:r>
      <w:r w:rsidR="00746505">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{"citationItems":[{"id":"ITEM-1","itemData":{"DOI":"10.1029/WR014i004p00593","ISSN":"19447973","abstract":"The water pressure regime of a quasi steadily melting homogeneous and isotropic snowpack is derived from Darcy's equation and from an experimental determination of the permeability</w:instrText>
      </w:r>
      <w:r w:rsidR="007B71D1">
        <w:rPr>
          <w:rFonts w:ascii="Cambria Math" w:eastAsia="Calibri" w:hAnsi="Cambria Math" w:cs="Cambria Math"/>
          <w:color w:val="000000"/>
          <w:sz w:val="20"/>
          <w:szCs w:val="20"/>
          <w:lang w:val="en-US"/>
        </w:rPr>
        <w:instrText>‐</w:instrText>
      </w:r>
      <w:r w:rsidR="007B71D1">
        <w:rPr>
          <w:rFonts w:ascii="Arial" w:eastAsia="Calibri" w:hAnsi="Arial" w:cs="Arial"/>
          <w:color w:val="000000"/>
          <w:sz w:val="20"/>
          <w:szCs w:val="20"/>
          <w:lang w:val="en-US"/>
        </w:rPr>
        <w:instrText>pressure relation for snow. The derivation demonstrates that at a given melt rate, (1) significant water pressure gradients are confined to the base of the snowpack and (2) the snow water pressure at higher levels is independent of depth and equal to a characteristic value called the gravity flow pressure, which is a function of the melt rate and wetting history of the snow. Simple and inexpensive tensiometers were used to measure the water pressure variations in a deep snowpack. Diurnal pressure changes were found to be about 300 N m−2 in amplitude within the ripe snow. Layering resulted in a scattering of the water pressures along the vertical direction. Such simple tensiometer measurements can now be used with the above derivation to provide field measurements of the permeability of different types of snow. Copyright 1978 by the American Geophysical Union.","author":[{"dropping-particle":"","family":"Wankiewicz","given":"Anthony","non-dropping-particle":"","parse-names":false,"suffix":""}],"container-title":"Water Resources Research","id":"ITEM-1","issue":"4","issued":{"date-parts":[["1978"]]},"page":"593-600","title":"Water pressure in ripe snowpacks","type":"article-journal","volume":"14"},"uris":["http://www.mendeley.com/documents/?uuid=30b99420-894a-4803-ac1a-72acb021f45b"]},{"id":"ITEM-2","itemData":{"DOI":"10.1017/S002214300000126X","ISSN":"00221430","abstract":"The transition from a dry, sub-freezing snow cover to isothermal snow freely conducting water was observed near timberline in the Sierra Nevada, California, U.S.A. Although there were few major stratigraphic boundaries in the snowpacks observed, minor textural discontinuities were sufficient to both route water laterally downslope and later create ice layers at these strata. During the first few days of snowmelt, downslope movement of water parallel to the strata allowed water to bypass lower layers of the snow cover on slopes and converge in microtopographic depressions on level terrain, creating isolated drains through the snowpack. In addition to these drains, flow fingers associated with holes in the ice sheets delivered water to the base of the snow several days prior to the thorough wetting of the snowpack. Formation of a series of ice lenses just below the snow surface every night released much more latent heat than did ice-layer development within the bulk of the snowpack or at its base.","author":[{"dropping-particle":"","family":"Kattelmann","given":"Richard","non-dropping-particle":"","parse-names":false,"suffix":""},{"dropping-particle":"","family":"Dozier","given":"Jeff","non-dropping-particle":"","parse-names":false,"suffix":""}],"container-title":"Journal of Glaciology","id":"ITEM-2","issue":"151","issued":{"date-parts":[["1999"]]},"page":"409-416","title":"Observations of snowpack ripening in the Sierra Nevada, California, U.S.A.","type":"article-journal","volume":"45"},"uris":["http://www.mendeley.com/documents/?uuid=fe90f1a6-3c37-4a30-933b-4b8e3da7b2a6"]}],"mendeley":{"formattedCitation":"&lt;sup&gt;42,43&lt;/sup&gt;","plainTextFormattedCitation":"42,43","previouslyFormattedCitation":"&lt;sup&gt;42,43&lt;/sup&gt;"},"properties":{"noteIndex":0},"schema":"https://github.com/citation-style-language/schema/raw/master/csl-citation.json"}</w:instrText>
      </w:r>
      <w:r w:rsidR="00746505">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42,43</w:t>
      </w:r>
      <w:r w:rsidR="00746505">
        <w:rPr>
          <w:rFonts w:ascii="Arial" w:eastAsia="Calibri" w:hAnsi="Arial" w:cs="Arial"/>
          <w:color w:val="000000"/>
          <w:sz w:val="20"/>
          <w:szCs w:val="20"/>
          <w:lang w:val="en-US"/>
        </w:rPr>
        <w:fldChar w:fldCharType="end"/>
      </w:r>
      <w:r w:rsidR="00746505">
        <w:rPr>
          <w:rFonts w:ascii="Arial" w:eastAsia="Calibri" w:hAnsi="Arial" w:cs="Arial"/>
          <w:color w:val="000000"/>
          <w:sz w:val="20"/>
          <w:szCs w:val="20"/>
          <w:lang w:val="en-US"/>
        </w:rPr>
        <w:t xml:space="preserve"> can “prime” a snowpack to develop high-conductivity flow</w:t>
      </w:r>
      <w:r w:rsidR="003A41C6">
        <w:rPr>
          <w:rFonts w:ascii="Arial" w:eastAsia="Calibri" w:hAnsi="Arial" w:cs="Arial"/>
          <w:color w:val="000000"/>
          <w:sz w:val="20"/>
          <w:szCs w:val="20"/>
          <w:lang w:val="en-US"/>
        </w:rPr>
        <w:t>-</w:t>
      </w:r>
      <w:r w:rsidR="00746505">
        <w:rPr>
          <w:rFonts w:ascii="Arial" w:eastAsia="Calibri" w:hAnsi="Arial" w:cs="Arial"/>
          <w:color w:val="000000"/>
          <w:sz w:val="20"/>
          <w:szCs w:val="20"/>
          <w:lang w:val="en-US"/>
        </w:rPr>
        <w:t>path</w:t>
      </w:r>
      <w:r w:rsidR="008A3C8F">
        <w:rPr>
          <w:rFonts w:ascii="Arial" w:eastAsia="Calibri" w:hAnsi="Arial" w:cs="Arial"/>
          <w:color w:val="000000"/>
          <w:sz w:val="20"/>
          <w:szCs w:val="20"/>
          <w:lang w:val="en-US"/>
        </w:rPr>
        <w:t>s</w:t>
      </w:r>
      <w:r w:rsidR="00746505">
        <w:rPr>
          <w:rFonts w:ascii="Arial" w:eastAsia="Calibri" w:hAnsi="Arial" w:cs="Arial"/>
          <w:color w:val="000000"/>
          <w:sz w:val="20"/>
          <w:szCs w:val="20"/>
          <w:lang w:val="en-US"/>
        </w:rPr>
        <w:t xml:space="preserve"> by “connecting the plumbing.” Preferential flow</w:t>
      </w:r>
      <w:r w:rsidR="000A670B">
        <w:rPr>
          <w:rFonts w:ascii="Arial" w:eastAsia="Calibri" w:hAnsi="Arial" w:cs="Arial"/>
          <w:color w:val="000000"/>
          <w:sz w:val="20"/>
          <w:szCs w:val="20"/>
          <w:lang w:val="en-US"/>
        </w:rPr>
        <w:t xml:space="preserve"> enables a </w:t>
      </w:r>
      <w:r w:rsidR="00746505">
        <w:rPr>
          <w:rFonts w:ascii="Arial" w:eastAsia="Calibri" w:hAnsi="Arial" w:cs="Arial"/>
          <w:color w:val="000000"/>
          <w:sz w:val="20"/>
          <w:szCs w:val="20"/>
          <w:lang w:val="en-US"/>
        </w:rPr>
        <w:t xml:space="preserve">“passive” </w:t>
      </w:r>
      <w:r w:rsidR="008A3C8F">
        <w:rPr>
          <w:rFonts w:ascii="Arial" w:eastAsia="Calibri" w:hAnsi="Arial" w:cs="Arial"/>
          <w:color w:val="000000"/>
          <w:sz w:val="20"/>
          <w:szCs w:val="20"/>
          <w:lang w:val="en-US"/>
        </w:rPr>
        <w:t xml:space="preserve">response </w:t>
      </w:r>
      <w:r w:rsidR="00746505">
        <w:rPr>
          <w:rFonts w:ascii="Arial" w:eastAsia="Calibri" w:hAnsi="Arial" w:cs="Arial"/>
          <w:color w:val="000000"/>
          <w:sz w:val="20"/>
          <w:szCs w:val="20"/>
          <w:lang w:val="en-US"/>
        </w:rPr>
        <w:t xml:space="preserve">during ROS, quickly routing rainfall </w:t>
      </w:r>
      <w:r w:rsidR="000F5980">
        <w:rPr>
          <w:rFonts w:ascii="Arial" w:eastAsia="Calibri" w:hAnsi="Arial" w:cs="Arial"/>
          <w:color w:val="000000"/>
          <w:sz w:val="20"/>
          <w:szCs w:val="20"/>
          <w:lang w:val="en-US"/>
        </w:rPr>
        <w:t>vertically or laterally</w:t>
      </w:r>
      <w:r w:rsidR="008A3C8F">
        <w:rPr>
          <w:rFonts w:ascii="Arial" w:eastAsia="Calibri" w:hAnsi="Arial" w:cs="Arial"/>
          <w:color w:val="000000"/>
          <w:sz w:val="20"/>
          <w:szCs w:val="20"/>
          <w:lang w:val="en-US"/>
        </w:rPr>
        <w:t xml:space="preserve"> through snow</w:t>
      </w:r>
      <w:r w:rsidR="000F5980">
        <w:rPr>
          <w:rFonts w:ascii="Arial" w:eastAsia="Calibri" w:hAnsi="Arial" w:cs="Arial"/>
          <w:color w:val="000000"/>
          <w:sz w:val="20"/>
          <w:szCs w:val="20"/>
          <w:lang w:val="en-US"/>
        </w:rPr>
        <w:t xml:space="preserve"> into streams</w:t>
      </w:r>
      <w:r w:rsidR="003A41C6">
        <w:rPr>
          <w:rFonts w:ascii="Arial" w:eastAsia="Calibri" w:hAnsi="Arial" w:cs="Arial"/>
          <w:color w:val="000000"/>
          <w:sz w:val="20"/>
          <w:szCs w:val="20"/>
          <w:lang w:val="en-US"/>
        </w:rPr>
        <w:t>,</w:t>
      </w:r>
      <w:r w:rsidR="000F5980">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10.5194/hess-21-4973-2017","ISBN":"2149732017","author":[{"dropping-particle":"","family":"Juras","given":"Roman","non-dropping-particle":"","parse-names":false,"suffix":""},{"dropping-particle":"","family":"Würzer","given":"Sebastian","non-dropping-particle":"","parse-names":false,"suffix":""},{"dropping-particle":"","family":"Pavlásek","given":"Jirka","non-dropping-particle":"","parse-names":false,"suffix":""},{"dropping-particle":"","family":"Vitvar","given":"Tomáš","non-dropping-particle":"","parse-names":false,"suffix":""},{"dropping-particle":"","family":"Jonas","given":"Tobias","non-dropping-particle":"","parse-names":false,"suffix":""}],"container-title":"Hydrology and Earth System Sciences","id":"ITEM-1","issue":"9","issued":{"date-parts":[["2017"]]},"page":"4973-4987","title":"Rainwater propagation through snowpack during rain-on-snow sprinkling experiments under different snow conditions","type":"article-journal","volume":"21"},"uris":["http://www.mendeley.com/documents/?uuid=10e24d41-32d0-446c-8798-5404b7ae42de"]},{"id":"ITEM-2","itemData":{"DOI":"10.5194/hess-21-1741-2017","ISBN":"2117412017","ISSN":"16077938","abstract":"Rain on snow (ROS) has the potential to generate severe floods. Thus, precisely predicting the effect of an approaching ROS event on runoff formation is very important. Data analyses from past ROS events have shown that a snowpack experiencing ROS can either release runoff immediately or delay it considerably. This delay is a result of refreeze of liquid water and water transport, which in turn is dependent on snow grain properties but also on the presence of structures such as ice layers or capillary barriers. During sprinkling experiments, preferential flow was found to be a process that critically impacted the timing of snowpack runoff. However, current one-dimensional operational snowpack models are not capable of addressing this phenomenon. For this study, the detailed physics-based snowpack model SNOWPACK is extended with a water transport scheme accounting for preferential flow. The implemented Richards equation solver is modified using a dual-domain approach to simulate water transport under preferential flow conditions. To validate the presented approach, we used an extensive dataset of over 100 ROS events from several locations in the European Alps, comprising meteorological and snowpack measurements as well as snow lysimeter runoff data. The model was tested under a variety of initial snowpack conditions, including cold, ripe, stratified and homogeneous snow. Results show that the model accounting for preferential flow demonstrated an improved overall performance, where in particular the onset of snowpack runoff was captured better. While the improvements were ambiguous for experiments on isothermal wet snow, they were pronounced for experiments on cold snowpacks, where field experiments found preferential flow to be especially prevalent.","author":[{"dropping-particle":"","family":"Würzer","given":"Sebastian","non-dropping-particle":"","parse-names":false,"suffix":""},{"dropping-particle":"","family":"Wever","given":"Nander","non-dropping-particle":"","parse-names":false,"suffix":""},{"dropping-particle":"","family":"Juras","given":"Roman","non-dropping-particle":"","parse-names":false,"suffix":""},{"dropping-particle":"","family":"Lehning","given":"Michael","non-dropping-particle":"","parse-names":false,"suffix":""},{"dropping-particle":"","family":"Jonas","given":"Tobias","non-dropping-particle":"","parse-names":false,"suffix":""}],"container-title":"Hydrology and Earth System Sciences","id":"ITEM-2","issue":"3","issued":{"date-parts":[["2017"]]},"page":"1741-1756","title":"Modelling liquid water transport in snow under rain-on-snow conditions - Considering preferential flow","type":"article-journal","volume":"21"},"uris":["http://www.mendeley.com/documents/?uuid=f391deec-e752-4193-9873-baed60dc5875"]},{"id":"ITEM-3","itemData":{"DOI":"10.5194/tc-15-1423-2021","ISSN":"19940424","abstract":"Modeling the multidimensional flow of liquid water through snow has been limited in spatial and temporal scales to date. Here, we present simulations using the inverse TOUGH2 (iTOUGH2) model informed by the model SNOWPACK, referred to as SnowTOUGH. We use SnowTOUGH to simulate snow metamorphism, melt/freeze processes, and liquid water movement in two-dimensional snowpacks at the plot scale (20 m) on a sloping ground surface during multi-day observation periods at three field sites in northern Colorado, USA. Model results compare well with sites below the treeline and above the treeline but not at a site near the treeline. Results show the importance of longitudinal intra-snowpack flow paths (i.e., parallel to ground surface in the downslope direction and sometimes referred to as lateral flow), particularly during times when the snow surface (i.e., snow-Atmosphere interface) is not actively melting. At our above-Treeline site, simulations show that longitudinal flow can occur at rates orders of magnitude greater than vertically downward percolating water flow at a mean ratio of &lt;span classCombining double low line\"inline-formula\"&gt;75:1&lt;/span&gt; as a result of hydraulic barriers that divert flow. Our near-Treeline site simulations resulted in slightly less longitudinal flow than vertically percolating water, and the below-Treeline site resulted in negligible longitudinal flow of liquid water. These results show the increasing influence of longitudinal intra-snowpack flow paths with elevation, similar to field observations. Results of this study suggest that intra-snowpack longitudinal flow may be an important process for consideration in hydrologic modeling for higher-elevation headwater catchments.","author":[{"dropping-particle":"","family":"Webb","given":"Ryan W.","non-dropping-particle":"","parse-names":false,"suffix":""},{"dropping-particle":"","family":"Jennings","given":"Keith","non-dropping-particle":"","parse-names":false,"suffix":""},{"dropping-particle":"","family":"Finsterle","given":"Stefan","non-dropping-particle":"","parse-names":false,"suffix":""},{"dropping-particle":"","family":"Fassnacht","given":"Steven R.","non-dropping-particle":"","parse-names":false,"suffix":""}],"container-title":"Cryosphere","id":"ITEM-3","issue":"3","issued":{"date-parts":[["2021"]]},"page":"1423-1434","title":"Two-dimensional liquid water flow through snow at the plot scale in continental snowpacks: Simulations and field data comparisons","type":"article-journal","volume":"15"},"uris":["http://www.mendeley.com/documents/?uuid=96af6d53-e98c-493d-b7ee-d35dc57e17ac"]}],"mendeley":{"formattedCitation":"&lt;sup&gt;13,33,44&lt;/sup&gt;","plainTextFormattedCitation":"13,33,44","previouslyFormattedCitation":"&lt;sup&gt;13,33,44&lt;/sup&gt;"},"properties":{"noteIndex":0},"schema":"https://github.com/citation-style-language/schema/raw/master/csl-citation.json"}</w:instrText>
      </w:r>
      <w:r w:rsidR="000F5980">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13,33,44</w:t>
      </w:r>
      <w:r w:rsidR="000F5980">
        <w:rPr>
          <w:rFonts w:ascii="Arial" w:eastAsia="Calibri" w:hAnsi="Arial" w:cs="Arial"/>
          <w:color w:val="000000"/>
          <w:sz w:val="20"/>
          <w:szCs w:val="20"/>
          <w:lang w:val="en-US"/>
        </w:rPr>
        <w:fldChar w:fldCharType="end"/>
      </w:r>
      <w:r w:rsidR="000F5980">
        <w:rPr>
          <w:rFonts w:ascii="Arial" w:eastAsia="Calibri" w:hAnsi="Arial" w:cs="Arial"/>
          <w:color w:val="000000"/>
          <w:sz w:val="20"/>
          <w:szCs w:val="20"/>
          <w:lang w:val="en-US"/>
        </w:rPr>
        <w:t xml:space="preserve"> </w:t>
      </w:r>
      <w:r w:rsidR="003A41C6">
        <w:rPr>
          <w:rFonts w:ascii="Arial" w:eastAsia="Calibri" w:hAnsi="Arial" w:cs="Arial"/>
          <w:color w:val="000000"/>
          <w:sz w:val="20"/>
          <w:szCs w:val="20"/>
          <w:lang w:val="en-US"/>
        </w:rPr>
        <w:t xml:space="preserve">and </w:t>
      </w:r>
      <w:r w:rsidR="000F5980">
        <w:rPr>
          <w:rFonts w:ascii="Arial" w:eastAsia="Calibri" w:hAnsi="Arial" w:cs="Arial"/>
          <w:color w:val="000000"/>
          <w:sz w:val="20"/>
          <w:szCs w:val="20"/>
          <w:lang w:val="en-US"/>
        </w:rPr>
        <w:t>advanc</w:t>
      </w:r>
      <w:r w:rsidR="003A41C6">
        <w:rPr>
          <w:rFonts w:ascii="Arial" w:eastAsia="Calibri" w:hAnsi="Arial" w:cs="Arial"/>
          <w:color w:val="000000"/>
          <w:sz w:val="20"/>
          <w:szCs w:val="20"/>
          <w:lang w:val="en-US"/>
        </w:rPr>
        <w:t>ing</w:t>
      </w:r>
      <w:r w:rsidR="000F5980">
        <w:rPr>
          <w:rFonts w:ascii="Arial" w:eastAsia="Calibri" w:hAnsi="Arial" w:cs="Arial"/>
          <w:color w:val="000000"/>
          <w:sz w:val="20"/>
          <w:szCs w:val="20"/>
          <w:lang w:val="en-US"/>
        </w:rPr>
        <w:t xml:space="preserve"> TWI timing from days to weeks</w:t>
      </w:r>
      <w:r w:rsidR="000F5980">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{"citationItems":[{"id":"ITEM-1","itemData":{"DOI":"10.1017/S002214300000126X","ISSN":"00221430","abstract":"The transition from a dry, sub-freezing snow cover to isothermal snow freely conducting water was observed near timberline in the Sierra Nevada, California, U.S.A. Although there were few major stratigraphic boundaries in the snowpacks observed, minor textural discontinuities were sufficient to both route water laterally downslope and later create ice layers at these strata. During the first few days of snowmelt, downslope movement of water parallel to the strata allowed water to bypass lower layers of the snow cover on slopes and converge in microtopographic depressions on level terrain, creating isolated drains through the snowpack. In addition to these drains, flow fingers associated with holes in the ice sheets delivered water to the base of the snow several days prior to the thorough wetting of the snowpack. Formation of a series of ice lenses just below the snow surface every night released much more latent heat than did ice-layer development within the bulk of the snowpack or at its base.","author":[{"dropping-particle":"","family":"Kattelmann","given":"Richard","non-dropping-particle":"","parse-names":false,"suffix":""},{"dropping-particle":"","family":"Dozier","given":"Jeff","non-dropping-particle":"","parse-names":false,"suffix":""}],"container-title":"Journal of Glaciology","id":"ITEM-1","issue":"151","issued":{"date-parts":[["1999"]]},"page":"409-416","title":"Observations of snowpack ripening in the Sierra Nevada, California, U.S.A.","type":"article-journal","volume":"45"},"uris":["http://www.mendeley.com/documents/?uuid=fe90f1a6-3c37-4a30-933b-4b8e3da7b2a6"]}],"mendeley":{"formattedCitation":"&lt;sup&gt;42&lt;/sup&gt;","plainTextFormattedCitation":"42","previouslyFormattedCitation":"&lt;sup&gt;42&lt;/sup&gt;"},"properties":{"noteIndex":0},"schema":"https://github.com/citation-style-language/schema/raw/master/csl-citation.json"}</w:instrText>
      </w:r>
      <w:r w:rsidR="000F5980">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42</w:t>
      </w:r>
      <w:r w:rsidR="000F5980">
        <w:rPr>
          <w:rFonts w:ascii="Arial" w:eastAsia="Calibri" w:hAnsi="Arial" w:cs="Arial"/>
          <w:color w:val="000000"/>
          <w:sz w:val="20"/>
          <w:szCs w:val="20"/>
          <w:lang w:val="en-US"/>
        </w:rPr>
        <w:fldChar w:fldCharType="end"/>
      </w:r>
      <w:r w:rsidR="000F5980">
        <w:rPr>
          <w:rFonts w:ascii="Arial" w:eastAsia="Calibri" w:hAnsi="Arial" w:cs="Arial"/>
          <w:color w:val="000000"/>
          <w:sz w:val="20"/>
          <w:szCs w:val="20"/>
          <w:lang w:val="en-US"/>
        </w:rPr>
        <w:t xml:space="preserve"> – sometimes as fast as 6-7 m hr</w:t>
      </w:r>
      <w:r w:rsidR="000F5980">
        <w:rPr>
          <w:rFonts w:ascii="Arial" w:eastAsia="Calibri" w:hAnsi="Arial" w:cs="Arial"/>
          <w:color w:val="000000"/>
          <w:sz w:val="20"/>
          <w:szCs w:val="20"/>
          <w:vertAlign w:val="superscript"/>
          <w:lang w:val="en-US"/>
        </w:rPr>
        <w:t>-1</w:t>
      </w:r>
      <w:r w:rsidR="000F5980">
        <w:rPr>
          <w:rFonts w:ascii="Arial" w:eastAsia="Calibri" w:hAnsi="Arial" w:cs="Arial"/>
          <w:color w:val="000000"/>
          <w:sz w:val="20"/>
          <w:szCs w:val="20"/>
          <w:lang w:val="en-US"/>
        </w:rPr>
        <w:t xml:space="preserve"> </w:t>
      </w:r>
      <w:r w:rsidR="000F5980">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Hydrology","id":"ITEM-1","issue":"1-4","issued":{"date-parts":[["1997"]]},"page":"1-20","title":"Hydrological response of snowpack under rain-on-snow events: a field study","type":"article-journal","volume":"202"},"uris":["http://www.mendeley.com/documents/?uuid=25981116-7119-4e6d-98d9-15a5e1ae6e40"]},{"id":"ITEM-2","itemData":{"DOI":"10.1002/hyp.9666","ISSN":"08856087","abstract":"Lateral downslope flow in snow during snowmelt and rain-on-snow (ROS) events is a well-known phenomenon, yet its relevance to water redistribution at hillslope and catchment scales is not well understood. We used dye tracers, geophysical methods, and hydrometric measurements to describe the snow properties that promote lateral flow, assess the relative velocities of lateral flow in snow and soil, and estimate volumes of downslope flow. Results demonstrate that rain and melt water can travel tens of metres downslope along layers within the snowpack or at the snowpack base within tens of hours. Lateral flow within the snowpack becomes less likely as the snowpack becomes saturated and stratigraphic boundaries are destroyed. Flow along the base can be prevalent in all snowpack conditions. The net result of lateral flow in snow can be the deposition of water on the soil surface in advanced downslope positions relative to its point of origin, or direct discharge to a stream. Although both melt and ROS events can redistribute water to downslope positions, ROS events produced the most significant volumes of downslope flow. Direct stream contributions through the snowpack during one ROS event produced up to 12% of streamflow during the event. This can help explain rapid delivery of water to streams during ROS events, as well as anomalously high contributions of event water during snowmelt hydrographs. In catchments with a persistent snowpack, lateral redistribution of water within the snowpack should be considered a relevant moisture redistribution mechanism. © 2012 John Wiley &amp; Sons, Ltd.","author":[{"dropping-particle":"","family":"Eiriksson","given":"David","non-dropping-particle":"","parse-names":false,"suffix":""},{"dropping-particle":"","family":"Whitson","given":"Michael","non-dropping-particle":"","parse-names":false,"suffix":""},{"dropping-particle":"","family":"Luce","given":"Charles H.","non-dropping-particle":"","parse-names":false,"suffix":""},{"dropping-particle":"","family":"Marshall","given":"Hans Peter","non-dropping-particle":"","parse-names":false,"suffix":""},{"dropping-particle":"","family":"Bradford","given":"John","non-dropping-particle":"","parse-names":false,"suffix":""},{"dropping-particle":"","family":"Benner","given":"Shawn G.","non-dropping-particle":"","parse-names":false,"suffix":""},{"dropping-particle":"","family":"Black","given":"Thomas","non-dropping-particle":"","parse-names":false,"suffix":""},{"dropping-particle":"","family":"Hetrick","given":"Hank","non-dropping-particle":"","parse-names":false,"suffix":""},{"dropping-particle":"","family":"Mcnamara","given":"James P.","non-dropping-particle":"","parse-names":false,"suffix":""}],"container-title":"Hydrological Processes","id":"ITEM-2","issue":"5","issued":{"date-parts":[["2013"]]},"note":"Abstract\n* describe the snow properties that promote lateral flow, assess relative velocities, and estimate downslope flow volumes\n* rain/melt can travel 10s of m within snowpack or at snowpack base w/in 10s of hrs\n* lateral flow is less likely when snowpack is saturated (no stratigraphic layers)\n* base-pack flow can be prevalent in all snowpack conditions\n* ROS events produced the most significant volumes of downslope flow (compared to melt?)\n^ e.g. 12% of event flow came from DIRECT stream contribution from snowpack (i.e. 12% didn't reach the soil)\n&amp;quot;This can help explain rapid delivery of water to streams during ROS, as well as anomalously high contributions of event water during snowmelt hydrogaphs.&amp;quot; \n\nINTRO\nA few problems related to lateral flow\n* ROS can deliver large streamflow volumes faster than soil-based runoff generation mechanisms can explain\n* Flow in response to TIW is dominated by pre-event water rather than event (rain or melt) water -- less dominated by pre-event water during snowmelt \n* wet-snow avalanches -- lateral flow causes local concentrations of liquid which breaks down stratigraphy","page":"640-654","title":"An evaluation of the hydrologic relevance of lateral flow in snow at hillslope and catchment scales","type":"article-journal","volume":"27"},"uris":["http://www.mendeley.com/documents/?uuid=d2f5a476-683c-48a4-93c0-04f4c89cae22"]}],"mendeley":{"formattedCitation":"&lt;sup&gt;27,45&lt;/sup&gt;","plainTextFormattedCitation":"27,45","previouslyFormattedCitation":"&lt;sup&gt;27,45&lt;/sup&gt;"},"properties":{"noteIndex":0},"schema":"https://github.com/citation-style-language/schema/raw/master/csl-citation.json"}</w:instrText>
      </w:r>
      <w:r w:rsidR="000F5980">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27,45</w:t>
      </w:r>
      <w:r w:rsidR="000F5980">
        <w:rPr>
          <w:rFonts w:ascii="Arial" w:eastAsia="Calibri" w:hAnsi="Arial" w:cs="Arial"/>
          <w:color w:val="000000"/>
          <w:sz w:val="20"/>
          <w:szCs w:val="20"/>
          <w:lang w:val="en-US"/>
        </w:rPr>
        <w:fldChar w:fldCharType="end"/>
      </w:r>
      <w:r w:rsidR="000F5980">
        <w:rPr>
          <w:rFonts w:ascii="Arial" w:eastAsia="Calibri" w:hAnsi="Arial" w:cs="Arial"/>
          <w:color w:val="000000"/>
          <w:sz w:val="20"/>
          <w:szCs w:val="20"/>
          <w:lang w:val="en-US"/>
        </w:rPr>
        <w:t xml:space="preserve">. </w:t>
      </w:r>
      <w:r w:rsidR="00C20208">
        <w:rPr>
          <w:rFonts w:ascii="Arial" w:eastAsia="Calibri" w:hAnsi="Arial" w:cs="Arial"/>
          <w:color w:val="000000"/>
          <w:sz w:val="20"/>
          <w:szCs w:val="20"/>
          <w:lang w:val="en-US"/>
        </w:rPr>
        <w:t xml:space="preserve">On the other hand, crusts within a snowpack can </w:t>
      </w:r>
      <w:r w:rsidR="0071055E">
        <w:rPr>
          <w:rFonts w:ascii="Arial" w:eastAsia="Calibri" w:hAnsi="Arial" w:cs="Arial"/>
          <w:color w:val="000000"/>
          <w:sz w:val="20"/>
          <w:szCs w:val="20"/>
          <w:lang w:val="en-US"/>
        </w:rPr>
        <w:t>suspend</w:t>
      </w:r>
      <w:r w:rsidR="00C20208">
        <w:rPr>
          <w:rFonts w:ascii="Arial" w:eastAsia="Calibri" w:hAnsi="Arial" w:cs="Arial"/>
          <w:color w:val="000000"/>
          <w:sz w:val="20"/>
          <w:szCs w:val="20"/>
          <w:lang w:val="en-US"/>
        </w:rPr>
        <w:t xml:space="preserve"> liquid and</w:t>
      </w:r>
      <w:r w:rsidR="00723C52">
        <w:rPr>
          <w:rFonts w:ascii="Arial" w:eastAsia="Calibri" w:hAnsi="Arial" w:cs="Arial"/>
          <w:color w:val="000000"/>
          <w:sz w:val="20"/>
          <w:szCs w:val="20"/>
          <w:lang w:val="en-US"/>
        </w:rPr>
        <w:t xml:space="preserve"> delay snowpack outflow by hours</w:t>
      </w:r>
      <w:r w:rsidR="00723C52">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{"citationItems":[{"id":"ITEM-1","itemData":{"DOI":"10.1029/WR020i012p01853","abstract":"In a naturally stratified snow cover the movement of meltwater into dry snow is complicated by the interaction of the wetting front with stratigraphic horizons. Field observations showed that when the wetting front reached premelt stratigraphic horizons, water ponded at the interface and then flow fingers developed and penetrated the lower stratum. The flux in these fingers, which was increased to about twice that of the surface flux, was used to feed water to the impeding horizons where it froze to form ice layers. These ice layers were the major source of latent heat released within the snow cover, and they were responsible for the warming of the snow and the underlying soil. These continuous ice layers grew only at stratigraphic boundaries. Because of this ice layer growth the wetting front advance was retarded, and the arrival of meltwater at the snow cover base was significantly delayed. Owing to a cold substrate the strong heat flux from the snow into the soil delays the warming of the snow cover and limits runoff after the snow is isothermal at 0øC by the refreezing of soil infiltration and the development of a basal ice layer","author":[{"dropping-particle":"","family":"Marsh","given":"Phillp","non-dropping-particle":"","parse-names":false,"suffix":""},{"dropping-particle":"","family":"Woo","given":"Ming-Ko","non-dropping-particle":"","parse-names":false,"suffix":""}],"container-title":"Water Resources Research","id":"ITEM-1","issue":"12","issued":{"date-parts":[["1984"]]},"page":"1853-1864","title":"Wetting Front Advance and Freezing of Meltwater Within a Snow Cover 1. Observations in the Canadian Arctic","type":"article-journal","volume":"20"},"uris":["http://www.mendeley.com/documents/?uuid=edededc5-a81f-4454-b9ac-8ccacd2a5246"]},{"id":"ITEM-2","itemData":{"author":[{"dropping-particle":"","family":"Kattelmann","given":"Richard","non-dropping-particle":"","parse-names":false,"suffix":""}],"container-title":"Western Snow Conference 1997","id":"ITEM-2","issued":{"date-parts":[["1997"]]},"page":"125-129","title":"Very Warm Storms and Sierra Nevada Snowpacks","type":"paper-conference"},"uris":["http://www.mendeley.com/documents/?uuid=e5644647-7f69-4529-a206-6170d2d8421d"]},{"id":"ITEM-3","itemData":{"DOI":"https://doi.org/10.1029/93WR03247","abstract":"Measurements from a rectangular grid of thermistors set in a maritime snowpack are used to study the infiltration of water during two midwinter rain on snow events. The progress of wetting is tracked in real time by monitoring changes in the position of the zero</w:instrText>
      </w:r>
      <w:r w:rsidR="007B71D1">
        <w:rPr>
          <w:rFonts w:ascii="Cambria Math" w:eastAsia="Calibri" w:hAnsi="Cambria Math" w:cs="Cambria Math"/>
          <w:color w:val="000000"/>
          <w:sz w:val="20"/>
          <w:szCs w:val="20"/>
          <w:lang w:val="en-US"/>
        </w:rPr>
        <w:instrText>‐</w:instrText>
      </w:r>
      <w:r w:rsidR="007B71D1">
        <w:rPr>
          <w:rFonts w:ascii="Arial" w:eastAsia="Calibri" w:hAnsi="Arial" w:cs="Arial"/>
          <w:color w:val="000000"/>
          <w:sz w:val="20"/>
          <w:szCs w:val="20"/>
          <w:lang w:val="en-US"/>
        </w:rPr>
        <w:instrText>degree isotherm. Rates and patterns of infiltration are calculated for each event. Infiltration was not uniform, and water penetrated through localized channels that often occupied less than 50% of the total volume of the snowpack. The evolution of wetting was strongly influenced by the snow stratigraphy. In one case the snowpack contained multiple ice layers, and vertical flow was impeded and diverted laterally for several hours at each layer. In the other case the snowpack was more homogeneous, and water concentrated in channels and penetrated to depth more rapidly. The measurements of temperature are also used to calculate the components of heat transfer within the snow during each rain event. Heat transfer in dry snow occurs primarily by conduction, and rates are relatively slow. However, introduction of liquid water results in the release of latent heat when water freezes on contact with subfreezing snow at the wetting front. The release of latent heat dominates heat transfer and has the potential to warm the snowpack rapidly. Rates of freezing needed to satisfy the heat equation are calculated. In both cases studied, less than 4% of the total influx of rainwater needed to change phase. Most of the rain remained liquid and wet the snow or drained through the snowpack.","author":[{"dropping-particle":"","family":"Conway","given":"H","non-dropping-particle":"","parse-names":false,"suffix":""},{"dropping-particle":"","family":"Benedict","given":"R","non-dropping-particle":"","parse-names":false,"suffix":""}],"container-title":"Water Resources Research","id":"ITEM-3","issue":"3","issued":{"date-parts":[["1994"]]},"note":"the Jan 22-23 rain event was longer and more intense. The preceding snowpack was also colder. (relative to the Jan 15-16 event)","page":"641-649","title":"Infiltration of water into snow","type":"article-journal","volume":"30"},"uris":["http://www.mendeley.com/documents/?uuid=380bcbaa-4009-4405-bfc5-ca76e10e1c0c"]}],"mendeley":{"formattedCitation":"&lt;sup&gt;29,40,46&lt;/sup&gt;","plainTextFormattedCitation":"29,40,46","previouslyFormattedCitation":"&lt;sup&gt;29,40,46&lt;/sup&gt;"},"properties":{"noteIndex":0},"schema":"https://github.com/citation-style-language/schema/raw/master/csl-citation.json"}</w:instrText>
      </w:r>
      <w:r w:rsidR="00723C52">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29,40,46</w:t>
      </w:r>
      <w:r w:rsidR="00723C52">
        <w:rPr>
          <w:rFonts w:ascii="Arial" w:eastAsia="Calibri" w:hAnsi="Arial" w:cs="Arial"/>
          <w:color w:val="000000"/>
          <w:sz w:val="20"/>
          <w:szCs w:val="20"/>
          <w:lang w:val="en-US"/>
        </w:rPr>
        <w:fldChar w:fldCharType="end"/>
      </w:r>
      <w:r w:rsidR="00723C52">
        <w:rPr>
          <w:rFonts w:ascii="Arial" w:eastAsia="Calibri" w:hAnsi="Arial" w:cs="Arial"/>
          <w:color w:val="000000"/>
          <w:sz w:val="20"/>
          <w:szCs w:val="20"/>
          <w:lang w:val="en-US"/>
        </w:rPr>
        <w:t>.</w:t>
      </w:r>
      <w:r w:rsidR="0097262E">
        <w:rPr>
          <w:rFonts w:ascii="Arial" w:eastAsia="Calibri" w:hAnsi="Arial" w:cs="Arial"/>
          <w:color w:val="000000"/>
          <w:sz w:val="20"/>
          <w:szCs w:val="20"/>
          <w:lang w:val="en-US"/>
        </w:rPr>
        <w:t xml:space="preserve"> </w:t>
      </w:r>
      <w:r w:rsidR="00272D88">
        <w:rPr>
          <w:rFonts w:ascii="Arial" w:eastAsia="Calibri" w:hAnsi="Arial" w:cs="Arial"/>
          <w:color w:val="000000"/>
          <w:sz w:val="20"/>
          <w:szCs w:val="20"/>
          <w:lang w:val="en-US"/>
        </w:rPr>
        <w:t xml:space="preserve">The flow regime itself and its effect on runoff timing </w:t>
      </w:r>
      <w:r w:rsidR="003A41C6">
        <w:rPr>
          <w:rFonts w:ascii="Arial" w:eastAsia="Calibri" w:hAnsi="Arial" w:cs="Arial"/>
          <w:color w:val="000000"/>
          <w:sz w:val="20"/>
          <w:szCs w:val="20"/>
          <w:lang w:val="en-US"/>
        </w:rPr>
        <w:t>and volume</w:t>
      </w:r>
      <w:r w:rsidR="00272D88">
        <w:rPr>
          <w:rFonts w:ascii="Arial" w:eastAsia="Calibri" w:hAnsi="Arial" w:cs="Arial"/>
          <w:color w:val="000000"/>
          <w:sz w:val="20"/>
          <w:szCs w:val="20"/>
          <w:lang w:val="en-US"/>
        </w:rPr>
        <w:t xml:space="preserve"> is </w:t>
      </w:r>
      <w:r w:rsidR="00FB0F3E">
        <w:rPr>
          <w:rFonts w:ascii="Arial" w:eastAsia="Calibri" w:hAnsi="Arial" w:cs="Arial"/>
          <w:color w:val="000000"/>
          <w:sz w:val="20"/>
          <w:szCs w:val="20"/>
          <w:lang w:val="en-US"/>
        </w:rPr>
        <w:t xml:space="preserve">also </w:t>
      </w:r>
      <w:r w:rsidR="003A41C6">
        <w:rPr>
          <w:rFonts w:ascii="Arial" w:eastAsia="Calibri" w:hAnsi="Arial" w:cs="Arial"/>
          <w:color w:val="000000"/>
          <w:sz w:val="20"/>
          <w:szCs w:val="20"/>
          <w:lang w:val="en-US"/>
        </w:rPr>
        <w:t>modulated</w:t>
      </w:r>
      <w:r w:rsidR="00272D88">
        <w:rPr>
          <w:rFonts w:ascii="Arial" w:eastAsia="Calibri" w:hAnsi="Arial" w:cs="Arial"/>
          <w:color w:val="000000"/>
          <w:sz w:val="20"/>
          <w:szCs w:val="20"/>
          <w:lang w:val="en-US"/>
        </w:rPr>
        <w:t xml:space="preserve"> by the intensity of rainfall and preexisting snowpack liquid water content</w:t>
      </w:r>
      <w:r w:rsidR="00F46D65">
        <w:rPr>
          <w:rFonts w:ascii="Arial" w:eastAsia="Calibri" w:hAnsi="Arial" w:cs="Arial"/>
          <w:color w:val="000000"/>
          <w:sz w:val="20"/>
          <w:szCs w:val="20"/>
          <w:lang w:val="en-US"/>
        </w:rPr>
        <w:fldChar w:fldCharType="begin" w:fldLock="1"/>
      </w:r>
      <w:r w:rsidR="0068594A">
        <w:rPr>
          <w:rFonts w:ascii="Arial" w:eastAsia="Calibri" w:hAnsi="Arial" w:cs="Arial"/>
          <w:color w:val="000000"/>
          <w:sz w:val="20"/>
          <w:szCs w:val="20"/>
          <w:lang w:val="en-US"/>
        </w:rPr>
        <w:instrText>ADDIN CSL_CITATION {"citationItems":[{"id":"ITEM-1","itemData":{"DOI":"10.5194/hess-21-4973-2017","ISBN":"2149732017","author":[{"dropping-particle":"","family":"Juras","given":"Roman","non-dropping-particle":"","parse-names":false,"suffix":""},{"dropping-particle":"","family":"Würzer","given":"Sebastian","non-dropping-particle":"","parse-names":false,"suffix":""},{"dropping-particle":"","family":"Pavlásek","given":"Jirka","non-dropping-particle":"","parse-names":false,"suffix":""},{"dropping-particle":"","family":"Vitvar","given":"Tomáš","non-dropping-particle":"","parse-names":false,"suffix":""},{"dropping-particle":"","family":"Jonas","given":"Tobias","non-dropping-particle":"","parse-names":false,"suffix":""}],"container-title":"Hydrology and Earth System Sciences","id":"ITEM-1","issue":"9","issued":{"date-parts":[["2017"]]},"page":"4973-4987","title":"Rainwater propagation through snowpack during rain-on-snow sprinkling experiments under different snow conditions","type":"article-journal","volume":"21"},"uris":["http://www.mendeley.com/documents/?uuid=10e24d41-32d0-446c-8798-5404b7ae42de"]},{"id":"ITEM-2","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Hydrology","id":"ITEM-2","issue":"1-4","issued":{"date-parts":[["1997"]]},"page":"1-20","title":"Hydrological response of snowpack under rain-on-snow events: a field study","type":"article-journal","volume":"202"},"uris":["http://www.mendeley.com/documents/?uuid=25981116-7119-4e6d-98d9-15a5e1ae6e40"]},{"id":"ITEM-3","itemData":{"DOI":"10.1175/JHM-D-15-0181.1","author":[{"dropping-particle":"","family":"Würzer","given":"Sebastian","non-dropping-particle":"","parse-names":false,"suffix":""},{"dropping-particle":"","family":"Jonas","given":"Tobias","non-dropping-particle":"","parse-names":false,"suffix":""},{"dropping-particle":"","family":"Wever","given":"Nander","non-dropping-particle":"","parse-names":false,"suffix":""},{"dropping-particle":"","family":"Lehning","given":"Michael","non-dropping-particle":"","parse-names":false,"suffix":""}],"container-title":"Journal of Hydrometeorology","id":"ITEM-3","issue":"6","issued":{"date-parts":[["2016"]]},"page":"1801-1815","title":"Influence of Initial Snowpack Properties on Runoff Formation during Rain-on-Snow Events","type":"article-journal","volume":"17"},"uris":["http://www.mendeley.com/documents/?uuid=8a0f0f26-5cb0-47dc-ae38-97b8bd54dae9"]},{"id":"ITEM-4","itemData":{"DOI":"10.3389/feart.2022.791760","ISSN":"22966463","abstract":"Mountain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Science","id":"ITEM-4","issued":{"date-parts":[["2022"]]},"page":"791760","title":"A Review of the Hydrologic Response Mechanisms During Mountain Rain-on-Snow","type":"article-journal","volume":"10"},"uris":["http://www.mendeley.com/documents/?uuid=19592ca9-3064-4882-87f0-b121f288e129"]}],"mendeley":{"formattedCitation":"&lt;sup&gt;12,13,26,27&lt;/sup&gt;","plainTextFormattedCitation":"12,13,26,27","previouslyFormattedCitation":"&lt;sup&gt;12,13,26,27&lt;/sup&gt;"},"properties":{"noteIndex":0},"schema":"https://github.com/citation-style-language/schema/raw/master/csl-citation.json"}</w:instrText>
      </w:r>
      <w:r w:rsidR="00F46D65">
        <w:rPr>
          <w:rFonts w:ascii="Arial" w:eastAsia="Calibri" w:hAnsi="Arial" w:cs="Arial"/>
          <w:color w:val="000000"/>
          <w:sz w:val="20"/>
          <w:szCs w:val="20"/>
          <w:lang w:val="en-US"/>
        </w:rPr>
        <w:fldChar w:fldCharType="separate"/>
      </w:r>
      <w:r w:rsidR="003E43FB" w:rsidRPr="003E43FB">
        <w:rPr>
          <w:rFonts w:ascii="Arial" w:eastAsia="Calibri" w:hAnsi="Arial" w:cs="Arial"/>
          <w:noProof/>
          <w:color w:val="000000"/>
          <w:sz w:val="20"/>
          <w:szCs w:val="20"/>
          <w:vertAlign w:val="superscript"/>
          <w:lang w:val="en-US"/>
        </w:rPr>
        <w:t>12,13,26,27</w:t>
      </w:r>
      <w:r w:rsidR="00F46D65">
        <w:rPr>
          <w:rFonts w:ascii="Arial" w:eastAsia="Calibri" w:hAnsi="Arial" w:cs="Arial"/>
          <w:color w:val="000000"/>
          <w:sz w:val="20"/>
          <w:szCs w:val="20"/>
          <w:lang w:val="en-US"/>
        </w:rPr>
        <w:fldChar w:fldCharType="end"/>
      </w:r>
      <w:r w:rsidR="00F46D65">
        <w:rPr>
          <w:rFonts w:ascii="Arial" w:eastAsia="Calibri" w:hAnsi="Arial" w:cs="Arial"/>
          <w:color w:val="000000"/>
          <w:sz w:val="20"/>
          <w:szCs w:val="20"/>
          <w:lang w:val="en-US"/>
        </w:rPr>
        <w:t xml:space="preserve">. </w:t>
      </w:r>
    </w:p>
    <w:p w14:paraId="092EBE2D" w14:textId="4F1F4938" w:rsidR="0093729A" w:rsidRDefault="0093729A" w:rsidP="00E95135">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9A2FA0">
        <w:rPr>
          <w:rFonts w:ascii="Arial" w:eastAsia="Calibri" w:hAnsi="Arial" w:cs="Arial"/>
          <w:color w:val="000000"/>
          <w:sz w:val="20"/>
          <w:szCs w:val="20"/>
          <w:lang w:val="en-US"/>
        </w:rPr>
        <w:t>Given the</w:t>
      </w:r>
      <w:r w:rsidR="001B25C4">
        <w:rPr>
          <w:rFonts w:ascii="Arial" w:eastAsia="Calibri" w:hAnsi="Arial" w:cs="Arial"/>
          <w:color w:val="000000"/>
          <w:sz w:val="20"/>
          <w:szCs w:val="20"/>
          <w:lang w:val="en-US"/>
        </w:rPr>
        <w:t>se</w:t>
      </w:r>
      <w:r w:rsidR="009A2FA0">
        <w:rPr>
          <w:rFonts w:ascii="Arial" w:eastAsia="Calibri" w:hAnsi="Arial" w:cs="Arial"/>
          <w:color w:val="000000"/>
          <w:sz w:val="20"/>
          <w:szCs w:val="20"/>
          <w:lang w:val="en-US"/>
        </w:rPr>
        <w:t xml:space="preserve"> nuances, p</w:t>
      </w:r>
      <w:r w:rsidR="00DB26FC">
        <w:rPr>
          <w:rFonts w:ascii="Arial" w:eastAsia="Calibri" w:hAnsi="Arial" w:cs="Arial"/>
          <w:color w:val="000000"/>
          <w:sz w:val="20"/>
          <w:szCs w:val="20"/>
          <w:lang w:val="en-US"/>
        </w:rPr>
        <w:t xml:space="preserve">hysically-grounded </w:t>
      </w:r>
      <w:r w:rsidR="0068594A" w:rsidRPr="004C1409">
        <w:rPr>
          <w:rFonts w:ascii="Arial" w:eastAsia="Calibri" w:hAnsi="Arial" w:cs="Arial"/>
          <w:color w:val="000000"/>
          <w:sz w:val="20"/>
          <w:szCs w:val="20"/>
          <w:highlight w:val="yellow"/>
          <w:lang w:val="en-US"/>
        </w:rPr>
        <w:t>conceptualizations</w:t>
      </w:r>
      <w:r w:rsidR="0068594A">
        <w:rPr>
          <w:rFonts w:ascii="Arial" w:eastAsia="Calibri" w:hAnsi="Arial" w:cs="Arial"/>
          <w:color w:val="000000"/>
          <w:sz w:val="20"/>
          <w:szCs w:val="20"/>
          <w:lang w:val="en-US"/>
        </w:rPr>
        <w:t xml:space="preserve"> </w:t>
      </w:r>
      <w:r w:rsidR="00DB26FC">
        <w:rPr>
          <w:rFonts w:ascii="Arial" w:eastAsia="Calibri" w:hAnsi="Arial" w:cs="Arial"/>
          <w:color w:val="000000"/>
          <w:sz w:val="20"/>
          <w:szCs w:val="20"/>
          <w:lang w:val="en-US"/>
        </w:rPr>
        <w:t>of ROS are</w:t>
      </w:r>
      <w:r w:rsidR="00852D62">
        <w:rPr>
          <w:rFonts w:ascii="Arial" w:eastAsia="Calibri" w:hAnsi="Arial" w:cs="Arial"/>
          <w:color w:val="000000"/>
          <w:sz w:val="20"/>
          <w:szCs w:val="20"/>
          <w:lang w:val="en-US"/>
        </w:rPr>
        <w:t xml:space="preserve"> </w:t>
      </w:r>
      <w:r w:rsidR="00DB26FC">
        <w:rPr>
          <w:rFonts w:ascii="Arial" w:eastAsia="Calibri" w:hAnsi="Arial" w:cs="Arial"/>
          <w:color w:val="000000"/>
          <w:sz w:val="20"/>
          <w:szCs w:val="20"/>
          <w:lang w:val="en-US"/>
        </w:rPr>
        <w:t xml:space="preserve">crucial to </w:t>
      </w:r>
      <w:r w:rsidR="00852D62">
        <w:rPr>
          <w:rFonts w:ascii="Arial" w:eastAsia="Calibri" w:hAnsi="Arial" w:cs="Arial"/>
          <w:color w:val="000000"/>
          <w:sz w:val="20"/>
          <w:szCs w:val="20"/>
          <w:lang w:val="en-US"/>
        </w:rPr>
        <w:t>an accurate and precise forecast</w:t>
      </w:r>
      <w:r w:rsidR="00DB26FC">
        <w:rPr>
          <w:rFonts w:ascii="Arial" w:eastAsia="Calibri" w:hAnsi="Arial" w:cs="Arial"/>
          <w:color w:val="000000"/>
          <w:sz w:val="20"/>
          <w:szCs w:val="20"/>
          <w:lang w:val="en-US"/>
        </w:rPr>
        <w:t xml:space="preserve">. However, this is challenged by a lack of observations capable of detailing the above-mentioned mechanisms in space and </w:t>
      </w:r>
      <w:r w:rsidR="00DB26FC">
        <w:rPr>
          <w:rFonts w:ascii="Arial" w:eastAsia="Calibri" w:hAnsi="Arial" w:cs="Arial"/>
          <w:color w:val="000000"/>
          <w:sz w:val="20"/>
          <w:szCs w:val="20"/>
          <w:lang w:val="en-US"/>
        </w:rPr>
        <w:t>time</w:t>
      </w:r>
      <w:r w:rsidR="00BD0C01">
        <w:rPr>
          <w:rFonts w:ascii="Arial" w:eastAsia="Calibri" w:hAnsi="Arial" w:cs="Arial"/>
          <w:color w:val="000000"/>
          <w:sz w:val="20"/>
          <w:szCs w:val="20"/>
          <w:lang w:val="en-US"/>
        </w:rPr>
        <w:t>, and</w:t>
      </w:r>
      <w:r w:rsidR="00DB26FC">
        <w:rPr>
          <w:rFonts w:ascii="Arial" w:eastAsia="Calibri" w:hAnsi="Arial" w:cs="Arial"/>
          <w:color w:val="000000"/>
          <w:sz w:val="20"/>
          <w:szCs w:val="20"/>
          <w:lang w:val="en-US"/>
        </w:rPr>
        <w:t xml:space="preserve"> </w:t>
      </w:r>
      <w:r w:rsidR="003A41C6">
        <w:rPr>
          <w:rFonts w:ascii="Arial" w:eastAsia="Calibri" w:hAnsi="Arial" w:cs="Arial"/>
          <w:color w:val="000000"/>
          <w:sz w:val="20"/>
          <w:szCs w:val="20"/>
          <w:lang w:val="en-US"/>
        </w:rPr>
        <w:t>at</w:t>
      </w:r>
      <w:r w:rsidR="00DB26FC">
        <w:rPr>
          <w:rFonts w:ascii="Arial" w:eastAsia="Calibri" w:hAnsi="Arial" w:cs="Arial"/>
          <w:color w:val="000000"/>
          <w:sz w:val="20"/>
          <w:szCs w:val="20"/>
          <w:lang w:val="en-US"/>
        </w:rPr>
        <w:t xml:space="preserve"> scale</w:t>
      </w:r>
      <w:r w:rsidR="00DB26FC">
        <w:rPr>
          <w:rFonts w:ascii="Arial" w:eastAsia="Calibri" w:hAnsi="Arial" w:cs="Arial"/>
          <w:color w:val="000000"/>
          <w:sz w:val="20"/>
          <w:szCs w:val="20"/>
          <w:lang w:val="en-US"/>
        </w:rPr>
        <w:t>. Matrix and preferential flow regimes co-exist and evolve</w:t>
      </w:r>
      <w:r w:rsidR="00DB26FC">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{"citationItems":[{"id":"ITEM-1","itemData":{"DOI":"10.1016/j.coldregions.2018.02.009","ISSN":"0165232X","abstract":"Water percolation into a snowpack can be classified as either uniform or preferential percolation through water channels. To expand the one-dimensional water movement model for simulation of multidimensional water movement in a snowpack, it is necessary to understand the conditions that generate the preferential percolation of water through the water channels in a natural snowpack. The Snow and Ice Research Center, National Research Institute for Earth Science and Disaster Resilience, has operated a multi-compartment-lysimeter (M.C.L.) (3 × 3 m in area; consisting of nine small lysimeters each of 1 × 1 m area) to measure the distribution of water discharged from the bottom of the natural snowpack since 2006. The measured data indicate strongly heterogeneous distribution of water discharge (SHD). Specifically, significant differences were observed between the discharges at each small lysimeter. Such SHD should be attributable to the preferential flow of water concentrated in water channels due to considerable horizontal water movement in the snowpack. We compared nine years of M.C.L. data with corresponding meteorological data and found that SHD often occurred under the following conditions: 1) during winters, when the maximum snow height was greater than the average maximum snow height over 30 years (1.4 m); 2) during the latter part of winter, specifically, the period after the maximum snow height was recorded; and 3) in the case of a large amount of water input from melting snow and rain. Moreover, we analysed the SHD conditions using snow pit data and found that SHD mostly occurred when there were strong differences in the capillary force between snow layers, such as that between fine and coarse-layered structures, as in the shallow part in the snowpack.","author":[{"dropping-particle":"","family":"Yamaguchi","given":"Satoru","non-dropping-particle":"","parse-names":false,"suffix":""},{"dropping-particle":"","family":"Hirashima","given":"Hiroyuki","non-dropping-particle":"","parse-names":false,"suffix":""},{"dropping-particle":"","family":"Ishii","given":"Yoshiyuki","non-dropping-particle":"","parse-names":false,"suffix":""}],"container-title":"Cold Regions Science and Technology","id":"ITEM-1","issued":{"date-parts":[["2018"]]},"page":"95-105","publisher":"Elsevier","title":"Year-to-year changes in preferential flow development in a seasonal snowpack and their dependence on snowpack conditions","type":"article-journal","volume":"149"},"uris":["http://www.mendeley.com/documents/?uuid=8ee72090-18cf-42f4-8fe3-6b9a22890065"]},{"id":"ITEM-2","itemData":{"DOI":"10.1029/2019GL084152","ISSN":"19448007","abstract":"In order to explain the poorly understood transition between preferential and matrix flow in snow, we compared observations from a cold-laboratory experiment with predictions from a multidimensional water transport snow model. We found a good agreement between the modeled and observed evolution of grain size distributions if two or three dimensions are considered by the model, which validates existing theories of snow grain growth. Furthermore, the model reproduced the spatial migration of preferential flow paths with time and a progressive homogenization of snow wetness and structure only if grain growth was simulated. Spatially varying grain growth thus drives the transition from a preferential flow to a matrix flow regime. This transition is faster when grain size and density are lower, or infiltration rates are higher. This explains why preferential flow is more persistent in firn than in snow.","author":[{"dropping-particle":"","family":"Hirashima","given":"Hiroyuki","non-dropping-particle":"","parse-names":false,"suffix":""},{"dropping-particle":"","family":"Avanzi","given":"Francesco","non-dropping-particle":"","parse-names":false,"suffix":""},{"dropping-particle":"","family":"Wever","given":"Nander","non-dropping-particle":"","parse-names":false,"suffix":""}],"container-title":"Geophysical Research Letters","id":"ITEM-2","issue":"24","issued":{"date-parts":[["2019"]]},"page":"14548-14557","title":"Wet-Snow Metamorphism Drives the Transition From Preferential to Matrix Flow in Snow","type":"article-journal","volume":"46"},"uris":["http://www.mendeley.com/documents/?uuid=3fa98ba6-45af-47c4-bc86-670bdbfc9c5f"]},{"id":"ITEM-3","itemData":{"DOI":"10.1002/2017WR020866","ISSN":"19447973","abstract":"Snowmelt is an important part of the hydrologic cycle and ecosystem dynamics for headwater systems. However, the physical process of water flow through snow is a poorly understood aspect of snow hydrology as meltwater flow paths tend to be highly complex. Meltwater flow paths diverge and converge as percolating meltwater reaches stratigraphic layer interfaces creating high spatial variability. Additionally, a snowpack is temporally heterogeneous due to rapid localized metamorphism that occurs during melt. This study uses a snowmelt lysimeter array at tree line in the Niwot Ridge study area of northern Colorado. The array is designed to address the issue of spatial and temporal variability of basal discharge at 105 locations over an area of 1,300 m2. Observed coefficients of variation ranged from 0 to almost 10 indicating more variability than previously observed, though this variability decreased throughout each melt season. Snowmelt basal discharge also significantly increases as snow depth decreases displaying a cluster pattern that peaks during weeks 3–5 of the snowmelt season. These results are explained by the flow of meltwater along snow layer interfaces. As the snowpack becomes less stratified through the melt season, the pattern transforms from preferential flow paths to uniform matrix flow. Correlation ranges of the observed basal discharge correspond to a mean representative elementary area of 100 m2, or a characteristic length of 10 m. Snowmelt models representing processes at scales less than this will need to explicitly incorporate the spatial variability of snowmelt discharge and meltwater flow paths through snow between model pixels.","author":[{"dropping-particle":"","family":"Webb","given":"Ryan W.","non-dropping-particle":"","parse-names":false,"suffix":""},{"dropping-particle":"","family":"Williams","given":"M. W.","non-dropping-particle":"","parse-names":false,"suffix":""},{"dropping-particle":"","family":"Erickson","given":"T. A.","non-dropping-particle":"","parse-names":false,"suffix":""}],"container-title":"Water Resources Research","id":"ITEM-3","issue":"2","issued":{"date-parts":[["2018"]]},"page":"1146-1160","title":"The Spatial and Temporal Variability of Meltwater Flow Paths: Insights From a Grid of Over 100 Snow Lysimeters","type":"article-journal","volume":"54"},"uris":["http://www.mendeley.com/documents/?uuid=857b5d82-08fa-4dca-a088-77a0f1ca061e"]}],"mendeley":{"formattedCitation":"&lt;sup&gt;31,32,39&lt;/sup&gt;","plainTextFormattedCitation":"31,32,39","previouslyFormattedCitation":"&lt;sup&gt;31,32,39&lt;/sup&gt;"},"properties":{"noteIndex":0},"schema":"https://github.com/citation-style-language/schema/raw/master/csl-citation.json"}</w:instrText>
      </w:r>
      <w:r w:rsidR="00DB26FC">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31,32,39</w:t>
      </w:r>
      <w:r w:rsidR="00DB26FC">
        <w:rPr>
          <w:rFonts w:ascii="Arial" w:eastAsia="Calibri" w:hAnsi="Arial" w:cs="Arial"/>
          <w:color w:val="000000"/>
          <w:sz w:val="20"/>
          <w:szCs w:val="20"/>
          <w:lang w:val="en-US"/>
        </w:rPr>
        <w:fldChar w:fldCharType="end"/>
      </w:r>
      <w:r w:rsidR="00EF5F07">
        <w:rPr>
          <w:rFonts w:ascii="Arial" w:eastAsia="Calibri" w:hAnsi="Arial" w:cs="Arial"/>
          <w:color w:val="000000"/>
          <w:sz w:val="20"/>
          <w:szCs w:val="20"/>
          <w:lang w:val="en-US"/>
        </w:rPr>
        <w:t xml:space="preserve">. </w:t>
      </w:r>
      <w:bookmarkStart w:id="7" w:name="_Hlk112831306"/>
      <w:r w:rsidR="00EF5F07">
        <w:rPr>
          <w:rFonts w:ascii="Arial" w:eastAsia="Calibri" w:hAnsi="Arial" w:cs="Arial"/>
          <w:color w:val="000000"/>
          <w:sz w:val="20"/>
          <w:szCs w:val="20"/>
          <w:lang w:val="en-US"/>
        </w:rPr>
        <w:t>F</w:t>
      </w:r>
      <w:r w:rsidR="00DB26FC" w:rsidRPr="0068594A">
        <w:rPr>
          <w:rFonts w:ascii="Arial" w:eastAsia="Calibri" w:hAnsi="Arial" w:cs="Arial"/>
          <w:color w:val="000000"/>
          <w:sz w:val="20"/>
          <w:szCs w:val="20"/>
          <w:highlight w:val="yellow"/>
          <w:lang w:val="en-US"/>
        </w:rPr>
        <w:t xml:space="preserve">ew locations </w:t>
      </w:r>
      <w:r w:rsidR="0068594A" w:rsidRPr="0068594A">
        <w:rPr>
          <w:rFonts w:ascii="Arial" w:eastAsia="Calibri" w:hAnsi="Arial" w:cs="Arial"/>
          <w:color w:val="000000"/>
          <w:sz w:val="20"/>
          <w:szCs w:val="20"/>
          <w:highlight w:val="yellow"/>
          <w:lang w:val="en-US"/>
        </w:rPr>
        <w:t>directly monitor radiation</w:t>
      </w:r>
      <w:r w:rsidR="00EF5F07">
        <w:rPr>
          <w:rFonts w:ascii="Arial" w:eastAsia="Calibri" w:hAnsi="Arial" w:cs="Arial"/>
          <w:color w:val="000000"/>
          <w:sz w:val="20"/>
          <w:szCs w:val="20"/>
          <w:highlight w:val="yellow"/>
          <w:lang w:val="en-US"/>
        </w:rPr>
        <w:t xml:space="preserve">, </w:t>
      </w:r>
      <w:r w:rsidR="0068594A" w:rsidRPr="0068594A">
        <w:rPr>
          <w:rFonts w:ascii="Arial" w:eastAsia="Calibri" w:hAnsi="Arial" w:cs="Arial"/>
          <w:color w:val="000000"/>
          <w:sz w:val="20"/>
          <w:szCs w:val="20"/>
          <w:highlight w:val="yellow"/>
          <w:lang w:val="en-US"/>
        </w:rPr>
        <w:t>both incoming and outgoing short- and longwave components</w:t>
      </w:r>
      <w:r w:rsidR="0068594A" w:rsidRPr="0068594A">
        <w:rPr>
          <w:rFonts w:ascii="Arial" w:eastAsia="Calibri" w:hAnsi="Arial" w:cs="Arial"/>
          <w:color w:val="000000"/>
          <w:sz w:val="20"/>
          <w:szCs w:val="20"/>
          <w:highlight w:val="yellow"/>
          <w:lang w:val="en-US"/>
        </w:rPr>
        <w:fldChar w:fldCharType="begin" w:fldLock="1"/>
      </w:r>
      <w:r w:rsidR="007B71D1">
        <w:rPr>
          <w:rFonts w:ascii="Arial" w:eastAsia="Calibri" w:hAnsi="Arial" w:cs="Arial"/>
          <w:color w:val="000000"/>
          <w:sz w:val="20"/>
          <w:szCs w:val="20"/>
          <w:highlight w:val="yellow"/>
          <w:lang w:val="en-US"/>
        </w:rPr>
        <w:instrText>ADDIN CSL_CITATION {"citationItems":[{"id":"ITEM-1","itemData":{"DOI":"10.5194/essd-10-549-2018","author":[{"dropping-particle":"","family":"Bair","given":"Edward H.","non-dropping-particle":"","parse-names":false,"suffix":""},{"dropping-particle":"","family":"Davis","given":"Robert E","non-dropping-particle":"","parse-names":false,"suffix":""},{"dropping-particle":"","family":"Dozier","given":"Jeff","non-dropping-particle":"","parse-names":false,"suffix":""}],"container-title":"Earth System Science Data","id":"ITEM-1","issue":"1","issued":{"date-parts":[["2018"]]},"page":"549-563","title":"Hourly mass and snow energy balance measurements from Mammoth Mountain, CA USA, 2011 – 2017","type":"article-journal","volume":"10"},"uris":["http://www.mendeley.com/documents/?uuid=514a8d7b-adaf-48b1-ac7f-a8598e1ba29e"]},{"id":"ITEM-2","itemData":{"DOI":"10.1029/2005WR004387","ISSN":"00431397","abstract":"Climate change and climate variability, population growth, and land use change drive the need for new hydrologic knowledge and understanding. In the mountainous West and other similar areas worldwide, three pressing hydrologic needs stand out: first, to better understand the processes controlling the partitioning of energy and water fluxes within and out from these systems; second, to better understand feedbacks between hydrological fluxes and biogeochemical and ecological processes; and, third, to enhance our physical and empirical understanding with integrated measurement strategies and information systems. We envision an integrative approach to monitoring, modeling, and sensing the mountain environment that will improve understanding and prediction of hydrologic fluxes and processes. Here extensive monitoring of energy fluxes and hydrologic states are needed to supplement existing measurements, which are largely limited to streamflow and snow water equivalent. Ground-based observing systems must be explicitly designed for integration with remotely sensed data and for scaling up to basins and whole ranges. Copyright 2006 by the American Geophysical Union.","author":[{"dropping-particle":"","family":"Bales","given":"Roger C.","non-dropping-particle":"","parse-names":false,"suffix":""},{"dropping-particle":"","family":"Molotch","given":"Noah P.","non-dropping-particle":"","parse-names":false,"suffix":""},{"dropping-particle":"","family":"Painter","given":"Thomas H.","non-dropping-particle":"","parse-names":false,"suffix":""},{"dropping-particle":"","family":"Dettinger","given":"Michael D.","non-dropping-particle":"","parse-names":false,"suffix":""},{"dropping-particle":"","family":"Rice","given":"Robert","non-dropping-particle":"","parse-names":false,"suffix":""},{"dropping-particle":"","family":"Dozier","given":"Jeff","non-dropping-particle":"","parse-names":false,"suffix":""}],"container-title":"Water Resources Research","id":"ITEM-2","issue":"8","issued":{"date-parts":[["2006"]]},"page":"W08432","title":"Mountain hydrology of the western United States","type":"article-journal","volume":"42"},"uris":["http://www.mendeley.com/documents/?uuid=6c26d96b-96c0-450e-90da-5f92efb0ab61"]}],"mendeley":{"formattedCitation":"&lt;sup&gt;47,48&lt;/sup&gt;","plainTextFormattedCitation":"47,48","previouslyFormattedCitation":"&lt;sup&gt;47,48&lt;/sup&gt;"},"properties":{"noteIndex":0},"schema":"https://github.com/citation-style-language/schema/raw/master/csl-citation.json"}</w:instrText>
      </w:r>
      <w:r w:rsidR="0068594A" w:rsidRPr="0068594A">
        <w:rPr>
          <w:rFonts w:ascii="Arial" w:eastAsia="Calibri" w:hAnsi="Arial" w:cs="Arial"/>
          <w:color w:val="000000"/>
          <w:sz w:val="20"/>
          <w:szCs w:val="20"/>
          <w:highlight w:val="yellow"/>
          <w:lang w:val="en-US"/>
        </w:rPr>
        <w:fldChar w:fldCharType="separate"/>
      </w:r>
      <w:r w:rsidR="00CC3295" w:rsidRPr="00CC3295">
        <w:rPr>
          <w:rFonts w:ascii="Arial" w:eastAsia="Calibri" w:hAnsi="Arial" w:cs="Arial"/>
          <w:noProof/>
          <w:color w:val="000000"/>
          <w:sz w:val="20"/>
          <w:szCs w:val="20"/>
          <w:highlight w:val="yellow"/>
          <w:vertAlign w:val="superscript"/>
          <w:lang w:val="en-US"/>
        </w:rPr>
        <w:t>47,48</w:t>
      </w:r>
      <w:r w:rsidR="0068594A" w:rsidRPr="0068594A">
        <w:rPr>
          <w:rFonts w:ascii="Arial" w:eastAsia="Calibri" w:hAnsi="Arial" w:cs="Arial"/>
          <w:color w:val="000000"/>
          <w:sz w:val="20"/>
          <w:szCs w:val="20"/>
          <w:highlight w:val="yellow"/>
          <w:lang w:val="en-US"/>
        </w:rPr>
        <w:fldChar w:fldCharType="end"/>
      </w:r>
      <w:r w:rsidR="00EF5F07">
        <w:rPr>
          <w:rFonts w:ascii="Arial" w:eastAsia="Calibri" w:hAnsi="Arial" w:cs="Arial"/>
          <w:color w:val="000000"/>
          <w:sz w:val="20"/>
          <w:szCs w:val="20"/>
          <w:highlight w:val="yellow"/>
          <w:lang w:val="en-US"/>
        </w:rPr>
        <w:t>,</w:t>
      </w:r>
      <w:r w:rsidR="0068594A" w:rsidRPr="0068594A">
        <w:rPr>
          <w:rFonts w:ascii="Arial" w:eastAsia="Calibri" w:hAnsi="Arial" w:cs="Arial"/>
          <w:color w:val="000000"/>
          <w:sz w:val="20"/>
          <w:szCs w:val="20"/>
          <w:highlight w:val="yellow"/>
          <w:lang w:val="en-US"/>
        </w:rPr>
        <w:t xml:space="preserve"> let alone vapor pressure and wind speed</w:t>
      </w:r>
      <w:r w:rsidR="00EF5F07">
        <w:rPr>
          <w:rFonts w:ascii="Arial" w:eastAsia="Calibri" w:hAnsi="Arial" w:cs="Arial"/>
          <w:color w:val="000000"/>
          <w:sz w:val="20"/>
          <w:szCs w:val="20"/>
          <w:highlight w:val="yellow"/>
          <w:lang w:val="en-US"/>
        </w:rPr>
        <w:t>. This</w:t>
      </w:r>
      <w:r w:rsidR="0068594A" w:rsidRPr="0068594A">
        <w:rPr>
          <w:rFonts w:ascii="Arial" w:eastAsia="Calibri" w:hAnsi="Arial" w:cs="Arial"/>
          <w:color w:val="000000"/>
          <w:sz w:val="20"/>
          <w:szCs w:val="20"/>
          <w:highlight w:val="yellow"/>
          <w:lang w:val="en-US"/>
        </w:rPr>
        <w:t xml:space="preserve"> </w:t>
      </w:r>
      <w:r w:rsidR="00EF5F07" w:rsidRPr="0068594A">
        <w:rPr>
          <w:rFonts w:ascii="Arial" w:eastAsia="Calibri" w:hAnsi="Arial" w:cs="Arial"/>
          <w:color w:val="000000"/>
          <w:sz w:val="20"/>
          <w:szCs w:val="20"/>
          <w:highlight w:val="yellow"/>
          <w:lang w:val="en-US"/>
        </w:rPr>
        <w:t>leav</w:t>
      </w:r>
      <w:r w:rsidR="00EF5F07">
        <w:rPr>
          <w:rFonts w:ascii="Arial" w:eastAsia="Calibri" w:hAnsi="Arial" w:cs="Arial"/>
          <w:color w:val="000000"/>
          <w:sz w:val="20"/>
          <w:szCs w:val="20"/>
          <w:highlight w:val="yellow"/>
          <w:lang w:val="en-US"/>
        </w:rPr>
        <w:t>es</w:t>
      </w:r>
      <w:r w:rsidR="00EF5F07" w:rsidRPr="0068594A">
        <w:rPr>
          <w:rFonts w:ascii="Arial" w:eastAsia="Calibri" w:hAnsi="Arial" w:cs="Arial"/>
          <w:color w:val="000000"/>
          <w:sz w:val="20"/>
          <w:szCs w:val="20"/>
          <w:highlight w:val="yellow"/>
          <w:lang w:val="en-US"/>
        </w:rPr>
        <w:t xml:space="preserve"> </w:t>
      </w:r>
      <w:r w:rsidR="0068594A" w:rsidRPr="0068594A">
        <w:rPr>
          <w:rFonts w:ascii="Arial" w:eastAsia="Calibri" w:hAnsi="Arial" w:cs="Arial"/>
          <w:color w:val="000000"/>
          <w:sz w:val="20"/>
          <w:szCs w:val="20"/>
          <w:highlight w:val="yellow"/>
          <w:lang w:val="en-US"/>
        </w:rPr>
        <w:t>important energy balance drivers parameterized</w:t>
      </w:r>
      <w:r w:rsidR="00852D62">
        <w:rPr>
          <w:rFonts w:ascii="Arial" w:eastAsia="Calibri" w:hAnsi="Arial" w:cs="Arial"/>
          <w:color w:val="000000"/>
          <w:sz w:val="20"/>
          <w:szCs w:val="20"/>
          <w:highlight w:val="yellow"/>
          <w:lang w:val="en-US"/>
        </w:rPr>
        <w:t>, or unverifiable</w:t>
      </w:r>
      <w:bookmarkEnd w:id="7"/>
      <w:r w:rsidR="0068594A" w:rsidRPr="0068594A">
        <w:rPr>
          <w:rFonts w:ascii="Arial" w:eastAsia="Calibri" w:hAnsi="Arial" w:cs="Arial"/>
          <w:color w:val="000000"/>
          <w:sz w:val="20"/>
          <w:szCs w:val="20"/>
          <w:highlight w:val="yellow"/>
          <w:lang w:val="en-US"/>
        </w:rPr>
        <w:t>.</w:t>
      </w:r>
      <w:r w:rsidR="0068594A">
        <w:rPr>
          <w:rFonts w:ascii="Arial" w:eastAsia="Calibri" w:hAnsi="Arial" w:cs="Arial"/>
          <w:color w:val="000000"/>
          <w:sz w:val="20"/>
          <w:szCs w:val="20"/>
          <w:lang w:val="en-US"/>
        </w:rPr>
        <w:t xml:space="preserve"> </w:t>
      </w:r>
      <w:r w:rsidR="00E909F4">
        <w:rPr>
          <w:rFonts w:ascii="Arial" w:eastAsia="Calibri" w:hAnsi="Arial" w:cs="Arial"/>
          <w:color w:val="000000"/>
          <w:sz w:val="20"/>
          <w:szCs w:val="20"/>
          <w:lang w:val="en-US"/>
        </w:rPr>
        <w:t xml:space="preserve">Standard observations </w:t>
      </w:r>
      <w:r w:rsidR="00ED22D9">
        <w:rPr>
          <w:rFonts w:ascii="Arial" w:eastAsia="Calibri" w:hAnsi="Arial" w:cs="Arial"/>
          <w:color w:val="000000"/>
          <w:sz w:val="20"/>
          <w:szCs w:val="20"/>
          <w:lang w:val="en-US"/>
        </w:rPr>
        <w:t>from long-standing networks</w:t>
      </w:r>
      <w:r w:rsidR="00913AA7">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{"citationItems":[{"id":"ITEM-1","itemData":{"author":[{"dropping-particle":"","family":"Schaefer","given":"G L","non-dropping-particle":"","parse-names":false,"suffix":""},{"dropping-particle":"","family":"Johnson","given":"D E","non-dropping-particle":"","parse-names":false,"suffix":""}],"container-title":"Proc. United States/People’s Republic of China Flood Forecasting Symp","id":"ITEM-1","issued":{"date-parts":[["1992"]]},"page":"29-48","title":"Development and operation of the SNOTEL system in the western United States","type":"paper-conference","volume":"1"},"uris":["http://www.mendeley.com/documents/?uuid=6ca00262-5402-4bdf-b6ac-3ddfedc7b5ae"]},{"id":"ITEM-2","itemData":{"DOI":"10.1029/1999WR900090","abstract":"Abstract. Daily station data from U.S. Department of Agriculture snowpack telemetry (SNOTEL) archives through the 1995/1996 season are used to examine the climatic characteristics of snow water equivalent (SWE) for the mountainous western United States and linkages with precipitation (PRE) and temperature. Quality control procedures were developed to screen outliers in each variable. SWE for April 1 at the SNOTEL sites compares favorably with colocated snow course values. Regional differences in the seasonal cycle of SWE are discussed in terms of winter-half precipitation, temperature, and the corresponding SWE/PRE ratio. The percentage of annual precipitation represented by snowfall is highest for the Sierra Nevada (67%), northwestern Wyoming (64%), Colorado (63%), and Idaho/western Montana (62%) sectors, manifesting high SWE/PRE ratios and winter-half precipitation maxima. Lower percentages for the Pacific Northwest (50%) and Arizona/New Mexico (39%) reflect lower ratios and, especially for the latter region, a larger fraction of PRE falling outside of the accumulation season. Interannual variability in SWE in the colder inland regions is primarily controlled by available precipitation. For the warmer Pacific coast regions and Arizona/New Mexico the more important factor is the SWE/PRE ratio, illustrating the sensitivity of these areas to climate change","author":[{"dropping-particle":"","family":"Serreze","given":"Mark C.","non-dropping-particle":"","parse-names":false,"suffix":""},{"dropping-particle":"","family":"Clark","given":"Martyn P.","non-dropping-particle":"","parse-names":false,"suffix":""},{"dropping-particle":"","family":"Armstrong","given":"Richard L.","non-dropping-particle":"","parse-names":false,"suffix":""},{"dropping-particle":"","family":"McGinnis","given":"A.","non-dropping-particle":"","parse-names":false,"suffix":""},{"dropping-particle":"","family":"Pulwarty","given":"Roger S.","non-dropping-particle":"","parse-names":false,"suffix":""}],"container-title":"Water Resources Research","id":"ITEM-2","issue":"7","issued":{"date-parts":[["1999"]]},"page":"2145-2160","title":"Characteristics of the western United States snowpack from snowpack telemetry (SNOTEL) data","type":"article-journal","volume":"35"},"uris":["http://www.mendeley.com/documents/?uuid=ec50550f-07dc-4a72-bdf5-1c220ed66256"]}],"mendeley":{"formattedCitation":"&lt;sup&gt;49,50&lt;/sup&gt;","plainTextFormattedCitation":"49,50","previouslyFormattedCitation":"&lt;sup&gt;49,50&lt;/sup&gt;"},"properties":{"noteIndex":0},"schema":"https://github.com/citation-style-language/schema/raw/master/csl-citation.json"}</w:instrText>
      </w:r>
      <w:r w:rsidR="00913AA7">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49,50</w:t>
      </w:r>
      <w:r w:rsidR="00913AA7">
        <w:rPr>
          <w:rFonts w:ascii="Arial" w:eastAsia="Calibri" w:hAnsi="Arial" w:cs="Arial"/>
          <w:color w:val="000000"/>
          <w:sz w:val="20"/>
          <w:szCs w:val="20"/>
          <w:lang w:val="en-US"/>
        </w:rPr>
        <w:fldChar w:fldCharType="end"/>
      </w:r>
      <w:r w:rsidR="00ED22D9">
        <w:rPr>
          <w:rFonts w:ascii="Arial" w:eastAsia="Calibri" w:hAnsi="Arial" w:cs="Arial"/>
          <w:color w:val="000000"/>
          <w:sz w:val="20"/>
          <w:szCs w:val="20"/>
          <w:lang w:val="en-US"/>
        </w:rPr>
        <w:t xml:space="preserve"> </w:t>
      </w:r>
      <w:r w:rsidR="00E909F4">
        <w:rPr>
          <w:rFonts w:ascii="Arial" w:eastAsia="Calibri" w:hAnsi="Arial" w:cs="Arial"/>
          <w:color w:val="000000"/>
          <w:sz w:val="20"/>
          <w:szCs w:val="20"/>
          <w:lang w:val="en-US"/>
        </w:rPr>
        <w:t>(e.g., daily telemetered precipitation, temperature, and snow depth and/or water equivalent) may mischaracterize precipitation phase</w:t>
      </w:r>
      <w:r w:rsidR="00E909F4">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{"citationItems":[{"id":"ITEM-1","itemData":{"DOI":"10.1016/j.advwatres.2012.11.012","ISSN":"03091708","abstract":"Determining surface precipitation phase is required to properly correct precipitation gage data for wind effects, to determine the hydrologic response to a precipitation event, and for hydrologic modeling when rain will be treated differently from snow. In this paper we present a comparison of several methods for determining precipitation phase using 12. years of hourly precipitation, weather and snow data from a long-term measurement site at Reynolds Mountain East (RME), a headwater catchment within the Reynolds Creek Experimental Watershed (RCEW), in the Owyhee Mountains of Idaho, USA. Methods are based on thresholds of (1) air temperature (Ta) at 0. °C, (2) dual Ta threshold, -1 to 3. °C, (3) dewpoint temperature (Td) at 0. °C, and (4) wet bulb temperature (Tw) at 0. °C. The comparison shows that at the RME Grove site, the dual threshold approach predicts too much snow, while Ta, Td and Tw are generally similar predicting equivalent snow volumes over the 12. year-period indicating that during storms the cloud level is at or close to the surface at this location. To scale up the evaluation of these methods we evaluate them across a 380. m elevation range in RCEW during a large mixed-phase storm event. The event began as snow at all elevations and over the course of 4. h transitioned to rain at the lowest through highest elevations. Using 15-minute measurements of precipitation, changes in snow depth (zs), Ta, Td and Tw, at seven sites through this elevation range, we found precipitation phase linked to the during-storm surface humidity. By measuring humidity along an elevation gradient during the storm we are able to track changes in Td to reliably estimate precipitation phase and effectively track the elevation of the rain/snow transition during the event. © 2012.","author":[{"dropping-particle":"","family":"Marks","given":"Danny G.","non-dropping-particle":"","parse-names":false,"suffix":""},{"dropping-particle":"","family":"Winstral","given":"A.","non-dropping-particle":"","parse-names":false,"suffix":""},{"dropping-particle":"","family":"Reba","given":"Michele L.","non-dropping-particle":"","parse-names":false,"suffix":""},{"dropping-particle":"","family":"Pomeroy","given":"John W.","non-dropping-particle":"","parse-names":false,"suffix":""},{"dropping-particle":"","family":"Kumar","given":"M.","non-dropping-particle":"","parse-names":false,"suffix":""}],"container-title":"Advances in Water Resources","id":"ITEM-1","issued":{"date-parts":[["2013"]]},"page":"98-110","publisher":"Elsevier Ltd","title":"An evaluation of methods for determining during-storm precipitation phase and the rain/snow transition elevation at the surface in a mountain basin","type":"article-journal","volume":"55"},"uris":["http://www.mendeley.com/documents/?uuid=4b53a7b4-5753-4320-bf65-e35c00ccfc63"]}],"mendeley":{"formattedCitation":"&lt;sup&gt;51&lt;/sup&gt;","plainTextFormattedCitation":"51","previouslyFormattedCitation":"&lt;sup&gt;51&lt;/sup&gt;"},"properties":{"noteIndex":0},"schema":"https://github.com/citation-style-language/schema/raw/master/csl-citation.json"}</w:instrText>
      </w:r>
      <w:r w:rsidR="00E909F4">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51</w:t>
      </w:r>
      <w:r w:rsidR="00E909F4">
        <w:rPr>
          <w:rFonts w:ascii="Arial" w:eastAsia="Calibri" w:hAnsi="Arial" w:cs="Arial"/>
          <w:color w:val="000000"/>
          <w:sz w:val="20"/>
          <w:szCs w:val="20"/>
          <w:lang w:val="en-US"/>
        </w:rPr>
        <w:fldChar w:fldCharType="end"/>
      </w:r>
      <w:r w:rsidR="002552D1">
        <w:rPr>
          <w:rFonts w:ascii="Arial" w:eastAsia="Calibri" w:hAnsi="Arial" w:cs="Arial"/>
          <w:color w:val="000000"/>
          <w:sz w:val="20"/>
          <w:szCs w:val="20"/>
          <w:lang w:val="en-US"/>
        </w:rPr>
        <w:t xml:space="preserve"> and only provide a bulk snowpack representation. </w:t>
      </w:r>
      <w:r w:rsidR="00C45CA3">
        <w:rPr>
          <w:rFonts w:ascii="Arial" w:eastAsia="Calibri" w:hAnsi="Arial" w:cs="Arial"/>
          <w:color w:val="000000"/>
          <w:sz w:val="20"/>
          <w:szCs w:val="20"/>
          <w:lang w:val="en-US"/>
        </w:rPr>
        <w:t xml:space="preserve">In turn, the use and validation of hydrologic models necessary for ROS flood forecasting in snow-dominated basins </w:t>
      </w:r>
      <w:r w:rsidR="00CA0FF4">
        <w:rPr>
          <w:rFonts w:ascii="Arial" w:eastAsia="Calibri" w:hAnsi="Arial" w:cs="Arial"/>
          <w:color w:val="000000"/>
          <w:sz w:val="20"/>
          <w:szCs w:val="20"/>
          <w:lang w:val="en-US"/>
        </w:rPr>
        <w:t>have</w:t>
      </w:r>
      <w:r w:rsidR="003A41C6">
        <w:rPr>
          <w:rFonts w:ascii="Arial" w:eastAsia="Calibri" w:hAnsi="Arial" w:cs="Arial"/>
          <w:color w:val="000000"/>
          <w:sz w:val="20"/>
          <w:szCs w:val="20"/>
          <w:lang w:val="en-US"/>
        </w:rPr>
        <w:t xml:space="preserve"> </w:t>
      </w:r>
      <w:r w:rsidR="00C45CA3">
        <w:rPr>
          <w:rFonts w:ascii="Arial" w:eastAsia="Calibri" w:hAnsi="Arial" w:cs="Arial"/>
          <w:color w:val="000000"/>
          <w:sz w:val="20"/>
          <w:szCs w:val="20"/>
          <w:lang w:val="en-US"/>
        </w:rPr>
        <w:t>important processes unresolved</w:t>
      </w:r>
      <w:r w:rsidR="00A83D8D">
        <w:rPr>
          <w:rFonts w:ascii="Arial" w:eastAsia="Calibri" w:hAnsi="Arial" w:cs="Arial"/>
          <w:color w:val="000000"/>
          <w:sz w:val="20"/>
          <w:szCs w:val="20"/>
          <w:lang w:val="en-US"/>
        </w:rPr>
        <w:t xml:space="preserve"> or misrepresented</w:t>
      </w:r>
      <w:r w:rsidR="003A41C6">
        <w:rPr>
          <w:rFonts w:ascii="Arial" w:eastAsia="Calibri" w:hAnsi="Arial" w:cs="Arial"/>
          <w:color w:val="000000"/>
          <w:sz w:val="20"/>
          <w:szCs w:val="20"/>
          <w:lang w:val="en-US"/>
        </w:rPr>
        <w:t xml:space="preserve"> through calibration</w:t>
      </w:r>
      <w:r w:rsidR="00A83D8D">
        <w:rPr>
          <w:rFonts w:ascii="Arial" w:eastAsia="Calibri" w:hAnsi="Arial" w:cs="Arial"/>
          <w:color w:val="000000"/>
          <w:sz w:val="20"/>
          <w:szCs w:val="20"/>
          <w:lang w:val="en-US"/>
        </w:rPr>
        <w:t xml:space="preserve">. </w:t>
      </w:r>
    </w:p>
    <w:p w14:paraId="1C9E3D96" w14:textId="7D7B62CA" w:rsidR="00CC60B8" w:rsidRDefault="00CC60B8" w:rsidP="006B3408">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ED22D9">
        <w:rPr>
          <w:rFonts w:ascii="Arial" w:eastAsia="Calibri" w:hAnsi="Arial" w:cs="Arial"/>
          <w:color w:val="000000"/>
          <w:sz w:val="20"/>
          <w:szCs w:val="20"/>
          <w:lang w:val="en-US"/>
        </w:rPr>
        <w:t>To address</w:t>
      </w:r>
      <w:r>
        <w:rPr>
          <w:rFonts w:ascii="Arial" w:eastAsia="Calibri" w:hAnsi="Arial" w:cs="Arial"/>
          <w:color w:val="000000"/>
          <w:sz w:val="20"/>
          <w:szCs w:val="20"/>
          <w:lang w:val="en-US"/>
        </w:rPr>
        <w:t xml:space="preserve"> </w:t>
      </w:r>
      <w:r w:rsidR="00852D62">
        <w:rPr>
          <w:rFonts w:ascii="Arial" w:eastAsia="Calibri" w:hAnsi="Arial" w:cs="Arial"/>
          <w:color w:val="000000"/>
          <w:sz w:val="20"/>
          <w:szCs w:val="20"/>
          <w:lang w:val="en-US"/>
        </w:rPr>
        <w:t xml:space="preserve">some of </w:t>
      </w:r>
      <w:r>
        <w:rPr>
          <w:rFonts w:ascii="Arial" w:eastAsia="Calibri" w:hAnsi="Arial" w:cs="Arial"/>
          <w:color w:val="000000"/>
          <w:sz w:val="20"/>
          <w:szCs w:val="20"/>
          <w:lang w:val="en-US"/>
        </w:rPr>
        <w:t xml:space="preserve">these issues, </w:t>
      </w:r>
      <w:r w:rsidR="005B0BE2">
        <w:rPr>
          <w:rFonts w:ascii="Arial" w:eastAsia="Calibri" w:hAnsi="Arial" w:cs="Arial"/>
          <w:color w:val="000000"/>
          <w:sz w:val="20"/>
          <w:szCs w:val="20"/>
          <w:lang w:val="en-US"/>
        </w:rPr>
        <w:t>we</w:t>
      </w:r>
      <w:r>
        <w:rPr>
          <w:rFonts w:ascii="Arial" w:eastAsia="Calibri" w:hAnsi="Arial" w:cs="Arial"/>
          <w:color w:val="000000"/>
          <w:sz w:val="20"/>
          <w:szCs w:val="20"/>
          <w:lang w:val="en-US"/>
        </w:rPr>
        <w:t xml:space="preserve"> </w:t>
      </w:r>
      <w:r w:rsidR="00ED22D9">
        <w:rPr>
          <w:rFonts w:ascii="Arial" w:eastAsia="Calibri" w:hAnsi="Arial" w:cs="Arial"/>
          <w:color w:val="000000"/>
          <w:sz w:val="20"/>
          <w:szCs w:val="20"/>
          <w:lang w:val="en-US"/>
        </w:rPr>
        <w:t>aim</w:t>
      </w:r>
      <w:r>
        <w:rPr>
          <w:rFonts w:ascii="Arial" w:eastAsia="Calibri" w:hAnsi="Arial" w:cs="Arial"/>
          <w:color w:val="000000"/>
          <w:sz w:val="20"/>
          <w:szCs w:val="20"/>
          <w:lang w:val="en-US"/>
        </w:rPr>
        <w:t xml:space="preserve"> to identify the likely flood-driving mechanism(s) </w:t>
      </w:r>
      <w:r>
        <w:rPr>
          <w:rFonts w:ascii="Arial" w:eastAsia="Calibri" w:hAnsi="Arial" w:cs="Arial"/>
          <w:color w:val="000000"/>
          <w:sz w:val="20"/>
          <w:szCs w:val="20"/>
          <w:lang w:val="en-US"/>
        </w:rPr>
        <w:t xml:space="preserve">during two ROS events in California’s Northern Sierra Nevada during </w:t>
      </w:r>
      <w:r w:rsidR="00714956">
        <w:rPr>
          <w:rFonts w:ascii="Arial" w:eastAsia="Calibri" w:hAnsi="Arial" w:cs="Arial"/>
          <w:color w:val="000000"/>
          <w:sz w:val="20"/>
          <w:szCs w:val="20"/>
          <w:lang w:val="en-US"/>
        </w:rPr>
        <w:t>winter</w:t>
      </w:r>
      <w:r>
        <w:rPr>
          <w:rFonts w:ascii="Arial" w:eastAsia="Calibri" w:hAnsi="Arial" w:cs="Arial"/>
          <w:color w:val="000000"/>
          <w:sz w:val="20"/>
          <w:szCs w:val="20"/>
          <w:lang w:val="en-US"/>
        </w:rPr>
        <w:t xml:space="preserve"> of 2017 through first principles</w:t>
      </w:r>
      <w:r w:rsidR="004C032B">
        <w:rPr>
          <w:rFonts w:ascii="Arial" w:eastAsia="Calibri" w:hAnsi="Arial" w:cs="Arial"/>
          <w:color w:val="000000"/>
          <w:sz w:val="20"/>
          <w:szCs w:val="20"/>
          <w:lang w:val="en-US"/>
        </w:rPr>
        <w:t xml:space="preserve"> and “thought experiments”</w:t>
      </w:r>
      <w:r>
        <w:rPr>
          <w:rFonts w:ascii="Arial" w:eastAsia="Calibri" w:hAnsi="Arial" w:cs="Arial"/>
          <w:color w:val="000000"/>
          <w:sz w:val="20"/>
          <w:szCs w:val="20"/>
          <w:lang w:val="en-US"/>
        </w:rPr>
        <w:t xml:space="preserve">. Using </w:t>
      </w:r>
      <w:r>
        <w:rPr>
          <w:rFonts w:ascii="Arial" w:eastAsia="Calibri" w:hAnsi="Arial" w:cs="Arial"/>
          <w:color w:val="000000"/>
          <w:sz w:val="20"/>
          <w:szCs w:val="20"/>
          <w:lang w:val="en-US"/>
        </w:rPr>
        <w:t>sub-daily snow, soil, streamflow, and hydrometeorological measurements in the Feather, Yuba, and American River basins (</w:t>
      </w:r>
      <w:r w:rsidR="007E13F9">
        <w:rPr>
          <w:rFonts w:ascii="Arial" w:eastAsia="Calibri" w:hAnsi="Arial" w:cs="Arial"/>
          <w:color w:val="000000"/>
          <w:sz w:val="20"/>
          <w:szCs w:val="20"/>
          <w:lang w:val="en-US"/>
        </w:rPr>
        <w:t xml:space="preserve">hereafter “study basins”, </w:t>
      </w:r>
      <w:r>
        <w:rPr>
          <w:rFonts w:ascii="Arial" w:eastAsia="Calibri" w:hAnsi="Arial" w:cs="Arial"/>
          <w:color w:val="000000"/>
          <w:sz w:val="20"/>
          <w:szCs w:val="20"/>
          <w:lang w:val="en-US"/>
        </w:rPr>
        <w:t xml:space="preserve">Fig. 1A), with supporting satellite and atmospheric </w:t>
      </w:r>
      <w:proofErr w:type="spellStart"/>
      <w:r>
        <w:rPr>
          <w:rFonts w:ascii="Arial" w:eastAsia="Calibri" w:hAnsi="Arial" w:cs="Arial"/>
          <w:color w:val="000000"/>
          <w:sz w:val="20"/>
          <w:szCs w:val="20"/>
          <w:lang w:val="en-US"/>
        </w:rPr>
        <w:t>reanalyses</w:t>
      </w:r>
      <w:proofErr w:type="spellEnd"/>
      <w:r w:rsidR="007349BE">
        <w:rPr>
          <w:rFonts w:ascii="Arial" w:eastAsia="Calibri" w:hAnsi="Arial" w:cs="Arial"/>
          <w:color w:val="000000"/>
          <w:sz w:val="20"/>
          <w:szCs w:val="20"/>
          <w:lang w:val="en-US"/>
        </w:rPr>
        <w:t xml:space="preserve"> </w:t>
      </w:r>
      <w:r w:rsidR="007349BE" w:rsidRPr="007349BE">
        <w:rPr>
          <w:rFonts w:ascii="Arial" w:eastAsia="Calibri" w:hAnsi="Arial" w:cs="Arial"/>
          <w:color w:val="000000"/>
          <w:sz w:val="20"/>
          <w:szCs w:val="20"/>
          <w:highlight w:val="yellow"/>
          <w:lang w:val="en-US"/>
        </w:rPr>
        <w:t>and hydrologic modeling experiments</w:t>
      </w:r>
      <w:r>
        <w:rPr>
          <w:rFonts w:ascii="Arial" w:eastAsia="Calibri" w:hAnsi="Arial" w:cs="Arial"/>
          <w:color w:val="000000"/>
          <w:sz w:val="20"/>
          <w:szCs w:val="20"/>
          <w:lang w:val="en-US"/>
        </w:rPr>
        <w:t xml:space="preserve">, we </w:t>
      </w:r>
      <w:r w:rsidR="00101DD4">
        <w:rPr>
          <w:rFonts w:ascii="Arial" w:eastAsia="Calibri" w:hAnsi="Arial" w:cs="Arial"/>
          <w:color w:val="000000"/>
          <w:sz w:val="20"/>
          <w:szCs w:val="20"/>
          <w:lang w:val="en-US"/>
        </w:rPr>
        <w:t xml:space="preserve">(1) highlight an observational ambiguity </w:t>
      </w:r>
      <w:r w:rsidR="003268CB">
        <w:rPr>
          <w:rFonts w:ascii="Arial" w:eastAsia="Calibri" w:hAnsi="Arial" w:cs="Arial"/>
          <w:color w:val="000000"/>
          <w:sz w:val="20"/>
          <w:szCs w:val="20"/>
          <w:lang w:val="en-US"/>
        </w:rPr>
        <w:t>in</w:t>
      </w:r>
      <w:r w:rsidR="00101DD4">
        <w:rPr>
          <w:rFonts w:ascii="Arial" w:eastAsia="Calibri" w:hAnsi="Arial" w:cs="Arial"/>
          <w:color w:val="000000"/>
          <w:sz w:val="20"/>
          <w:szCs w:val="20"/>
          <w:lang w:val="en-US"/>
        </w:rPr>
        <w:t xml:space="preserve"> ROS and (2) </w:t>
      </w:r>
      <w:r>
        <w:rPr>
          <w:rFonts w:ascii="Arial" w:eastAsia="Calibri" w:hAnsi="Arial" w:cs="Arial"/>
          <w:color w:val="000000"/>
          <w:sz w:val="20"/>
          <w:szCs w:val="20"/>
          <w:lang w:val="en-US"/>
        </w:rPr>
        <w:t>offer an alternative interpretation</w:t>
      </w:r>
      <w:r w:rsidR="00331E7A">
        <w:rPr>
          <w:rFonts w:ascii="Arial" w:eastAsia="Calibri" w:hAnsi="Arial" w:cs="Arial"/>
          <w:color w:val="000000"/>
          <w:sz w:val="20"/>
          <w:szCs w:val="20"/>
          <w:lang w:val="en-US"/>
        </w:rPr>
        <w:t xml:space="preserve"> of the events preceding the Oroville Dam spillways incident in February 2017. </w:t>
      </w:r>
      <w:r w:rsidR="00101DD4">
        <w:rPr>
          <w:rFonts w:ascii="Arial" w:eastAsia="Calibri" w:hAnsi="Arial" w:cs="Arial"/>
          <w:color w:val="000000"/>
          <w:sz w:val="20"/>
          <w:szCs w:val="20"/>
          <w:lang w:val="en-US"/>
        </w:rPr>
        <w:t xml:space="preserve">Focusing on two large ROS sequences in January and February, we </w:t>
      </w:r>
      <w:r w:rsidR="0061166E">
        <w:rPr>
          <w:rFonts w:ascii="Arial" w:eastAsia="Calibri" w:hAnsi="Arial" w:cs="Arial"/>
          <w:color w:val="000000"/>
          <w:sz w:val="20"/>
          <w:szCs w:val="20"/>
          <w:lang w:val="en-US"/>
        </w:rPr>
        <w:t>propose</w:t>
      </w:r>
      <w:r w:rsidR="00101DD4">
        <w:rPr>
          <w:rFonts w:ascii="Arial" w:eastAsia="Calibri" w:hAnsi="Arial" w:cs="Arial"/>
          <w:color w:val="000000"/>
          <w:sz w:val="20"/>
          <w:szCs w:val="20"/>
          <w:lang w:val="en-US"/>
        </w:rPr>
        <w:t xml:space="preserve"> that the in-</w:t>
      </w:r>
      <w:r w:rsidR="00101DD4">
        <w:rPr>
          <w:rFonts w:ascii="Arial" w:eastAsia="Calibri" w:hAnsi="Arial" w:cs="Arial"/>
          <w:color w:val="000000"/>
          <w:sz w:val="20"/>
          <w:szCs w:val="20"/>
          <w:lang w:val="en-US"/>
        </w:rPr>
        <w:lastRenderedPageBreak/>
        <w:t>storm snowpack played a more “passive” role than previously reported</w:t>
      </w:r>
      <w:r w:rsidR="005B0BE2">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5B0BE2">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sidR="005B0BE2">
        <w:rPr>
          <w:rFonts w:ascii="Arial" w:eastAsia="Calibri" w:hAnsi="Arial" w:cs="Arial"/>
          <w:color w:val="000000"/>
          <w:sz w:val="20"/>
          <w:szCs w:val="20"/>
          <w:lang w:val="en-US"/>
        </w:rPr>
        <w:fldChar w:fldCharType="end"/>
      </w:r>
      <w:r w:rsidR="00101DD4">
        <w:rPr>
          <w:rFonts w:ascii="Arial" w:eastAsia="Calibri" w:hAnsi="Arial" w:cs="Arial"/>
          <w:color w:val="000000"/>
          <w:sz w:val="20"/>
          <w:szCs w:val="20"/>
          <w:lang w:val="en-US"/>
        </w:rPr>
        <w:t xml:space="preserve">, and </w:t>
      </w:r>
      <w:r w:rsidR="00CA0FF4">
        <w:rPr>
          <w:rFonts w:ascii="Arial" w:eastAsia="Calibri" w:hAnsi="Arial" w:cs="Arial"/>
          <w:color w:val="000000"/>
          <w:sz w:val="20"/>
          <w:szCs w:val="20"/>
          <w:lang w:val="en-US"/>
        </w:rPr>
        <w:t>the</w:t>
      </w:r>
      <w:r w:rsidR="00ED22D9">
        <w:rPr>
          <w:rFonts w:ascii="Arial" w:eastAsia="Calibri" w:hAnsi="Arial" w:cs="Arial"/>
          <w:color w:val="000000"/>
          <w:sz w:val="20"/>
          <w:szCs w:val="20"/>
          <w:lang w:val="en-US"/>
        </w:rPr>
        <w:t xml:space="preserve"> flooding culminating in the </w:t>
      </w:r>
      <w:r w:rsidR="00101DD4">
        <w:rPr>
          <w:rFonts w:ascii="Arial" w:eastAsia="Calibri" w:hAnsi="Arial" w:cs="Arial"/>
          <w:color w:val="000000"/>
          <w:sz w:val="20"/>
          <w:szCs w:val="20"/>
          <w:lang w:val="en-US"/>
        </w:rPr>
        <w:t xml:space="preserve">spillway incident </w:t>
      </w:r>
      <w:r w:rsidR="00CA0FF4">
        <w:rPr>
          <w:rFonts w:ascii="Arial" w:eastAsia="Calibri" w:hAnsi="Arial" w:cs="Arial"/>
          <w:color w:val="000000"/>
          <w:sz w:val="20"/>
          <w:szCs w:val="20"/>
          <w:lang w:val="en-US"/>
        </w:rPr>
        <w:t>resulted from</w:t>
      </w:r>
      <w:r w:rsidR="00612901">
        <w:rPr>
          <w:rFonts w:ascii="Arial" w:eastAsia="Calibri" w:hAnsi="Arial" w:cs="Arial"/>
          <w:color w:val="000000"/>
          <w:sz w:val="20"/>
          <w:szCs w:val="20"/>
          <w:lang w:val="en-US"/>
        </w:rPr>
        <w:t xml:space="preserve"> </w:t>
      </w:r>
      <w:r w:rsidR="00101DD4">
        <w:rPr>
          <w:rFonts w:ascii="Arial" w:eastAsia="Calibri" w:hAnsi="Arial" w:cs="Arial"/>
          <w:color w:val="000000"/>
          <w:sz w:val="20"/>
          <w:szCs w:val="20"/>
          <w:lang w:val="en-US"/>
        </w:rPr>
        <w:t xml:space="preserve">a series of anomalous occurrences linked by antecedent soil moisture, rather than a single extreme </w:t>
      </w:r>
      <w:r w:rsidR="00101DD4" w:rsidRPr="00E2797A">
        <w:rPr>
          <w:rFonts w:ascii="Arial" w:eastAsia="Calibri" w:hAnsi="Arial" w:cs="Arial"/>
          <w:sz w:val="20"/>
          <w:szCs w:val="20"/>
          <w:lang w:val="en-US"/>
        </w:rPr>
        <w:t xml:space="preserve">event. Lastly, we discuss the limits and implications of </w:t>
      </w:r>
      <w:r w:rsidR="00ED22D9" w:rsidRPr="00E2797A">
        <w:rPr>
          <w:rFonts w:ascii="Arial" w:eastAsia="Calibri" w:hAnsi="Arial" w:cs="Arial"/>
          <w:sz w:val="20"/>
          <w:szCs w:val="20"/>
          <w:lang w:val="en-US"/>
        </w:rPr>
        <w:t xml:space="preserve">our </w:t>
      </w:r>
      <w:r w:rsidR="00101DD4" w:rsidRPr="00E2797A">
        <w:rPr>
          <w:rFonts w:ascii="Arial" w:eastAsia="Calibri" w:hAnsi="Arial" w:cs="Arial"/>
          <w:sz w:val="20"/>
          <w:szCs w:val="20"/>
          <w:lang w:val="en-US"/>
        </w:rPr>
        <w:t xml:space="preserve">reevaluation, and why urgently addressing these gaps </w:t>
      </w:r>
      <w:r w:rsidR="00CA0FF4">
        <w:rPr>
          <w:rFonts w:ascii="Arial" w:eastAsia="Calibri" w:hAnsi="Arial" w:cs="Arial"/>
          <w:sz w:val="20"/>
          <w:szCs w:val="20"/>
          <w:lang w:val="en-US"/>
        </w:rPr>
        <w:t>informs</w:t>
      </w:r>
      <w:r w:rsidR="00101DD4" w:rsidRPr="00E2797A">
        <w:rPr>
          <w:rFonts w:ascii="Arial" w:eastAsia="Calibri" w:hAnsi="Arial" w:cs="Arial"/>
          <w:sz w:val="20"/>
          <w:szCs w:val="20"/>
          <w:lang w:val="en-US"/>
        </w:rPr>
        <w:t xml:space="preserve"> future</w:t>
      </w:r>
      <w:r w:rsidR="00ED22D9" w:rsidRPr="00E2797A">
        <w:rPr>
          <w:rFonts w:ascii="Arial" w:eastAsia="Calibri" w:hAnsi="Arial" w:cs="Arial"/>
          <w:sz w:val="20"/>
          <w:szCs w:val="20"/>
          <w:lang w:val="en-US"/>
        </w:rPr>
        <w:t xml:space="preserve"> flood</w:t>
      </w:r>
      <w:r w:rsidR="00101DD4" w:rsidRPr="00E2797A">
        <w:rPr>
          <w:rFonts w:ascii="Arial" w:eastAsia="Calibri" w:hAnsi="Arial" w:cs="Arial"/>
          <w:sz w:val="20"/>
          <w:szCs w:val="20"/>
          <w:lang w:val="en-US"/>
        </w:rPr>
        <w:t xml:space="preserve"> preparedness. </w:t>
      </w:r>
    </w:p>
    <w:p w14:paraId="6483EEFF" w14:textId="0189E1E9" w:rsidR="006B3408" w:rsidRPr="00101DD4" w:rsidRDefault="006B3408" w:rsidP="006B3408">
      <w:pPr>
        <w:pBdr>
          <w:top w:val="nil"/>
          <w:left w:val="nil"/>
          <w:bottom w:val="nil"/>
          <w:right w:val="nil"/>
          <w:between w:val="nil"/>
        </w:pBdr>
        <w:spacing w:before="240" w:after="60" w:line="240" w:lineRule="auto"/>
        <w:rPr>
          <w:rFonts w:ascii="Arial" w:eastAsia="Calibri" w:hAnsi="Arial" w:cs="Arial"/>
          <w:color w:val="000000"/>
          <w:sz w:val="20"/>
          <w:szCs w:val="20"/>
          <w:lang w:val="en-US"/>
        </w:rPr>
      </w:pPr>
    </w:p>
    <w:bookmarkEnd w:id="5"/>
    <w:p w14:paraId="6C851EEB" w14:textId="77A7567F" w:rsidR="00940589" w:rsidRPr="00940589" w:rsidRDefault="00627304" w:rsidP="00D56143">
      <w:pPr>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r>
        <w:rPr>
          <w:rFonts w:ascii="Arial" w:eastAsia="Calibri" w:hAnsi="Arial" w:cs="Arial"/>
          <w:b/>
          <w:color w:val="000000"/>
          <w:sz w:val="20"/>
          <w:szCs w:val="20"/>
          <w:lang w:val="en-US"/>
        </w:rPr>
        <w:t>R</w:t>
      </w:r>
      <w:r w:rsidR="00FC54B5">
        <w:rPr>
          <w:rFonts w:ascii="Arial" w:eastAsia="Calibri" w:hAnsi="Arial" w:cs="Arial"/>
          <w:b/>
          <w:color w:val="000000"/>
          <w:sz w:val="20"/>
          <w:szCs w:val="20"/>
          <w:lang w:val="en-US"/>
        </w:rPr>
        <w:t>ain-on-</w:t>
      </w:r>
      <w:r>
        <w:rPr>
          <w:rFonts w:ascii="Arial" w:eastAsia="Calibri" w:hAnsi="Arial" w:cs="Arial"/>
          <w:b/>
          <w:color w:val="000000"/>
          <w:sz w:val="20"/>
          <w:szCs w:val="20"/>
          <w:lang w:val="en-US"/>
        </w:rPr>
        <w:t>S</w:t>
      </w:r>
      <w:r w:rsidR="00FC54B5">
        <w:rPr>
          <w:rFonts w:ascii="Arial" w:eastAsia="Calibri" w:hAnsi="Arial" w:cs="Arial"/>
          <w:b/>
          <w:color w:val="000000"/>
          <w:sz w:val="20"/>
          <w:szCs w:val="20"/>
          <w:lang w:val="en-US"/>
        </w:rPr>
        <w:t xml:space="preserve">now </w:t>
      </w:r>
      <w:r>
        <w:rPr>
          <w:rFonts w:ascii="Arial" w:eastAsia="Calibri" w:hAnsi="Arial" w:cs="Arial"/>
          <w:b/>
          <w:color w:val="000000"/>
          <w:sz w:val="20"/>
          <w:szCs w:val="20"/>
          <w:lang w:val="en-US"/>
        </w:rPr>
        <w:t>E</w:t>
      </w:r>
      <w:r w:rsidR="00FC54B5">
        <w:rPr>
          <w:rFonts w:ascii="Arial" w:eastAsia="Calibri" w:hAnsi="Arial" w:cs="Arial"/>
          <w:b/>
          <w:color w:val="000000"/>
          <w:sz w:val="20"/>
          <w:szCs w:val="20"/>
          <w:lang w:val="en-US"/>
        </w:rPr>
        <w:t>vents</w:t>
      </w:r>
      <w:r w:rsidR="00306567">
        <w:rPr>
          <w:rFonts w:ascii="Arial" w:eastAsia="Calibri" w:hAnsi="Arial" w:cs="Arial"/>
          <w:b/>
          <w:color w:val="000000"/>
          <w:sz w:val="20"/>
          <w:szCs w:val="20"/>
          <w:lang w:val="en-US"/>
        </w:rPr>
        <w:t xml:space="preserve"> </w:t>
      </w:r>
      <w:r w:rsidR="00CA0FF4">
        <w:rPr>
          <w:rFonts w:ascii="Arial" w:eastAsia="Calibri" w:hAnsi="Arial" w:cs="Arial"/>
          <w:b/>
          <w:color w:val="000000"/>
          <w:sz w:val="20"/>
          <w:szCs w:val="20"/>
          <w:lang w:val="en-US"/>
        </w:rPr>
        <w:t>During Winter 2016/2017</w:t>
      </w:r>
    </w:p>
    <w:p w14:paraId="4A002045" w14:textId="77777777" w:rsidR="00940589" w:rsidRPr="00940589" w:rsidRDefault="00940589" w:rsidP="00D56143">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72300017" w14:textId="5750D85C" w:rsidR="00AF2FD3" w:rsidRDefault="00B7785E" w:rsidP="00D56143">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C87CC6">
        <w:rPr>
          <w:rFonts w:ascii="Arial" w:eastAsia="Calibri" w:hAnsi="Arial" w:cs="Arial"/>
          <w:color w:val="000000"/>
          <w:sz w:val="20"/>
          <w:szCs w:val="20"/>
          <w:lang w:val="en-US"/>
        </w:rPr>
        <w:t xml:space="preserve">Beginning in 2011, the </w:t>
      </w:r>
      <w:r>
        <w:rPr>
          <w:rFonts w:ascii="Arial" w:eastAsia="Calibri" w:hAnsi="Arial" w:cs="Arial"/>
          <w:color w:val="000000"/>
          <w:sz w:val="20"/>
          <w:szCs w:val="20"/>
          <w:lang w:val="en-US"/>
        </w:rPr>
        <w:t xml:space="preserve">Sierra Nevada </w:t>
      </w:r>
      <w:r w:rsidR="00714956">
        <w:rPr>
          <w:rFonts w:ascii="Arial" w:eastAsia="Calibri" w:hAnsi="Arial" w:cs="Arial"/>
          <w:color w:val="000000"/>
          <w:sz w:val="20"/>
          <w:szCs w:val="20"/>
          <w:lang w:val="en-US"/>
        </w:rPr>
        <w:t xml:space="preserve">experienced </w:t>
      </w:r>
      <w:r>
        <w:rPr>
          <w:rFonts w:ascii="Arial" w:eastAsia="Calibri" w:hAnsi="Arial" w:cs="Arial"/>
          <w:color w:val="000000"/>
          <w:sz w:val="20"/>
          <w:szCs w:val="20"/>
          <w:lang w:val="en-US"/>
        </w:rPr>
        <w:t xml:space="preserve">one of the </w:t>
      </w:r>
      <w:r w:rsidR="00C87CC6">
        <w:rPr>
          <w:rFonts w:ascii="Arial" w:eastAsia="Calibri" w:hAnsi="Arial" w:cs="Arial"/>
          <w:color w:val="000000"/>
          <w:sz w:val="20"/>
          <w:szCs w:val="20"/>
          <w:lang w:val="en-US"/>
        </w:rPr>
        <w:t xml:space="preserve">most </w:t>
      </w:r>
      <w:r w:rsidR="003623C9">
        <w:rPr>
          <w:rFonts w:ascii="Arial" w:eastAsia="Calibri" w:hAnsi="Arial" w:cs="Arial"/>
          <w:color w:val="000000"/>
          <w:sz w:val="20"/>
          <w:szCs w:val="20"/>
          <w:lang w:val="en-US"/>
        </w:rPr>
        <w:t>severe</w:t>
      </w:r>
      <w:r w:rsidR="003623C9">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{"citationItems":[{"id":"ITEM-1","itemData":{"DOI":"10.1002/2015GL065841","ISSN":"19448007","abstract":"Assessing regional hydrologic responses to past climate changes can offer a guide for how water resources might respond to ongoing and future climate change. Here we employed a coupled water balance and lake evaporation model to examine Walker Lake behaviors during the Medieval Climate Anomaly (MCA), a time of documented hydroclimatic extremes. Together, a 14C-based shoreline elevation chronology, submerged subfossil tree stumps in the West Walker River, and regional paleoproxy evidence indicate a ~50 year pluvial episode that bridged two 140+ year droughts. We developed estimates of MCA climates to examine the transient lake behavior and evaluate watershed responses to climate change. Our findings suggest the importance of decadal climate persistence to elicit large lake-level fluctuations. We also simulated the current 2012-2015 California-Nevada drought and found that the current drought exceeds MCA droughts in mean severity but not duration. Key Points Model-proxy comparisons in terminal lake basins contextualize past and present hydroclimates Climate conditions require decadal persistence to elicit complete lake-level oscillations The current CA-NV drought exceeds past droughts in mean severity but not duration","author":[{"dropping-particle":"","family":"Hatchett","given":"Benjamin J.","non-dropping-particle":"","parse-names":false,"suffix":""},{"dropping-particle":"","family":"Boyle","given":"Douglas P.","non-dropping-particle":"","parse-names":false,"suffix":""},{"dropping-particle":"","family":"Putnam","given":"Aaron E.","non-dropping-particle":"","parse-names":false,"suffix":""},{"dropping-particle":"","family":"Bassett","given":"Scott D.","non-dropping-particle":"","parse-names":false,"suffix":""}],"container-title":"Geophysical Research Letters","id":"ITEM-1","issue":"20","issued":{"date-parts":[["2015"]]},"page":"8632-8640","title":"Placing the 2012-2015 California-Nevada drought into a paleoclimatic context: Insights from Walker Lake, California-Nevada, USA","type":"article-journal","volume":"42"},"uris":["http://www.mendeley.com/documents/?uuid=f833e254-2887-406f-a4b5-d11b3fa93c16"]}],"mendeley":{"formattedCitation":"&lt;sup&gt;52&lt;/sup&gt;","plainTextFormattedCitation":"52","previouslyFormattedCitation":"&lt;sup&gt;52&lt;/sup&gt;"},"properties":{"noteIndex":0},"schema":"https://github.com/citation-style-language/schema/raw/master/csl-citation.json"}</w:instrText>
      </w:r>
      <w:r w:rsidR="003623C9">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52</w:t>
      </w:r>
      <w:r w:rsidR="003623C9">
        <w:rPr>
          <w:rFonts w:ascii="Arial" w:eastAsia="Calibri" w:hAnsi="Arial" w:cs="Arial"/>
          <w:color w:val="000000"/>
          <w:sz w:val="20"/>
          <w:szCs w:val="20"/>
          <w:lang w:val="en-US"/>
        </w:rPr>
        <w:fldChar w:fldCharType="end"/>
      </w:r>
      <w:r w:rsidR="003623C9">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 xml:space="preserve">droughts in recorded history prior to water year </w:t>
      </w:r>
      <w:r w:rsidR="001F74DD">
        <w:rPr>
          <w:rFonts w:ascii="Arial" w:eastAsia="Calibri" w:hAnsi="Arial" w:cs="Arial"/>
          <w:color w:val="000000"/>
          <w:sz w:val="20"/>
          <w:szCs w:val="20"/>
          <w:lang w:val="en-US"/>
        </w:rPr>
        <w:t xml:space="preserve">(WY) </w:t>
      </w:r>
      <w:r>
        <w:rPr>
          <w:rFonts w:ascii="Arial" w:eastAsia="Calibri" w:hAnsi="Arial" w:cs="Arial"/>
          <w:color w:val="000000"/>
          <w:sz w:val="20"/>
          <w:szCs w:val="20"/>
          <w:lang w:val="en-US"/>
        </w:rPr>
        <w:t>2017</w:t>
      </w:r>
      <w:r w:rsidR="00DB5D96">
        <w:rPr>
          <w:rFonts w:ascii="Arial" w:eastAsia="Calibri" w:hAnsi="Arial" w:cs="Arial"/>
          <w:color w:val="000000"/>
          <w:sz w:val="20"/>
          <w:szCs w:val="20"/>
          <w:lang w:val="en-US"/>
        </w:rPr>
        <w:t xml:space="preserve">—a </w:t>
      </w:r>
      <w:r w:rsidR="00B623C7">
        <w:rPr>
          <w:rFonts w:ascii="Arial" w:eastAsia="Calibri" w:hAnsi="Arial" w:cs="Arial"/>
          <w:color w:val="000000"/>
          <w:sz w:val="20"/>
          <w:szCs w:val="20"/>
          <w:lang w:val="en-US"/>
        </w:rPr>
        <w:t>record precipitation year that broke the meteorological drought</w:t>
      </w:r>
      <w:r>
        <w:rPr>
          <w:rFonts w:ascii="Arial" w:eastAsia="Calibri" w:hAnsi="Arial" w:cs="Arial"/>
          <w:color w:val="000000"/>
          <w:sz w:val="20"/>
          <w:szCs w:val="20"/>
          <w:lang w:val="en-US"/>
        </w:rPr>
        <w:t xml:space="preserve">. The northern </w:t>
      </w:r>
      <w:r w:rsidR="00612901">
        <w:rPr>
          <w:rFonts w:ascii="Arial" w:eastAsia="Calibri" w:hAnsi="Arial" w:cs="Arial"/>
          <w:color w:val="000000"/>
          <w:sz w:val="20"/>
          <w:szCs w:val="20"/>
          <w:lang w:val="en-US"/>
        </w:rPr>
        <w:t xml:space="preserve">Sierra </w:t>
      </w:r>
      <w:r w:rsidR="00714956">
        <w:rPr>
          <w:rFonts w:ascii="Arial" w:eastAsia="Calibri" w:hAnsi="Arial" w:cs="Arial"/>
          <w:color w:val="000000"/>
          <w:sz w:val="20"/>
          <w:szCs w:val="20"/>
          <w:lang w:val="en-US"/>
        </w:rPr>
        <w:t xml:space="preserve">Nevada </w:t>
      </w:r>
      <w:r>
        <w:rPr>
          <w:rFonts w:ascii="Arial" w:eastAsia="Calibri" w:hAnsi="Arial" w:cs="Arial"/>
          <w:color w:val="000000"/>
          <w:sz w:val="20"/>
          <w:szCs w:val="20"/>
          <w:lang w:val="en-US"/>
        </w:rPr>
        <w:t xml:space="preserve">accumulated </w:t>
      </w:r>
      <w:r w:rsidR="00714956">
        <w:rPr>
          <w:rFonts w:ascii="Arial" w:eastAsia="Calibri" w:hAnsi="Arial" w:cs="Arial"/>
          <w:color w:val="000000"/>
          <w:sz w:val="20"/>
          <w:szCs w:val="20"/>
          <w:lang w:val="en-US"/>
        </w:rPr>
        <w:t>over</w:t>
      </w:r>
      <w:r>
        <w:rPr>
          <w:rFonts w:ascii="Arial" w:eastAsia="Calibri" w:hAnsi="Arial" w:cs="Arial"/>
          <w:color w:val="000000"/>
          <w:sz w:val="20"/>
          <w:szCs w:val="20"/>
          <w:lang w:val="en-US"/>
        </w:rPr>
        <w:t xml:space="preserve"> 2,200 mm of precipitation </w:t>
      </w:r>
      <w:r w:rsidR="00402CF5">
        <w:rPr>
          <w:rFonts w:ascii="Arial" w:eastAsia="Calibri" w:hAnsi="Arial" w:cs="Arial"/>
          <w:color w:val="000000"/>
          <w:sz w:val="20"/>
          <w:szCs w:val="20"/>
          <w:lang w:val="en-US"/>
        </w:rPr>
        <w:t>from</w:t>
      </w:r>
      <w:r>
        <w:rPr>
          <w:rFonts w:ascii="Arial" w:eastAsia="Calibri" w:hAnsi="Arial" w:cs="Arial"/>
          <w:color w:val="000000"/>
          <w:sz w:val="20"/>
          <w:szCs w:val="20"/>
          <w:lang w:val="en-US"/>
        </w:rPr>
        <w:t xml:space="preserve"> 49 landfalling ARs between 1 October and 12 April</w:t>
      </w:r>
      <w:r>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{"citationItems":[{"id":"ITEM-1","itemData":{"DOI":"10.1175/BAMS-D-18-0135.1.","author":[{"dropping-particle":"","family":"Vano","given":"Julie A.","non-dropping-particle":"","parse-names":false,"suffix":""},{"dropping-particle":"","family":"Dettinger","given":"Michael D.","non-dropping-particle":"","parse-names":false,"suffix":""},{"dropping-particle":"","family":"Cifelli","given":"Rob","non-dropping-particle":"","parse-names":false,"suffix":""},{"dropping-particle":"","family":"Curtis","given":"David","non-dropping-particle":"","parse-names":false,"suffix":""},{"dropping-particle":"","family":"Dufour","given":"Alexis","non-dropping-particle":"","parse-names":false,"suffix":""},{"dropping-particle":"","family":"Miller","given":"Kathleen","non-dropping-particle":"","parse-names":false,"suffix":""},{"dropping-particle":"","family":"Olsen","given":"J. Rolf","non-dropping-particle":"","parse-names":false,"suffix":""},{"dropping-particle":"","family":"Wilson","given":"Anna M.","non-dropping-particle":"","parse-names":false,"suffix":""}],"container-title":"Bulletin of the American Meteorological Society","id":"ITEM-1","issue":"1","issued":{"date-parts":[["2019"]]},"page":"S9-S14","title":"Hydroclimatic extremes as challenges for the water management community: Lessons from Oroville Dam and Hurricane Harvey [in \"Explaining Extremes of 2017 from a Climate Perspective\"]","type":"article-journal","volume":"100"},"uris":["http://www.mendeley.com/documents/?uuid=d5e555a7-af25-4d3f-9085-2e10815d1544"]}],"mendeley":{"formattedCitation":"&lt;sup&gt;53&lt;/sup&gt;","plainTextFormattedCitation":"53","previouslyFormattedCitation":"&lt;sup&gt;53&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53</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A water resource tradeoff ensued</w:t>
      </w:r>
      <w:r w:rsidR="00CA0FF4">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 some major reservoirs filled</w:t>
      </w:r>
      <w:r w:rsidR="00CA0FF4">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 quell</w:t>
      </w:r>
      <w:r w:rsidR="00CA0FF4">
        <w:rPr>
          <w:rFonts w:ascii="Arial" w:eastAsia="Calibri" w:hAnsi="Arial" w:cs="Arial"/>
          <w:color w:val="000000"/>
          <w:sz w:val="20"/>
          <w:szCs w:val="20"/>
          <w:lang w:val="en-US"/>
        </w:rPr>
        <w:t>ing</w:t>
      </w:r>
      <w:r>
        <w:rPr>
          <w:rFonts w:ascii="Arial" w:eastAsia="Calibri" w:hAnsi="Arial" w:cs="Arial"/>
          <w:color w:val="000000"/>
          <w:sz w:val="20"/>
          <w:szCs w:val="20"/>
          <w:lang w:val="en-US"/>
        </w:rPr>
        <w:t xml:space="preserve"> the </w:t>
      </w:r>
      <w:r w:rsidR="00376893">
        <w:rPr>
          <w:rFonts w:ascii="Arial" w:eastAsia="Calibri" w:hAnsi="Arial" w:cs="Arial"/>
          <w:color w:val="000000"/>
          <w:sz w:val="20"/>
          <w:szCs w:val="20"/>
          <w:lang w:val="en-US"/>
        </w:rPr>
        <w:t xml:space="preserve">hydrological </w:t>
      </w:r>
      <w:r>
        <w:rPr>
          <w:rFonts w:ascii="Arial" w:eastAsia="Calibri" w:hAnsi="Arial" w:cs="Arial"/>
          <w:color w:val="000000"/>
          <w:sz w:val="20"/>
          <w:szCs w:val="20"/>
          <w:lang w:val="en-US"/>
        </w:rPr>
        <w:t>drought</w:t>
      </w:r>
      <w:r>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{"citationItems":[{"id":"ITEM-1","itemData":{"author":[{"dropping-particle":"","family":"Boxall","given":"Bettina","non-dropping-particle":"","parse-names":false,"suffix":""}],"container-title":"Los Angeles Times","id":"ITEM-1","issued":{"date-parts":[["2017","4","7"]]},"title":"Gov. Brown declares California drought emergency is over","type":"article-newspaper"},"uris":["http://www.mendeley.com/documents/?uuid=71a17f83-a90c-4c3a-aa21-6304d361d279"]}],"mendeley":{"formattedCitation":"&lt;sup&gt;54&lt;/sup&gt;","plainTextFormattedCitation":"54","previouslyFormattedCitation":"&lt;sup&gt;54&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54</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while others flooded</w:t>
      </w:r>
      <w:r>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{"citationItems":[{"id":"ITEM-1","itemData":{"DOI":"10.1175/BAMS-D-18-0091.1","ISSN":"00030007","author":[{"dropping-particle":"","family":"White","given":"Allen B.","non-dropping-particle":"","parse-names":false,"suffix":""},{"dropping-particle":"","family":"Moore","given":"Benjamin J.","non-dropping-particle":"","parse-names":false,"suffix":""},{"dropping-particle":"","family":"Gottas","given":"Daniel J.","non-dropping-particle":"","parse-names":false,"suffix":""},{"dropping-particle":"","family":"Neiman","given":"Paul J.","non-dropping-particle":"","parse-names":false,"suffix":""}],"container-title":"Bulletin of the American Meteorological Society","id":"ITEM-1","issue":"1","issued":{"date-parts":[["2019"]]},"page":"55-69","title":"Winter storm conditions leading to excessive runoff above California’s Oroville dam during January and February 2017","type":"article-journal","volume":"100"},"uris":["http://www.mendeley.com/documents/?uuid=32acb0f8-4e33-476f-93cc-1622414e8acd"]},{"id":"ITEM-2","itemData":{"DOI":"10.1175/BAMS-D-18-0031.1","author":[{"dropping-particle":"","family":"Sterle","given":"Kelley","non-dropping-particle":"","parse-names":false,"suffix":""},{"dropping-particle":"","family":"Hatchett","given":"Benjamin J.","non-dropping-particle":"","parse-names":false,"suffix":""},{"dropping-particle":"","family":"Singletary","given":"Loretta","non-dropping-particle":"","parse-names":false,"suffix":""},{"dropping-particle":"","family":"Pohll","given":"Greg","non-dropping-particle":"","parse-names":false,"suffix":""}],"container-title":"Bulletin of the American Meteorological Society","id":"ITEM-2","issue":"6","issued":{"date-parts":[["2019"]]},"page":"1031-1048","title":"Hydroclmate variability in snow-fed rivers systems: Local water managers' perspectives on adapting to the new normal","type":"article-journal","volume":"100"},"uris":["http://www.mendeley.com/documents/?uuid=7ffa03bc-5c27-4054-8e2c-243863189963"]}],"mendeley":{"formattedCitation":"&lt;sup&gt;55,56&lt;/sup&gt;","plainTextFormattedCitation":"55,56","previouslyFormattedCitation":"&lt;sup&gt;55,56&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55,56</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In January and February 2017, eight AR</w:t>
      </w:r>
      <w:r w:rsidR="00CA0FF4">
        <w:rPr>
          <w:rFonts w:ascii="Arial" w:eastAsia="Calibri" w:hAnsi="Arial" w:cs="Arial"/>
          <w:color w:val="000000"/>
          <w:sz w:val="20"/>
          <w:szCs w:val="20"/>
          <w:lang w:val="en-US"/>
        </w:rPr>
        <w:t xml:space="preserve"> families</w:t>
      </w:r>
      <w:r>
        <w:rPr>
          <w:rFonts w:ascii="Arial" w:eastAsia="Calibri" w:hAnsi="Arial" w:cs="Arial"/>
          <w:color w:val="000000"/>
          <w:sz w:val="20"/>
          <w:szCs w:val="20"/>
          <w:lang w:val="en-US"/>
        </w:rPr>
        <w:t xml:space="preserve"> made landfall in Northern California</w:t>
      </w:r>
      <w:r>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{"citationItems":[{"id":"ITEM-1","itemData":{"DOI":"10.1175/JHM-D-18-0217.1","author":[{"dropping-particle":"","family":"Fish","given":"Meredith A.","non-dropping-particle":"","parse-names":false,"suffix":""},{"dropping-particle":"","family":"Wilson","given":"Anna M.","non-dropping-particle":"","parse-names":false,"suffix":""},{"dropping-particle":"","family":"Ralph","given":"F. Martin","non-dropping-particle":"","parse-names":false,"suffix":""}],"container-title":"Journal of Hydrometeorology","id":"ITEM-1","issue":"10","issued":{"date-parts":[["2019"]]},"page":"2091-2108","title":"Atmospheric River Families: Definition and Associated Synoptic Conditions","type":"article-journal","volume":"20"},"uris":["http://www.mendeley.com/documents/?uuid=a588a7e7-b13b-4f8f-8850-d30ffc7efbd7"]}],"mendeley":{"formattedCitation":"&lt;sup&gt;57&lt;/sup&gt;","plainTextFormattedCitation":"57","previouslyFormattedCitation":"&lt;sup&gt;57&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57</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bringing</w:t>
      </w:r>
      <w:r w:rsidR="0040050B">
        <w:rPr>
          <w:rFonts w:ascii="Arial" w:eastAsia="Calibri" w:hAnsi="Arial" w:cs="Arial"/>
          <w:color w:val="000000"/>
          <w:sz w:val="20"/>
          <w:szCs w:val="20"/>
          <w:lang w:val="en-US"/>
        </w:rPr>
        <w:t xml:space="preserve"> several distinct, prolonged spells of precipitation</w:t>
      </w:r>
      <w:r w:rsidR="0040050B">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{"citationItems":[{"id":"ITEM-1","itemData":{"DOI":"10.1175/BAMS-D-18-0091.1","ISSN":"00030007","author":[{"dropping-particle":"","family":"White","given":"Allen B.","non-dropping-particle":"","parse-names":false,"suffix":""},{"dropping-particle":"","family":"Moore","given":"Benjamin J.","non-dropping-particle":"","parse-names":false,"suffix":""},{"dropping-particle":"","family":"Gottas","given":"Daniel J.","non-dropping-particle":"","parse-names":false,"suffix":""},{"dropping-particle":"","family":"Neiman","given":"Paul J.","non-dropping-particle":"","parse-names":false,"suffix":""}],"container-title":"Bulletin of the American Meteorological Society","id":"ITEM-1","issue":"1","issued":{"date-parts":[["2019"]]},"page":"55-69","title":"Winter storm conditions leading to excessive runoff above California’s Oroville dam during January and February 2017","type":"article-journal","volume":"100"},"uris":["http://www.mendeley.com/documents/?uuid=32acb0f8-4e33-476f-93cc-1622414e8acd"]},{"id":"ITEM-2","itemData":{"DOI":"10.1175/BAMS-D-18-0031.1","author":[{"dropping-particle":"","family":"Sterle","given":"Kelley","non-dropping-particle":"","parse-names":false,"suffix":""},{"dropping-particle":"","family":"Hatchett","given":"Benjamin J.","non-dropping-particle":"","parse-names":false,"suffix":""},{"dropping-particle":"","family":"Singletary","given":"Loretta","non-dropping-particle":"","parse-names":false,"suffix":""},{"dropping-particle":"","family":"Pohll","given":"Greg","non-dropping-particle":"","parse-names":false,"suffix":""}],"container-title":"Bulletin of the American Meteorological Society","id":"ITEM-2","issue":"6","issued":{"date-parts":[["2019"]]},"page":"1031-1048","title":"Hydroclmate variability in snow-fed rivers systems: Local water managers' perspectives on adapting to the new normal","type":"article-journal","volume":"100"},"uris":["http://www.mendeley.com/documents/?uuid=7ffa03bc-5c27-4054-8e2c-243863189963"]}],"mendeley":{"formattedCitation":"&lt;sup&gt;55,56&lt;/sup&gt;","plainTextFormattedCitation":"55,56","previouslyFormattedCitation":"&lt;sup&gt;55,56&lt;/sup&gt;"},"properties":{"noteIndex":0},"schema":"https://github.com/citation-style-language/schema/raw/master/csl-citation.json"}</w:instrText>
      </w:r>
      <w:r w:rsidR="0040050B">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55,56</w:t>
      </w:r>
      <w:r w:rsidR="0040050B">
        <w:rPr>
          <w:rFonts w:ascii="Arial" w:eastAsia="Calibri" w:hAnsi="Arial" w:cs="Arial"/>
          <w:color w:val="000000"/>
          <w:sz w:val="20"/>
          <w:szCs w:val="20"/>
          <w:lang w:val="en-US"/>
        </w:rPr>
        <w:fldChar w:fldCharType="end"/>
      </w:r>
      <w:r w:rsidR="0040050B">
        <w:rPr>
          <w:rFonts w:ascii="Arial" w:eastAsia="Calibri" w:hAnsi="Arial" w:cs="Arial"/>
          <w:color w:val="000000"/>
          <w:sz w:val="20"/>
          <w:szCs w:val="20"/>
          <w:lang w:val="en-US"/>
        </w:rPr>
        <w:t xml:space="preserve"> (Fig. 1B). Two storm sequences in particular–one from 7-12 January (hereafter 7J) and the other from 6-12 February</w:t>
      </w:r>
      <w:r w:rsidR="00376893">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{"citationItems":[{"id":"ITEM-1","itemData":{"DOI":"10.1029/2021EF002537","ISSN":"2328-4277","author":[{"dropping-particle":"","family":"Michaelis","given":"Allison C.","non-dropping-particle":"","parse-names":false,"suffix":""},{"dropping-particle":"","family":"Gershunov","given":"Alexander","non-dropping-particle":"","parse-names":false,"suffix":""},{"dropping-particle":"","family":"Weyant","given":"Alexander","non-dropping-particle":"","parse-names":false,"suffix":""},{"dropping-particle":"","family":"Fish","given":"Meredith A.","non-dropping-particle":"","parse-names":false,"suffix":""},{"dropping-particle":"","family":"Shulgina","given":"Tamara","non-dropping-particle":"","parse-names":false,"suffix":""},{"dropping-particle":"","family":"Ralph","given":"F. Martin","non-dropping-particle":"","parse-names":false,"suffix":""}],"container-title":"Earth's Future","id":"ITEM-1","issued":{"date-parts":[["2022"]]},"page":"e2021EF002537","title":"Atmospheric river precipitation enhanced by climate change: A case study of the storm that contributed to California’s Oroville Dam crisis","type":"article-journal"},"uris":["http://www.mendeley.com/documents/?uuid=3256cf1e-6f25-4689-9fe1-663b322770c0"]}],"mendeley":{"formattedCitation":"&lt;sup&gt;58&lt;/sup&gt;","plainTextFormattedCitation":"58","previouslyFormattedCitation":"&lt;sup&gt;58&lt;/sup&gt;"},"properties":{"noteIndex":0},"schema":"https://github.com/citation-style-language/schema/raw/master/csl-citation.json"}</w:instrText>
      </w:r>
      <w:r w:rsidR="00376893">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58</w:t>
      </w:r>
      <w:r w:rsidR="00376893">
        <w:rPr>
          <w:rFonts w:ascii="Arial" w:eastAsia="Calibri" w:hAnsi="Arial" w:cs="Arial"/>
          <w:color w:val="000000"/>
          <w:sz w:val="20"/>
          <w:szCs w:val="20"/>
          <w:lang w:val="en-US"/>
        </w:rPr>
        <w:fldChar w:fldCharType="end"/>
      </w:r>
      <w:r w:rsidR="0040050B">
        <w:rPr>
          <w:rFonts w:ascii="Arial" w:eastAsia="Calibri" w:hAnsi="Arial" w:cs="Arial"/>
          <w:color w:val="000000"/>
          <w:sz w:val="20"/>
          <w:szCs w:val="20"/>
          <w:lang w:val="en-US"/>
        </w:rPr>
        <w:t xml:space="preserve"> (6F)–were accompanied by high snow levels (Fig. 1B) and prominent peaks in </w:t>
      </w:r>
      <w:r w:rsidR="007C28F9">
        <w:rPr>
          <w:rFonts w:ascii="Arial" w:eastAsia="Calibri" w:hAnsi="Arial" w:cs="Arial"/>
          <w:color w:val="000000"/>
          <w:sz w:val="20"/>
          <w:szCs w:val="20"/>
          <w:lang w:val="en-US"/>
        </w:rPr>
        <w:t>unimpaired</w:t>
      </w:r>
      <w:r w:rsidR="00CA0FF4">
        <w:rPr>
          <w:rFonts w:ascii="Arial" w:eastAsia="Calibri" w:hAnsi="Arial" w:cs="Arial"/>
          <w:color w:val="000000"/>
          <w:sz w:val="20"/>
          <w:szCs w:val="20"/>
          <w:lang w:val="en-US"/>
        </w:rPr>
        <w:t xml:space="preserve"> </w:t>
      </w:r>
      <w:r w:rsidR="0040050B">
        <w:rPr>
          <w:rFonts w:ascii="Arial" w:eastAsia="Calibri" w:hAnsi="Arial" w:cs="Arial"/>
          <w:color w:val="000000"/>
          <w:sz w:val="20"/>
          <w:szCs w:val="20"/>
          <w:lang w:val="en-US"/>
        </w:rPr>
        <w:t xml:space="preserve">river discharge (Fig. 1C). </w:t>
      </w:r>
    </w:p>
    <w:p w14:paraId="3D45193C" w14:textId="6456CCCA" w:rsidR="00EF18B4" w:rsidRDefault="00EF18B4" w:rsidP="00D56143">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66D9DB2E" w14:textId="59A6991A" w:rsidR="0057339E" w:rsidRPr="00EF18B4" w:rsidRDefault="0061166E" w:rsidP="0057339E">
      <w:pPr>
        <w:keepNext/>
        <w:pBdr>
          <w:top w:val="nil"/>
          <w:left w:val="nil"/>
          <w:bottom w:val="nil"/>
          <w:right w:val="nil"/>
          <w:between w:val="nil"/>
        </w:pBdr>
        <w:spacing w:before="240" w:after="60" w:line="240" w:lineRule="auto"/>
        <w:contextualSpacing/>
        <w:rPr>
          <w:rFonts w:ascii="Arial" w:eastAsia="Calibri" w:hAnsi="Arial" w:cs="Arial"/>
          <w:i/>
          <w:iCs/>
          <w:color w:val="000000"/>
          <w:sz w:val="20"/>
          <w:szCs w:val="20"/>
          <w:lang w:val="en-US"/>
        </w:rPr>
      </w:pPr>
      <w:r>
        <w:rPr>
          <w:noProof/>
        </w:rPr>
        <w:drawing>
          <wp:anchor distT="0" distB="0" distL="114300" distR="114300" simplePos="0" relativeHeight="251658240" behindDoc="0" locked="0" layoutInCell="1" allowOverlap="1" wp14:anchorId="3ECE7599" wp14:editId="674C5050">
            <wp:simplePos x="0" y="0"/>
            <wp:positionH relativeFrom="margin">
              <wp:align>left</wp:align>
            </wp:positionH>
            <wp:positionV relativeFrom="paragraph">
              <wp:posOffset>6543</wp:posOffset>
            </wp:positionV>
            <wp:extent cx="2613660" cy="5001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613660" cy="500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39E" w:rsidRPr="00EF18B4">
        <w:rPr>
          <w:rFonts w:ascii="Arial" w:eastAsia="Calibri" w:hAnsi="Arial" w:cs="Arial"/>
          <w:b/>
          <w:i/>
          <w:iCs/>
          <w:color w:val="000000"/>
          <w:sz w:val="20"/>
          <w:szCs w:val="20"/>
          <w:lang w:val="en-US"/>
        </w:rPr>
        <w:t xml:space="preserve">Figure 1. </w:t>
      </w:r>
      <w:r w:rsidR="0057339E" w:rsidRPr="00EF18B4">
        <w:rPr>
          <w:rFonts w:ascii="Arial" w:eastAsia="Calibri" w:hAnsi="Arial" w:cs="Arial"/>
          <w:i/>
          <w:iCs/>
          <w:color w:val="000000"/>
          <w:sz w:val="20"/>
          <w:szCs w:val="20"/>
          <w:lang w:val="en-US"/>
        </w:rPr>
        <w:t xml:space="preserve">(A) Snow, river, and hydrometeorological monitoring stations in the Feather (North Fork, East Branch of North Fork, and Middle Fork), Yuba, and American River basins. </w:t>
      </w:r>
      <w:r w:rsidR="00CA0FF4">
        <w:rPr>
          <w:rFonts w:ascii="Arial" w:eastAsia="Calibri" w:hAnsi="Arial" w:cs="Arial"/>
          <w:i/>
          <w:iCs/>
          <w:color w:val="000000"/>
          <w:sz w:val="20"/>
          <w:szCs w:val="20"/>
          <w:lang w:val="en-US"/>
        </w:rPr>
        <w:t>Grey s</w:t>
      </w:r>
      <w:r w:rsidR="0057339E" w:rsidRPr="00EF18B4">
        <w:rPr>
          <w:rFonts w:ascii="Arial" w:eastAsia="Calibri" w:hAnsi="Arial" w:cs="Arial"/>
          <w:i/>
          <w:iCs/>
          <w:color w:val="000000"/>
          <w:sz w:val="20"/>
          <w:szCs w:val="20"/>
          <w:lang w:val="en-US"/>
        </w:rPr>
        <w:t xml:space="preserve">haded areas drain to each USGS gage, which report daily or 15-minute measurements. (B) Median hourly incremental precipitation from the network in (A), and 10-minute brightband height from snow level radars in January through February 2017. The 7 January and 6 February storm sequences are </w:t>
      </w:r>
      <w:r w:rsidR="00CA0FF4">
        <w:rPr>
          <w:rFonts w:ascii="Arial" w:eastAsia="Calibri" w:hAnsi="Arial" w:cs="Arial"/>
          <w:i/>
          <w:iCs/>
          <w:color w:val="000000"/>
          <w:sz w:val="20"/>
          <w:szCs w:val="20"/>
          <w:lang w:val="en-US"/>
        </w:rPr>
        <w:t xml:space="preserve">grey </w:t>
      </w:r>
      <w:r w:rsidR="0057339E" w:rsidRPr="00EF18B4">
        <w:rPr>
          <w:rFonts w:ascii="Arial" w:eastAsia="Calibri" w:hAnsi="Arial" w:cs="Arial"/>
          <w:i/>
          <w:iCs/>
          <w:color w:val="000000"/>
          <w:sz w:val="20"/>
          <w:szCs w:val="20"/>
          <w:lang w:val="en-US"/>
        </w:rPr>
        <w:t xml:space="preserve">shaded. (C) Daily regional snow line elevation </w:t>
      </w:r>
      <w:r w:rsidR="0057339E" w:rsidRPr="00EF18B4">
        <w:rPr>
          <w:rFonts w:ascii="Arial" w:eastAsia="Calibri" w:hAnsi="Arial" w:cs="Arial"/>
          <w:i/>
          <w:iCs/>
          <w:color w:val="000000"/>
          <w:sz w:val="20"/>
          <w:szCs w:val="20"/>
        </w:rPr>
        <w:t>(calculated using MODIS fractional snow-covered area)</w:t>
      </w:r>
      <w:r w:rsidR="0057339E" w:rsidRPr="00EF18B4">
        <w:rPr>
          <w:rFonts w:ascii="Arial" w:eastAsia="Calibri" w:hAnsi="Arial" w:cs="Arial"/>
          <w:i/>
          <w:iCs/>
          <w:color w:val="000000"/>
          <w:sz w:val="20"/>
          <w:szCs w:val="20"/>
          <w:lang w:val="en-US"/>
        </w:rPr>
        <w:t>, and 15-minute stream discharge at USGS gage 11413000. Cumulative discharge and precipitation median and range are shown for the (D) 7J and (E) 6F storm events</w:t>
      </w:r>
      <w:r w:rsidR="00AB2FD7">
        <w:rPr>
          <w:rFonts w:ascii="Arial" w:eastAsia="Calibri" w:hAnsi="Arial" w:cs="Arial"/>
          <w:i/>
          <w:iCs/>
          <w:color w:val="000000"/>
          <w:sz w:val="20"/>
          <w:szCs w:val="20"/>
          <w:lang w:val="en-US"/>
        </w:rPr>
        <w:t xml:space="preserve">, with median runoff ratios shown in red. </w:t>
      </w:r>
    </w:p>
    <w:p w14:paraId="76EE9E2E" w14:textId="3CE78DD1" w:rsidR="00AF2FD3" w:rsidRDefault="00AF2FD3" w:rsidP="00D56143">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1D945D61" w14:textId="27509666" w:rsidR="0040050B" w:rsidRDefault="00F13083" w:rsidP="00AB2FD7">
      <w:pPr>
        <w:pBdr>
          <w:top w:val="nil"/>
          <w:left w:val="nil"/>
          <w:bottom w:val="nil"/>
          <w:right w:val="nil"/>
          <w:between w:val="nil"/>
        </w:pBdr>
        <w:spacing w:before="240" w:after="60" w:line="240" w:lineRule="auto"/>
        <w:ind w:firstLine="720"/>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The 7J sequence accumulated 329 mm of precipitation</w:t>
      </w:r>
      <w:r w:rsidR="00F9047E">
        <w:rPr>
          <w:rFonts w:ascii="Arial" w:eastAsia="Calibri" w:hAnsi="Arial" w:cs="Arial"/>
          <w:color w:val="000000"/>
          <w:sz w:val="20"/>
          <w:szCs w:val="20"/>
          <w:lang w:val="en-US"/>
        </w:rPr>
        <w:t xml:space="preserve"> (median</w:t>
      </w:r>
      <w:r w:rsidR="00E477E7">
        <w:rPr>
          <w:rFonts w:ascii="Arial" w:eastAsia="Calibri" w:hAnsi="Arial" w:cs="Arial"/>
          <w:color w:val="000000"/>
          <w:sz w:val="20"/>
          <w:szCs w:val="20"/>
          <w:lang w:val="en-US"/>
        </w:rPr>
        <w:t xml:space="preserve"> across precipitation gauges in the three study basins</w:t>
      </w:r>
      <w:r w:rsidR="00F9047E">
        <w:rPr>
          <w:rFonts w:ascii="Arial" w:eastAsia="Calibri" w:hAnsi="Arial" w:cs="Arial"/>
          <w:color w:val="000000"/>
          <w:sz w:val="20"/>
          <w:szCs w:val="20"/>
          <w:lang w:val="en-US"/>
        </w:rPr>
        <w:t>)</w:t>
      </w:r>
      <w:r>
        <w:rPr>
          <w:rFonts w:ascii="Arial" w:eastAsia="Calibri" w:hAnsi="Arial" w:cs="Arial"/>
          <w:color w:val="000000"/>
          <w:sz w:val="20"/>
          <w:szCs w:val="20"/>
          <w:lang w:val="en-US"/>
        </w:rPr>
        <w:t>, and 224 mm of coincident discharge (</w:t>
      </w:r>
      <w:r w:rsidR="00F9047E">
        <w:rPr>
          <w:rFonts w:ascii="Arial" w:eastAsia="Calibri" w:hAnsi="Arial" w:cs="Arial"/>
          <w:color w:val="000000"/>
          <w:sz w:val="20"/>
          <w:szCs w:val="20"/>
          <w:lang w:val="en-US"/>
        </w:rPr>
        <w:t>median</w:t>
      </w:r>
      <w:r w:rsidR="00E477E7">
        <w:rPr>
          <w:rFonts w:ascii="Arial" w:eastAsia="Calibri" w:hAnsi="Arial" w:cs="Arial"/>
          <w:color w:val="000000"/>
          <w:sz w:val="20"/>
          <w:szCs w:val="20"/>
          <w:lang w:val="en-US"/>
        </w:rPr>
        <w:t xml:space="preserve"> across stream gauges</w:t>
      </w:r>
      <w:r w:rsidR="00F9047E">
        <w:rPr>
          <w:rFonts w:ascii="Arial" w:eastAsia="Calibri" w:hAnsi="Arial" w:cs="Arial"/>
          <w:color w:val="000000"/>
          <w:sz w:val="20"/>
          <w:szCs w:val="20"/>
          <w:lang w:val="en-US"/>
        </w:rPr>
        <w:t>;</w:t>
      </w:r>
      <w:r w:rsidR="004013B0" w:rsidDel="004013B0">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 xml:space="preserve">Fig. 1D). Snow levels (and discharge) rose rapidly beginning 7 Jan 0730Z, peaking at 3,059 m (above </w:t>
      </w:r>
      <w:r w:rsidR="00612901">
        <w:rPr>
          <w:rFonts w:ascii="Arial" w:eastAsia="Calibri" w:hAnsi="Arial" w:cs="Arial"/>
          <w:color w:val="000000"/>
          <w:sz w:val="20"/>
          <w:szCs w:val="20"/>
          <w:lang w:val="en-US"/>
        </w:rPr>
        <w:t xml:space="preserve">the highest point </w:t>
      </w:r>
      <w:r w:rsidR="0079530B">
        <w:rPr>
          <w:rFonts w:ascii="Arial" w:eastAsia="Calibri" w:hAnsi="Arial" w:cs="Arial"/>
          <w:color w:val="000000"/>
          <w:sz w:val="20"/>
          <w:szCs w:val="20"/>
          <w:lang w:val="en-US"/>
        </w:rPr>
        <w:t xml:space="preserve">in </w:t>
      </w:r>
      <w:r>
        <w:rPr>
          <w:rFonts w:ascii="Arial" w:eastAsia="Calibri" w:hAnsi="Arial" w:cs="Arial"/>
          <w:color w:val="000000"/>
          <w:sz w:val="20"/>
          <w:szCs w:val="20"/>
          <w:lang w:val="en-US"/>
        </w:rPr>
        <w:t xml:space="preserve">all three basins) at 8 Jan 1350Z </w:t>
      </w:r>
      <w:r w:rsidR="00CA0FF4">
        <w:rPr>
          <w:rFonts w:ascii="Arial" w:eastAsia="Calibri" w:hAnsi="Arial" w:cs="Arial"/>
          <w:color w:val="000000"/>
          <w:sz w:val="20"/>
          <w:szCs w:val="20"/>
          <w:lang w:val="en-US"/>
        </w:rPr>
        <w:t>before falling</w:t>
      </w:r>
      <w:r>
        <w:rPr>
          <w:rFonts w:ascii="Arial" w:eastAsia="Calibri" w:hAnsi="Arial" w:cs="Arial"/>
          <w:color w:val="000000"/>
          <w:sz w:val="20"/>
          <w:szCs w:val="20"/>
          <w:lang w:val="en-US"/>
        </w:rPr>
        <w:t xml:space="preserve">. A </w:t>
      </w:r>
      <w:r w:rsidR="00CA0FF4">
        <w:rPr>
          <w:rFonts w:ascii="Arial" w:eastAsia="Calibri" w:hAnsi="Arial" w:cs="Arial"/>
          <w:color w:val="000000"/>
          <w:sz w:val="20"/>
          <w:szCs w:val="20"/>
          <w:lang w:val="en-US"/>
        </w:rPr>
        <w:t xml:space="preserve">warm </w:t>
      </w:r>
      <w:r>
        <w:rPr>
          <w:rFonts w:ascii="Arial" w:eastAsia="Calibri" w:hAnsi="Arial" w:cs="Arial"/>
          <w:color w:val="000000"/>
          <w:sz w:val="20"/>
          <w:szCs w:val="20"/>
          <w:lang w:val="en-US"/>
        </w:rPr>
        <w:t xml:space="preserve">pulse of precipitation brought snow levels up to 2,364 m (above 98% of the study </w:t>
      </w:r>
      <w:r w:rsidR="006C4823">
        <w:rPr>
          <w:rFonts w:ascii="Arial" w:eastAsia="Calibri" w:hAnsi="Arial" w:cs="Arial"/>
          <w:color w:val="000000"/>
          <w:sz w:val="20"/>
          <w:szCs w:val="20"/>
          <w:lang w:val="en-US"/>
        </w:rPr>
        <w:t>area</w:t>
      </w:r>
      <w:r>
        <w:rPr>
          <w:rFonts w:ascii="Arial" w:eastAsia="Calibri" w:hAnsi="Arial" w:cs="Arial"/>
          <w:color w:val="000000"/>
          <w:sz w:val="20"/>
          <w:szCs w:val="20"/>
          <w:lang w:val="en-US"/>
        </w:rPr>
        <w:t xml:space="preserve">) on 11 Jan 0420Z before declining, accompanied by a secondary peak in streamflow. The event was followed by a relatively cold and modest storm from 13-23 Jan, </w:t>
      </w:r>
      <w:r w:rsidR="00CA0FF4">
        <w:rPr>
          <w:rFonts w:ascii="Arial" w:eastAsia="Calibri" w:hAnsi="Arial" w:cs="Arial"/>
          <w:color w:val="000000"/>
          <w:sz w:val="20"/>
          <w:szCs w:val="20"/>
          <w:lang w:val="en-US"/>
        </w:rPr>
        <w:t>with</w:t>
      </w:r>
      <w:r>
        <w:rPr>
          <w:rFonts w:ascii="Arial" w:eastAsia="Calibri" w:hAnsi="Arial" w:cs="Arial"/>
          <w:color w:val="000000"/>
          <w:sz w:val="20"/>
          <w:szCs w:val="20"/>
          <w:lang w:val="en-US"/>
        </w:rPr>
        <w:t xml:space="preserve"> 103 mm of median precipitation</w:t>
      </w:r>
      <w:r w:rsidR="00CA0FF4">
        <w:rPr>
          <w:rFonts w:ascii="Arial" w:eastAsia="Calibri" w:hAnsi="Arial" w:cs="Arial"/>
          <w:color w:val="000000"/>
          <w:sz w:val="20"/>
          <w:szCs w:val="20"/>
          <w:lang w:val="en-US"/>
        </w:rPr>
        <w:t xml:space="preserve"> and</w:t>
      </w:r>
      <w:r>
        <w:rPr>
          <w:rFonts w:ascii="Arial" w:eastAsia="Calibri" w:hAnsi="Arial" w:cs="Arial"/>
          <w:color w:val="000000"/>
          <w:sz w:val="20"/>
          <w:szCs w:val="20"/>
          <w:lang w:val="en-US"/>
        </w:rPr>
        <w:t xml:space="preserve"> snow levels averaging 1,319 m </w:t>
      </w:r>
      <w:r>
        <w:rPr>
          <w:rFonts w:ascii="Arial" w:eastAsia="Calibri" w:hAnsi="Arial" w:cs="Arial"/>
          <w:color w:val="000000"/>
          <w:sz w:val="20"/>
          <w:szCs w:val="20"/>
          <w:lang w:val="en-US"/>
        </w:rPr>
        <w:lastRenderedPageBreak/>
        <w:t xml:space="preserve">(above 35% of the </w:t>
      </w:r>
      <w:r w:rsidR="006375D9">
        <w:rPr>
          <w:rFonts w:ascii="Arial" w:eastAsia="Calibri" w:hAnsi="Arial" w:cs="Arial"/>
          <w:color w:val="000000"/>
          <w:sz w:val="20"/>
          <w:szCs w:val="20"/>
          <w:lang w:val="en-US"/>
        </w:rPr>
        <w:t>basin</w:t>
      </w:r>
      <w:r>
        <w:rPr>
          <w:rFonts w:ascii="Arial" w:eastAsia="Calibri" w:hAnsi="Arial" w:cs="Arial"/>
          <w:color w:val="000000"/>
          <w:sz w:val="20"/>
          <w:szCs w:val="20"/>
          <w:lang w:val="en-US"/>
        </w:rPr>
        <w:t>). This col</w:t>
      </w:r>
      <w:r w:rsidR="003A32DB">
        <w:rPr>
          <w:rFonts w:ascii="Arial" w:eastAsia="Calibri" w:hAnsi="Arial" w:cs="Arial"/>
          <w:color w:val="000000"/>
          <w:sz w:val="20"/>
          <w:szCs w:val="20"/>
          <w:lang w:val="en-US"/>
        </w:rPr>
        <w:t>d</w:t>
      </w:r>
      <w:r>
        <w:rPr>
          <w:rFonts w:ascii="Arial" w:eastAsia="Calibri" w:hAnsi="Arial" w:cs="Arial"/>
          <w:color w:val="000000"/>
          <w:sz w:val="20"/>
          <w:szCs w:val="20"/>
          <w:lang w:val="en-US"/>
        </w:rPr>
        <w:t xml:space="preserve">er, smaller storm </w:t>
      </w:r>
      <w:r w:rsidR="003A32DB">
        <w:rPr>
          <w:rFonts w:ascii="Arial" w:eastAsia="Calibri" w:hAnsi="Arial" w:cs="Arial"/>
          <w:color w:val="000000"/>
          <w:sz w:val="20"/>
          <w:szCs w:val="20"/>
          <w:lang w:val="en-US"/>
        </w:rPr>
        <w:t>minimally impacted</w:t>
      </w:r>
      <w:r>
        <w:rPr>
          <w:rFonts w:ascii="Arial" w:eastAsia="Calibri" w:hAnsi="Arial" w:cs="Arial"/>
          <w:color w:val="000000"/>
          <w:sz w:val="20"/>
          <w:szCs w:val="20"/>
          <w:lang w:val="en-US"/>
        </w:rPr>
        <w:t xml:space="preserve"> streamflow, but lowered the regional snowline to 960 m (Fig. 1C, 2</w:t>
      </w:r>
      <w:r w:rsidR="00596208">
        <w:rPr>
          <w:rFonts w:ascii="Arial" w:eastAsia="Calibri" w:hAnsi="Arial" w:cs="Arial"/>
          <w:color w:val="000000"/>
          <w:sz w:val="20"/>
          <w:szCs w:val="20"/>
          <w:lang w:val="en-US"/>
        </w:rPr>
        <w:t>B</w:t>
      </w:r>
      <w:r>
        <w:rPr>
          <w:rFonts w:ascii="Arial" w:eastAsia="Calibri" w:hAnsi="Arial" w:cs="Arial"/>
          <w:color w:val="000000"/>
          <w:sz w:val="20"/>
          <w:szCs w:val="20"/>
          <w:lang w:val="en-US"/>
        </w:rPr>
        <w:t xml:space="preserve">). </w:t>
      </w:r>
    </w:p>
    <w:p w14:paraId="03F2BD64" w14:textId="0BFD152B" w:rsidR="00E85D3C" w:rsidRDefault="00E85D3C" w:rsidP="00D56143">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The 6F event began with a rapid rise in snow levels from 1,915 to 3,</w:t>
      </w:r>
      <w:r w:rsidR="00F93C91">
        <w:rPr>
          <w:rFonts w:ascii="Arial" w:eastAsia="Calibri" w:hAnsi="Arial" w:cs="Arial"/>
          <w:color w:val="000000"/>
          <w:sz w:val="20"/>
          <w:szCs w:val="20"/>
          <w:lang w:val="en-US"/>
        </w:rPr>
        <w:t>1</w:t>
      </w:r>
      <w:r>
        <w:rPr>
          <w:rFonts w:ascii="Arial" w:eastAsia="Calibri" w:hAnsi="Arial" w:cs="Arial"/>
          <w:color w:val="000000"/>
          <w:sz w:val="20"/>
          <w:szCs w:val="20"/>
          <w:lang w:val="en-US"/>
        </w:rPr>
        <w:t>69 m between 7 Feb 0200Z-1400Z</w:t>
      </w:r>
      <w:r w:rsidR="00596A9C">
        <w:rPr>
          <w:rFonts w:ascii="Arial" w:eastAsia="Calibri" w:hAnsi="Arial" w:cs="Arial"/>
          <w:color w:val="000000"/>
          <w:sz w:val="20"/>
          <w:szCs w:val="20"/>
          <w:lang w:val="en-US"/>
        </w:rPr>
        <w:t xml:space="preserve"> (Fig 1B)</w:t>
      </w:r>
      <w:r>
        <w:rPr>
          <w:rFonts w:ascii="Arial" w:eastAsia="Calibri" w:hAnsi="Arial" w:cs="Arial"/>
          <w:color w:val="000000"/>
          <w:sz w:val="20"/>
          <w:szCs w:val="20"/>
          <w:lang w:val="en-US"/>
        </w:rPr>
        <w:t xml:space="preserve">, lowering gradually. </w:t>
      </w:r>
      <w:r w:rsidR="004C3FB2">
        <w:rPr>
          <w:rFonts w:ascii="Arial" w:eastAsia="Calibri" w:hAnsi="Arial" w:cs="Arial"/>
          <w:color w:val="000000"/>
          <w:sz w:val="20"/>
          <w:szCs w:val="20"/>
          <w:lang w:val="en-US"/>
        </w:rPr>
        <w:t xml:space="preserve">Three </w:t>
      </w:r>
      <w:r w:rsidR="003A32DB">
        <w:rPr>
          <w:rFonts w:ascii="Arial" w:eastAsia="Calibri" w:hAnsi="Arial" w:cs="Arial"/>
          <w:color w:val="000000"/>
          <w:sz w:val="20"/>
          <w:szCs w:val="20"/>
          <w:lang w:val="en-US"/>
        </w:rPr>
        <w:t xml:space="preserve">waves </w:t>
      </w:r>
      <w:r w:rsidR="004C3FB2">
        <w:rPr>
          <w:rFonts w:ascii="Arial" w:eastAsia="Calibri" w:hAnsi="Arial" w:cs="Arial"/>
          <w:color w:val="000000"/>
          <w:sz w:val="20"/>
          <w:szCs w:val="20"/>
          <w:lang w:val="en-US"/>
        </w:rPr>
        <w:t xml:space="preserve">of precipitation </w:t>
      </w:r>
      <w:r w:rsidR="003A32DB">
        <w:rPr>
          <w:rFonts w:ascii="Arial" w:eastAsia="Calibri" w:hAnsi="Arial" w:cs="Arial"/>
          <w:color w:val="000000"/>
          <w:sz w:val="20"/>
          <w:szCs w:val="20"/>
          <w:lang w:val="en-US"/>
        </w:rPr>
        <w:t xml:space="preserve">occurred </w:t>
      </w:r>
      <w:r w:rsidR="004C3FB2">
        <w:rPr>
          <w:rFonts w:ascii="Arial" w:eastAsia="Calibri" w:hAnsi="Arial" w:cs="Arial"/>
          <w:color w:val="000000"/>
          <w:sz w:val="20"/>
          <w:szCs w:val="20"/>
          <w:lang w:val="en-US"/>
        </w:rPr>
        <w:t xml:space="preserve">in succession, each with snow levels above 1,500 m and distinctive streamflow signatures (Fig. 1B, 1C). </w:t>
      </w:r>
      <w:r w:rsidR="006375D9">
        <w:rPr>
          <w:rFonts w:ascii="Arial" w:eastAsia="Calibri" w:hAnsi="Arial" w:cs="Arial"/>
          <w:color w:val="000000"/>
          <w:sz w:val="20"/>
          <w:szCs w:val="20"/>
          <w:lang w:val="en-US"/>
        </w:rPr>
        <w:t>T</w:t>
      </w:r>
      <w:r w:rsidR="004C3FB2">
        <w:rPr>
          <w:rFonts w:ascii="Arial" w:eastAsia="Calibri" w:hAnsi="Arial" w:cs="Arial"/>
          <w:color w:val="000000"/>
          <w:sz w:val="20"/>
          <w:szCs w:val="20"/>
          <w:lang w:val="en-US"/>
        </w:rPr>
        <w:t xml:space="preserve">he 6F event accumulated 322 mm of median precipitation and 241 mm of median discharge. </w:t>
      </w:r>
      <w:r w:rsidR="006375D9">
        <w:rPr>
          <w:rFonts w:ascii="Arial" w:eastAsia="Calibri" w:hAnsi="Arial" w:cs="Arial"/>
          <w:color w:val="000000"/>
          <w:sz w:val="20"/>
          <w:szCs w:val="20"/>
          <w:lang w:val="en-US"/>
        </w:rPr>
        <w:t>T</w:t>
      </w:r>
      <w:r w:rsidR="004C3FB2">
        <w:rPr>
          <w:rFonts w:ascii="Arial" w:eastAsia="Calibri" w:hAnsi="Arial" w:cs="Arial"/>
          <w:color w:val="000000"/>
          <w:sz w:val="20"/>
          <w:szCs w:val="20"/>
          <w:lang w:val="en-US"/>
        </w:rPr>
        <w:t>he stream</w:t>
      </w:r>
      <w:r w:rsidR="006375D9">
        <w:rPr>
          <w:rFonts w:ascii="Arial" w:eastAsia="Calibri" w:hAnsi="Arial" w:cs="Arial"/>
          <w:color w:val="000000"/>
          <w:sz w:val="20"/>
          <w:szCs w:val="20"/>
          <w:lang w:val="en-US"/>
        </w:rPr>
        <w:t>flow</w:t>
      </w:r>
      <w:r w:rsidR="004C3FB2">
        <w:rPr>
          <w:rFonts w:ascii="Arial" w:eastAsia="Calibri" w:hAnsi="Arial" w:cs="Arial"/>
          <w:color w:val="000000"/>
          <w:sz w:val="20"/>
          <w:szCs w:val="20"/>
          <w:lang w:val="en-US"/>
        </w:rPr>
        <w:t xml:space="preserve"> responses </w:t>
      </w:r>
      <w:r w:rsidR="00A009C4">
        <w:rPr>
          <w:rFonts w:ascii="Arial" w:eastAsia="Calibri" w:hAnsi="Arial" w:cs="Arial"/>
          <w:color w:val="000000"/>
          <w:sz w:val="20"/>
          <w:szCs w:val="20"/>
          <w:lang w:val="en-US"/>
        </w:rPr>
        <w:t xml:space="preserve">and concurrent soil moisture signatures </w:t>
      </w:r>
      <w:r w:rsidR="006375D9">
        <w:rPr>
          <w:rFonts w:ascii="Arial" w:eastAsia="Calibri" w:hAnsi="Arial" w:cs="Arial"/>
          <w:color w:val="000000"/>
          <w:sz w:val="20"/>
          <w:szCs w:val="20"/>
          <w:lang w:val="en-US"/>
        </w:rPr>
        <w:t>(</w:t>
      </w:r>
      <w:r w:rsidR="004C4B94">
        <w:rPr>
          <w:rFonts w:ascii="Arial" w:eastAsia="Calibri" w:hAnsi="Arial" w:cs="Arial"/>
          <w:color w:val="000000"/>
          <w:sz w:val="20"/>
          <w:szCs w:val="20"/>
          <w:lang w:val="en-US"/>
        </w:rPr>
        <w:t xml:space="preserve">shown later in </w:t>
      </w:r>
      <w:r w:rsidR="00A009C4">
        <w:rPr>
          <w:rFonts w:ascii="Arial" w:eastAsia="Calibri" w:hAnsi="Arial" w:cs="Arial"/>
          <w:color w:val="000000"/>
          <w:sz w:val="20"/>
          <w:szCs w:val="20"/>
          <w:lang w:val="en-US"/>
        </w:rPr>
        <w:t xml:space="preserve">Fig </w:t>
      </w:r>
      <w:r w:rsidR="00596208">
        <w:rPr>
          <w:rFonts w:ascii="Arial" w:eastAsia="Calibri" w:hAnsi="Arial" w:cs="Arial"/>
          <w:color w:val="000000"/>
          <w:sz w:val="20"/>
          <w:szCs w:val="20"/>
          <w:lang w:val="en-US"/>
        </w:rPr>
        <w:t>5C</w:t>
      </w:r>
      <w:r w:rsidR="00A009C4">
        <w:rPr>
          <w:rFonts w:ascii="Arial" w:eastAsia="Calibri" w:hAnsi="Arial" w:cs="Arial"/>
          <w:color w:val="000000"/>
          <w:sz w:val="20"/>
          <w:szCs w:val="20"/>
          <w:lang w:val="en-US"/>
        </w:rPr>
        <w:t xml:space="preserve">) </w:t>
      </w:r>
      <w:r w:rsidR="004C3FB2">
        <w:rPr>
          <w:rFonts w:ascii="Arial" w:eastAsia="Calibri" w:hAnsi="Arial" w:cs="Arial"/>
          <w:color w:val="000000"/>
          <w:sz w:val="20"/>
          <w:szCs w:val="20"/>
          <w:lang w:val="en-US"/>
        </w:rPr>
        <w:t xml:space="preserve">for both the 7J and 6F sequences, taken together with snow levels above the regional snow line, </w:t>
      </w:r>
      <w:r w:rsidR="006375D9">
        <w:rPr>
          <w:rFonts w:ascii="Arial" w:eastAsia="Calibri" w:hAnsi="Arial" w:cs="Arial"/>
          <w:color w:val="000000"/>
          <w:sz w:val="20"/>
          <w:szCs w:val="20"/>
          <w:lang w:val="en-US"/>
        </w:rPr>
        <w:t xml:space="preserve">provide evidence for </w:t>
      </w:r>
      <w:r w:rsidR="004C3FB2">
        <w:rPr>
          <w:rFonts w:ascii="Arial" w:eastAsia="Calibri" w:hAnsi="Arial" w:cs="Arial"/>
          <w:color w:val="000000"/>
          <w:sz w:val="20"/>
          <w:szCs w:val="20"/>
          <w:lang w:val="en-US"/>
        </w:rPr>
        <w:t xml:space="preserve">ROS. </w:t>
      </w:r>
    </w:p>
    <w:p w14:paraId="77581039" w14:textId="2B01B781" w:rsidR="00940589" w:rsidRPr="00940589" w:rsidRDefault="00D56143" w:rsidP="00BF2482">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 xml:space="preserve">Both ROS events have similar </w:t>
      </w:r>
      <w:r w:rsidR="00F9047E">
        <w:rPr>
          <w:rFonts w:ascii="Arial" w:eastAsia="Calibri" w:hAnsi="Arial" w:cs="Arial"/>
          <w:color w:val="000000"/>
          <w:sz w:val="20"/>
          <w:szCs w:val="20"/>
          <w:lang w:val="en-US"/>
        </w:rPr>
        <w:t>synoptic</w:t>
      </w:r>
      <w:r>
        <w:rPr>
          <w:rFonts w:ascii="Arial" w:eastAsia="Calibri" w:hAnsi="Arial" w:cs="Arial"/>
          <w:color w:val="000000"/>
          <w:sz w:val="20"/>
          <w:szCs w:val="20"/>
          <w:lang w:val="en-US"/>
        </w:rPr>
        <w:t xml:space="preserve"> characteristics </w:t>
      </w:r>
      <w:r w:rsidR="00D163FE">
        <w:rPr>
          <w:rFonts w:ascii="Arial" w:eastAsia="Calibri" w:hAnsi="Arial" w:cs="Arial"/>
          <w:color w:val="000000"/>
          <w:sz w:val="20"/>
          <w:szCs w:val="20"/>
          <w:lang w:val="en-US"/>
        </w:rPr>
        <w:t>(Fig. S1; Table S1)</w:t>
      </w:r>
      <w:r w:rsidR="00F9047E">
        <w:rPr>
          <w:rFonts w:ascii="Arial" w:eastAsia="Calibri" w:hAnsi="Arial" w:cs="Arial"/>
          <w:color w:val="000000"/>
          <w:sz w:val="20"/>
          <w:szCs w:val="20"/>
          <w:lang w:val="en-US"/>
        </w:rPr>
        <w:t>. W</w:t>
      </w:r>
      <w:r>
        <w:rPr>
          <w:rFonts w:ascii="Arial" w:eastAsia="Calibri" w:hAnsi="Arial" w:cs="Arial"/>
          <w:color w:val="000000"/>
          <w:sz w:val="20"/>
          <w:szCs w:val="20"/>
          <w:lang w:val="en-US"/>
        </w:rPr>
        <w:t xml:space="preserve">e assessed </w:t>
      </w:r>
      <w:r w:rsidR="00F9047E">
        <w:rPr>
          <w:rFonts w:ascii="Arial" w:eastAsia="Calibri" w:hAnsi="Arial" w:cs="Arial"/>
          <w:color w:val="000000"/>
          <w:sz w:val="20"/>
          <w:szCs w:val="20"/>
          <w:lang w:val="en-US"/>
        </w:rPr>
        <w:t xml:space="preserve">these </w:t>
      </w:r>
      <w:r>
        <w:rPr>
          <w:rFonts w:ascii="Arial" w:eastAsia="Calibri" w:hAnsi="Arial" w:cs="Arial"/>
          <w:color w:val="000000"/>
          <w:sz w:val="20"/>
          <w:szCs w:val="20"/>
          <w:lang w:val="en-US"/>
        </w:rPr>
        <w:t>during periods when snow levels exceeded 1,600 m. 7J and 6F total integrated vapor and heat transport, and average moist static energy gradients between 500- and 850-hPa</w:t>
      </w:r>
      <w:r w:rsidR="006375D9">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 are within ±4% (Table S1). This suggests the </w:t>
      </w:r>
      <w:r w:rsidR="00CC5FE8">
        <w:rPr>
          <w:rFonts w:ascii="Arial" w:eastAsia="Calibri" w:hAnsi="Arial" w:cs="Arial"/>
          <w:color w:val="000000"/>
          <w:sz w:val="20"/>
          <w:szCs w:val="20"/>
          <w:lang w:val="en-US"/>
        </w:rPr>
        <w:t>atmospheric</w:t>
      </w:r>
      <w:r>
        <w:rPr>
          <w:rFonts w:ascii="Arial" w:eastAsia="Calibri" w:hAnsi="Arial" w:cs="Arial"/>
          <w:color w:val="000000"/>
          <w:sz w:val="20"/>
          <w:szCs w:val="20"/>
          <w:lang w:val="en-US"/>
        </w:rPr>
        <w:t xml:space="preserve"> conditions in each </w:t>
      </w:r>
      <w:r w:rsidR="00CC5FE8">
        <w:rPr>
          <w:rFonts w:ascii="Arial" w:eastAsia="Calibri" w:hAnsi="Arial" w:cs="Arial"/>
          <w:color w:val="000000"/>
          <w:sz w:val="20"/>
          <w:szCs w:val="20"/>
          <w:lang w:val="en-US"/>
        </w:rPr>
        <w:t xml:space="preserve">ROS </w:t>
      </w:r>
      <w:r>
        <w:rPr>
          <w:rFonts w:ascii="Arial" w:eastAsia="Calibri" w:hAnsi="Arial" w:cs="Arial"/>
          <w:color w:val="000000"/>
          <w:sz w:val="20"/>
          <w:szCs w:val="20"/>
          <w:lang w:val="en-US"/>
        </w:rPr>
        <w:t>event sustained similar degrees of heat and moisture advection and static stability</w:t>
      </w:r>
      <w:r>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{"citationItems":[{"id":"ITEM-1","itemData":{"DOI":"10.1175/JHM-390.1","ISSN":"1525755X","abstract":"The extent to which winter precipitation is orographically enhanced within the Sierra Nevada of California varies from storm to storm, and season to season, from occasions when precipitation rates at low and high altitudes are almost the same to instances when precipitation rates at middle elevations (considered here) can be as much as 30 times more than at the base of the range. Analyses of large-scale conditions associated with orographic precipitation variations during storms and seasons from 1954 to 1999 show that strongly orographic storms most commonly have winds that transport water vapor across the range from a more nearly westerly direction than during less orographic storms and than during the largest overall storms, and generally the strongly orographic storms are less convectively stable. Strongly orographic conditions often follow heavy precipitation events because both of these wind conditions are present in midlatitude cyclones that form the cores of many Sierra Nevada storms. Storms during La Niña winters tend to yield larger orographic ratios (ORs) than do those during El Niñ os. A simple experiment with a model of streamflows from a river basin draining the central Sierra Nevada indicates that, for a fixed overall basin-precipitation amount, a decrease in OR contributes to larger winter flood peaks and smaller springtime flows, and thus to an overall hastening of the runoff season. © 2004 American Meteorological Society.","author":[{"dropping-particle":"","family":"Dettinger","given":"Michael D.","non-dropping-particle":"","parse-names":false,"suffix":""},{"dropping-particle":"","family":"Redmond","given":"Kelly","non-dropping-particle":"","parse-names":false,"suffix":""},{"dropping-particle":"","family":"Cayan","given":"Daniel","non-dropping-particle":"","parse-names":false,"suffix":""}],"container-title":"Journal of Hydrometeorology","id":"ITEM-1","issue":"6","issued":{"date-parts":[["2004"]]},"page":"1102-1116","title":"Winter orographic precipitation ratios in the Sierra Nevada - Large-scale atmospheric circulations and hydrologic consequences","type":"article-journal","volume":"5"},"uris":["http://www.mendeley.com/documents/?uuid=bcc4f858-a5a1-4644-9cd1-c37a29a3624e"]}],"mendeley":{"formattedCitation":"&lt;sup&gt;59&lt;/sup&gt;","plainTextFormattedCitation":"59","previouslyFormattedCitation":"&lt;sup&gt;59&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59</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xml:space="preserve"> </w:t>
      </w:r>
      <w:r w:rsidR="0059001D">
        <w:rPr>
          <w:rFonts w:ascii="Arial" w:eastAsia="Calibri" w:hAnsi="Arial" w:cs="Arial"/>
          <w:color w:val="000000"/>
          <w:sz w:val="20"/>
          <w:szCs w:val="20"/>
          <w:lang w:val="en-US"/>
        </w:rPr>
        <w:t xml:space="preserve">over the study basins. </w:t>
      </w:r>
      <w:r w:rsidR="00E051C0">
        <w:rPr>
          <w:rFonts w:ascii="Arial" w:eastAsia="Calibri" w:hAnsi="Arial" w:cs="Arial"/>
          <w:color w:val="000000"/>
          <w:sz w:val="20"/>
          <w:szCs w:val="20"/>
          <w:lang w:val="en-US"/>
        </w:rPr>
        <w:t xml:space="preserve">Nonetheless, </w:t>
      </w:r>
      <w:r w:rsidR="00F074C5">
        <w:rPr>
          <w:rFonts w:ascii="Arial" w:eastAsia="Calibri" w:hAnsi="Arial" w:cs="Arial"/>
          <w:color w:val="000000"/>
          <w:sz w:val="20"/>
          <w:szCs w:val="20"/>
          <w:lang w:val="en-US"/>
        </w:rPr>
        <w:t>s</w:t>
      </w:r>
      <w:r w:rsidR="0059001D">
        <w:rPr>
          <w:rFonts w:ascii="Arial" w:eastAsia="Calibri" w:hAnsi="Arial" w:cs="Arial"/>
          <w:color w:val="000000"/>
          <w:sz w:val="20"/>
          <w:szCs w:val="20"/>
          <w:lang w:val="en-US"/>
        </w:rPr>
        <w:t xml:space="preserve">urface stations indicate the 6F </w:t>
      </w:r>
      <w:r w:rsidR="00F9047E">
        <w:rPr>
          <w:rFonts w:ascii="Arial" w:eastAsia="Calibri" w:hAnsi="Arial" w:cs="Arial"/>
          <w:color w:val="000000"/>
          <w:sz w:val="20"/>
          <w:szCs w:val="20"/>
          <w:lang w:val="en-US"/>
        </w:rPr>
        <w:t>event</w:t>
      </w:r>
      <w:r w:rsidR="006375D9">
        <w:rPr>
          <w:rFonts w:ascii="Arial" w:eastAsia="Calibri" w:hAnsi="Arial" w:cs="Arial"/>
          <w:color w:val="000000"/>
          <w:sz w:val="20"/>
          <w:szCs w:val="20"/>
          <w:lang w:val="en-US"/>
        </w:rPr>
        <w:t xml:space="preserve"> </w:t>
      </w:r>
      <w:r w:rsidR="0059001D">
        <w:rPr>
          <w:rFonts w:ascii="Arial" w:eastAsia="Calibri" w:hAnsi="Arial" w:cs="Arial"/>
          <w:color w:val="000000"/>
          <w:sz w:val="20"/>
          <w:szCs w:val="20"/>
          <w:lang w:val="en-US"/>
        </w:rPr>
        <w:t>was generally warmer, particularly below 1,200 m, while the 7J event was more wind-driven (Table S1</w:t>
      </w:r>
      <w:r w:rsidR="00D163FE">
        <w:rPr>
          <w:rFonts w:ascii="Arial" w:eastAsia="Calibri" w:hAnsi="Arial" w:cs="Arial"/>
          <w:color w:val="000000"/>
          <w:sz w:val="20"/>
          <w:szCs w:val="20"/>
          <w:lang w:val="en-US"/>
        </w:rPr>
        <w:t xml:space="preserve">; corroborated by </w:t>
      </w:r>
      <w:r w:rsidR="00C87CC6">
        <w:rPr>
          <w:rFonts w:ascii="Arial" w:eastAsia="Calibri" w:hAnsi="Arial" w:cs="Arial"/>
          <w:color w:val="000000"/>
          <w:sz w:val="20"/>
          <w:szCs w:val="20"/>
          <w:lang w:val="en-US"/>
        </w:rPr>
        <w:t xml:space="preserve">reanalysis-derived </w:t>
      </w:r>
      <w:r w:rsidR="00D163FE">
        <w:rPr>
          <w:rFonts w:ascii="Arial" w:eastAsia="Calibri" w:hAnsi="Arial" w:cs="Arial"/>
          <w:color w:val="000000"/>
          <w:sz w:val="20"/>
          <w:szCs w:val="20"/>
          <w:lang w:val="en-US"/>
        </w:rPr>
        <w:t>wind fields in Fig. S1</w:t>
      </w:r>
      <w:r w:rsidR="0059001D">
        <w:rPr>
          <w:rFonts w:ascii="Arial" w:eastAsia="Calibri" w:hAnsi="Arial" w:cs="Arial"/>
          <w:color w:val="000000"/>
          <w:sz w:val="20"/>
          <w:szCs w:val="20"/>
          <w:lang w:val="en-US"/>
        </w:rPr>
        <w:t xml:space="preserve">). One notable difference was </w:t>
      </w:r>
      <w:r w:rsidR="00C87CC6">
        <w:rPr>
          <w:rFonts w:ascii="Arial" w:eastAsia="Calibri" w:hAnsi="Arial" w:cs="Arial"/>
          <w:color w:val="000000"/>
          <w:sz w:val="20"/>
          <w:szCs w:val="20"/>
          <w:lang w:val="en-US"/>
        </w:rPr>
        <w:t xml:space="preserve">cold frontal passage during </w:t>
      </w:r>
      <w:r w:rsidR="00F9047E">
        <w:rPr>
          <w:rFonts w:ascii="Arial" w:eastAsia="Calibri" w:hAnsi="Arial" w:cs="Arial"/>
          <w:color w:val="000000"/>
          <w:sz w:val="20"/>
          <w:szCs w:val="20"/>
          <w:lang w:val="en-US"/>
        </w:rPr>
        <w:t>7J</w:t>
      </w:r>
      <w:r w:rsidR="00C87CC6">
        <w:rPr>
          <w:rFonts w:ascii="Arial" w:eastAsia="Calibri" w:hAnsi="Arial" w:cs="Arial"/>
          <w:color w:val="000000"/>
          <w:sz w:val="20"/>
          <w:szCs w:val="20"/>
          <w:lang w:val="en-US"/>
        </w:rPr>
        <w:t xml:space="preserve"> </w:t>
      </w:r>
      <w:r w:rsidR="006375D9">
        <w:rPr>
          <w:rFonts w:ascii="Arial" w:eastAsia="Calibri" w:hAnsi="Arial" w:cs="Arial"/>
          <w:color w:val="000000"/>
          <w:sz w:val="20"/>
          <w:szCs w:val="20"/>
          <w:lang w:val="en-US"/>
        </w:rPr>
        <w:t>with</w:t>
      </w:r>
      <w:r w:rsidR="00C87CC6">
        <w:rPr>
          <w:rFonts w:ascii="Arial" w:eastAsia="Calibri" w:hAnsi="Arial" w:cs="Arial"/>
          <w:color w:val="000000"/>
          <w:sz w:val="20"/>
          <w:szCs w:val="20"/>
          <w:lang w:val="en-US"/>
        </w:rPr>
        <w:t xml:space="preserve"> </w:t>
      </w:r>
      <w:r w:rsidR="00A31690">
        <w:rPr>
          <w:rFonts w:ascii="Arial" w:eastAsia="Calibri" w:hAnsi="Arial" w:cs="Arial"/>
          <w:color w:val="000000"/>
          <w:sz w:val="20"/>
          <w:szCs w:val="20"/>
          <w:lang w:val="en-US"/>
        </w:rPr>
        <w:t>a</w:t>
      </w:r>
      <w:r w:rsidR="00651366">
        <w:rPr>
          <w:rFonts w:ascii="Arial" w:eastAsia="Calibri" w:hAnsi="Arial" w:cs="Arial"/>
          <w:color w:val="000000"/>
          <w:sz w:val="20"/>
          <w:szCs w:val="20"/>
          <w:lang w:val="en-US"/>
        </w:rPr>
        <w:t xml:space="preserve"> ~1,250 m </w:t>
      </w:r>
      <w:r w:rsidR="0059001D">
        <w:rPr>
          <w:rFonts w:ascii="Arial" w:eastAsia="Calibri" w:hAnsi="Arial" w:cs="Arial"/>
          <w:color w:val="000000"/>
          <w:sz w:val="20"/>
          <w:szCs w:val="20"/>
          <w:lang w:val="en-US"/>
        </w:rPr>
        <w:t xml:space="preserve">decline in snow levels (Fig. S1, </w:t>
      </w:r>
      <w:r w:rsidR="00651366">
        <w:rPr>
          <w:rFonts w:ascii="Arial" w:eastAsia="Calibri" w:hAnsi="Arial" w:cs="Arial"/>
          <w:color w:val="000000"/>
          <w:sz w:val="20"/>
          <w:szCs w:val="20"/>
          <w:lang w:val="en-US"/>
        </w:rPr>
        <w:t>1B</w:t>
      </w:r>
      <w:r w:rsidR="0059001D">
        <w:rPr>
          <w:rFonts w:ascii="Arial" w:eastAsia="Calibri" w:hAnsi="Arial" w:cs="Arial"/>
          <w:color w:val="000000"/>
          <w:sz w:val="20"/>
          <w:szCs w:val="20"/>
          <w:lang w:val="en-US"/>
        </w:rPr>
        <w:t>).</w:t>
      </w:r>
      <w:r w:rsidR="007A1754">
        <w:rPr>
          <w:rFonts w:ascii="Arial" w:eastAsia="Calibri" w:hAnsi="Arial" w:cs="Arial"/>
          <w:color w:val="000000"/>
          <w:sz w:val="20"/>
          <w:szCs w:val="20"/>
          <w:lang w:val="en-US"/>
        </w:rPr>
        <w:t xml:space="preserve"> </w:t>
      </w:r>
      <w:r w:rsidR="006375D9">
        <w:rPr>
          <w:rFonts w:ascii="Arial" w:eastAsia="Calibri" w:hAnsi="Arial" w:cs="Arial"/>
          <w:color w:val="000000"/>
          <w:sz w:val="20"/>
          <w:szCs w:val="20"/>
          <w:lang w:val="en-US"/>
        </w:rPr>
        <w:t>G</w:t>
      </w:r>
      <w:r w:rsidR="007A1754">
        <w:rPr>
          <w:rFonts w:ascii="Arial" w:eastAsia="Calibri" w:hAnsi="Arial" w:cs="Arial"/>
          <w:color w:val="000000"/>
          <w:sz w:val="20"/>
          <w:szCs w:val="20"/>
          <w:lang w:val="en-US"/>
        </w:rPr>
        <w:t xml:space="preserve">iven a greater runoff-to-precipitation ratio </w:t>
      </w:r>
      <w:r w:rsidR="00874AE1">
        <w:rPr>
          <w:rFonts w:ascii="Arial" w:eastAsia="Calibri" w:hAnsi="Arial" w:cs="Arial"/>
          <w:color w:val="000000"/>
          <w:sz w:val="20"/>
          <w:szCs w:val="20"/>
          <w:lang w:val="en-US"/>
        </w:rPr>
        <w:t xml:space="preserve">(0.85) </w:t>
      </w:r>
      <w:r w:rsidR="007A1754">
        <w:rPr>
          <w:rFonts w:ascii="Arial" w:eastAsia="Calibri" w:hAnsi="Arial" w:cs="Arial"/>
          <w:color w:val="000000"/>
          <w:sz w:val="20"/>
          <w:szCs w:val="20"/>
          <w:lang w:val="en-US"/>
        </w:rPr>
        <w:t>and a slower decline in snow levels in the 6F event (Fig. 1B, 1D, 1E)</w:t>
      </w:r>
      <w:r w:rsidR="00306567">
        <w:rPr>
          <w:rFonts w:ascii="Arial" w:eastAsia="Calibri" w:hAnsi="Arial" w:cs="Arial"/>
          <w:color w:val="000000"/>
          <w:sz w:val="20"/>
          <w:szCs w:val="20"/>
          <w:lang w:val="en-US"/>
        </w:rPr>
        <w:t>, snowmelt may have augmented the 6F hydrograph</w:t>
      </w:r>
      <w:r w:rsidR="006375D9">
        <w:rPr>
          <w:rFonts w:ascii="Arial" w:eastAsia="Calibri" w:hAnsi="Arial" w:cs="Arial"/>
          <w:color w:val="000000"/>
          <w:sz w:val="20"/>
          <w:szCs w:val="20"/>
          <w:lang w:val="en-US"/>
        </w:rPr>
        <w:t>,</w:t>
      </w:r>
      <w:r w:rsidR="00306567">
        <w:rPr>
          <w:rFonts w:ascii="Arial" w:eastAsia="Calibri" w:hAnsi="Arial" w:cs="Arial"/>
          <w:color w:val="000000"/>
          <w:sz w:val="20"/>
          <w:szCs w:val="20"/>
          <w:lang w:val="en-US"/>
        </w:rPr>
        <w:t xml:space="preserve"> </w:t>
      </w:r>
      <w:r w:rsidR="00191B08">
        <w:rPr>
          <w:rFonts w:ascii="Arial" w:eastAsia="Calibri" w:hAnsi="Arial" w:cs="Arial"/>
          <w:color w:val="000000"/>
          <w:sz w:val="20"/>
          <w:szCs w:val="20"/>
          <w:lang w:val="en-US"/>
        </w:rPr>
        <w:t xml:space="preserve">which </w:t>
      </w:r>
      <w:r w:rsidR="00306567">
        <w:rPr>
          <w:rFonts w:ascii="Arial" w:eastAsia="Calibri" w:hAnsi="Arial" w:cs="Arial"/>
          <w:color w:val="000000"/>
          <w:sz w:val="20"/>
          <w:szCs w:val="20"/>
          <w:lang w:val="en-US"/>
        </w:rPr>
        <w:t>preced</w:t>
      </w:r>
      <w:r w:rsidR="00191B08">
        <w:rPr>
          <w:rFonts w:ascii="Arial" w:eastAsia="Calibri" w:hAnsi="Arial" w:cs="Arial"/>
          <w:color w:val="000000"/>
          <w:sz w:val="20"/>
          <w:szCs w:val="20"/>
          <w:lang w:val="en-US"/>
        </w:rPr>
        <w:t>ed</w:t>
      </w:r>
      <w:r w:rsidR="00306567">
        <w:rPr>
          <w:rFonts w:ascii="Arial" w:eastAsia="Calibri" w:hAnsi="Arial" w:cs="Arial"/>
          <w:color w:val="000000"/>
          <w:sz w:val="20"/>
          <w:szCs w:val="20"/>
          <w:lang w:val="en-US"/>
        </w:rPr>
        <w:t xml:space="preserve"> the spillway incident at Lake Oroville</w:t>
      </w:r>
      <w:r w:rsidR="00306567">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{"citationItems":[{"id":"ITEM-1","itemData":{"DOI":"10.1175/BAMS-D-18-0091.1","ISSN":"00030007","author":[{"dropping-particle":"","family":"White","given":"Allen B.","non-dropping-particle":"","parse-names":false,"suffix":""},{"dropping-particle":"","family":"Moore","given":"Benjamin J.","non-dropping-particle":"","parse-names":false,"suffix":""},{"dropping-particle":"","family":"Gottas","given":"Daniel J.","non-dropping-particle":"","parse-names":false,"suffix":""},{"dropping-particle":"","family":"Neiman","given":"Paul J.","non-dropping-particle":"","parse-names":false,"suffix":""}],"container-title":"Bulletin of the American Meteorological Society","id":"ITEM-1","issue":"1","issued":{"date-parts":[["2019"]]},"page":"55-69","title":"Winter storm conditions leading to excessive runoff above California’s Oroville dam during January and February 2017","type":"article-journal","volume":"100"},"uris":["http://www.mendeley.com/documents/?uuid=32acb0f8-4e33-476f-93cc-1622414e8acd"]},{"id":"ITEM-2","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Letters","id":"ITEM-2","issue":"14","issued":{"date-parts":[["2020"]]},"page":"e2020GL088189","title":"Extreme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19,55&lt;/sup&gt;","plainTextFormattedCitation":"19,55","previouslyFormattedCitation":"&lt;sup&gt;19,55&lt;/sup&gt;"},"properties":{"noteIndex":0},"schema":"https://github.com/citation-style-language/schema/raw/master/csl-citation.json"}</w:instrText>
      </w:r>
      <w:r w:rsidR="00306567">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19,55</w:t>
      </w:r>
      <w:r w:rsidR="00306567">
        <w:rPr>
          <w:rFonts w:ascii="Arial" w:eastAsia="Calibri" w:hAnsi="Arial" w:cs="Arial"/>
          <w:color w:val="000000"/>
          <w:sz w:val="20"/>
          <w:szCs w:val="20"/>
          <w:lang w:val="en-US"/>
        </w:rPr>
        <w:fldChar w:fldCharType="end"/>
      </w:r>
      <w:r w:rsidR="00306567">
        <w:rPr>
          <w:rFonts w:ascii="Arial" w:eastAsia="Calibri" w:hAnsi="Arial" w:cs="Arial"/>
          <w:color w:val="000000"/>
          <w:sz w:val="20"/>
          <w:szCs w:val="20"/>
          <w:lang w:val="en-US"/>
        </w:rPr>
        <w:t xml:space="preserve">. </w:t>
      </w:r>
    </w:p>
    <w:p w14:paraId="087358AB" w14:textId="77777777" w:rsidR="00940589" w:rsidRPr="00940589" w:rsidRDefault="00940589" w:rsidP="00940589">
      <w:pPr>
        <w:keepNext/>
        <w:pBdr>
          <w:top w:val="nil"/>
          <w:left w:val="nil"/>
          <w:bottom w:val="nil"/>
          <w:right w:val="nil"/>
          <w:between w:val="nil"/>
        </w:pBdr>
        <w:spacing w:before="240" w:after="60" w:line="240" w:lineRule="auto"/>
        <w:contextualSpacing/>
        <w:jc w:val="both"/>
        <w:rPr>
          <w:rFonts w:ascii="Arial" w:eastAsia="Calibri" w:hAnsi="Arial" w:cs="Arial"/>
          <w:color w:val="000000"/>
          <w:sz w:val="20"/>
          <w:szCs w:val="20"/>
          <w:lang w:val="en-US"/>
        </w:rPr>
      </w:pPr>
    </w:p>
    <w:p w14:paraId="4C1D4933" w14:textId="3528D6A0" w:rsidR="00940589" w:rsidRPr="00940589" w:rsidRDefault="00FC54B5" w:rsidP="00940589">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Pr>
          <w:rFonts w:ascii="Arial" w:eastAsia="Calibri" w:hAnsi="Arial" w:cs="Arial"/>
          <w:b/>
          <w:color w:val="000000"/>
          <w:sz w:val="20"/>
          <w:szCs w:val="20"/>
          <w:lang w:val="en-US"/>
        </w:rPr>
        <w:t xml:space="preserve">Snow </w:t>
      </w:r>
      <w:r w:rsidR="00C03B1E">
        <w:rPr>
          <w:rFonts w:ascii="Arial" w:eastAsia="Calibri" w:hAnsi="Arial" w:cs="Arial"/>
          <w:b/>
          <w:color w:val="000000"/>
          <w:sz w:val="20"/>
          <w:szCs w:val="20"/>
          <w:lang w:val="en-US"/>
        </w:rPr>
        <w:t>as</w:t>
      </w:r>
      <w:r>
        <w:rPr>
          <w:rFonts w:ascii="Arial" w:eastAsia="Calibri" w:hAnsi="Arial" w:cs="Arial"/>
          <w:b/>
          <w:color w:val="000000"/>
          <w:sz w:val="20"/>
          <w:szCs w:val="20"/>
          <w:lang w:val="en-US"/>
        </w:rPr>
        <w:t xml:space="preserve"> a </w:t>
      </w:r>
      <w:r w:rsidR="00627304">
        <w:rPr>
          <w:rFonts w:ascii="Arial" w:eastAsia="Calibri" w:hAnsi="Arial" w:cs="Arial"/>
          <w:b/>
          <w:color w:val="000000"/>
          <w:sz w:val="20"/>
          <w:szCs w:val="20"/>
          <w:lang w:val="en-US"/>
        </w:rPr>
        <w:t>P</w:t>
      </w:r>
      <w:r>
        <w:rPr>
          <w:rFonts w:ascii="Arial" w:eastAsia="Calibri" w:hAnsi="Arial" w:cs="Arial"/>
          <w:b/>
          <w:color w:val="000000"/>
          <w:sz w:val="20"/>
          <w:szCs w:val="20"/>
          <w:lang w:val="en-US"/>
        </w:rPr>
        <w:t xml:space="preserve">assive </w:t>
      </w:r>
      <w:r w:rsidR="00627304">
        <w:rPr>
          <w:rFonts w:ascii="Arial" w:eastAsia="Calibri" w:hAnsi="Arial" w:cs="Arial"/>
          <w:b/>
          <w:color w:val="000000"/>
          <w:sz w:val="20"/>
          <w:szCs w:val="20"/>
          <w:lang w:val="en-US"/>
        </w:rPr>
        <w:t>C</w:t>
      </w:r>
      <w:r>
        <w:rPr>
          <w:rFonts w:ascii="Arial" w:eastAsia="Calibri" w:hAnsi="Arial" w:cs="Arial"/>
          <w:b/>
          <w:color w:val="000000"/>
          <w:sz w:val="20"/>
          <w:szCs w:val="20"/>
          <w:lang w:val="en-US"/>
        </w:rPr>
        <w:t xml:space="preserve">onduit for </w:t>
      </w:r>
      <w:r w:rsidR="00627304">
        <w:rPr>
          <w:rFonts w:ascii="Arial" w:eastAsia="Calibri" w:hAnsi="Arial" w:cs="Arial"/>
          <w:b/>
          <w:color w:val="000000"/>
          <w:sz w:val="20"/>
          <w:szCs w:val="20"/>
          <w:lang w:val="en-US"/>
        </w:rPr>
        <w:t>R</w:t>
      </w:r>
      <w:r>
        <w:rPr>
          <w:rFonts w:ascii="Arial" w:eastAsia="Calibri" w:hAnsi="Arial" w:cs="Arial"/>
          <w:b/>
          <w:color w:val="000000"/>
          <w:sz w:val="20"/>
          <w:szCs w:val="20"/>
          <w:lang w:val="en-US"/>
        </w:rPr>
        <w:t>ainfall</w:t>
      </w:r>
      <w:r w:rsidR="008E70F0">
        <w:rPr>
          <w:rFonts w:ascii="Arial" w:eastAsia="Calibri" w:hAnsi="Arial" w:cs="Arial"/>
          <w:b/>
          <w:color w:val="000000"/>
          <w:sz w:val="20"/>
          <w:szCs w:val="20"/>
          <w:lang w:val="en-US"/>
        </w:rPr>
        <w:t xml:space="preserve"> </w:t>
      </w:r>
    </w:p>
    <w:p w14:paraId="73E7DCB0" w14:textId="072E7B54" w:rsidR="00497D40" w:rsidRDefault="00497D40"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p>
    <w:p w14:paraId="20D60CE6" w14:textId="43266628" w:rsidR="00497D40" w:rsidRDefault="00F5077D" w:rsidP="00E81D24">
      <w:pPr>
        <w:pBdr>
          <w:top w:val="nil"/>
          <w:left w:val="nil"/>
          <w:bottom w:val="nil"/>
          <w:right w:val="nil"/>
          <w:between w:val="nil"/>
        </w:pBdr>
        <w:spacing w:after="0" w:line="240" w:lineRule="auto"/>
        <w:ind w:firstLine="720"/>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 previous case study</w:t>
      </w:r>
      <w:r w:rsidR="000611C6">
        <w:rPr>
          <w:rFonts w:ascii="Arial" w:eastAsia="Calibri" w:hAnsi="Arial" w:cs="Arial"/>
          <w:color w:val="000000"/>
          <w:sz w:val="20"/>
          <w:szCs w:val="20"/>
          <w:lang w:val="en-US"/>
        </w:rPr>
        <w:t xml:space="preserve"> inferred the importance of snowmelt</w:t>
      </w:r>
      <w:r>
        <w:rPr>
          <w:rFonts w:ascii="Arial" w:eastAsia="Calibri" w:hAnsi="Arial" w:cs="Arial"/>
          <w:color w:val="000000"/>
          <w:sz w:val="20"/>
          <w:szCs w:val="20"/>
          <w:lang w:val="en-US"/>
        </w:rPr>
        <w:t xml:space="preserve"> </w:t>
      </w:r>
      <w:r w:rsidR="000611C6">
        <w:rPr>
          <w:rFonts w:ascii="Arial" w:eastAsia="Calibri" w:hAnsi="Arial" w:cs="Arial"/>
          <w:color w:val="000000"/>
          <w:sz w:val="20"/>
          <w:szCs w:val="20"/>
          <w:lang w:val="en-US"/>
        </w:rPr>
        <w:t xml:space="preserve">in </w:t>
      </w:r>
      <w:r>
        <w:rPr>
          <w:rFonts w:ascii="Arial" w:eastAsia="Calibri" w:hAnsi="Arial" w:cs="Arial"/>
          <w:color w:val="000000"/>
          <w:sz w:val="20"/>
          <w:szCs w:val="20"/>
          <w:lang w:val="en-US"/>
        </w:rPr>
        <w:t xml:space="preserve">the 6F event </w:t>
      </w:r>
      <w:r w:rsidR="000611C6">
        <w:rPr>
          <w:rFonts w:ascii="Arial" w:eastAsia="Calibri" w:hAnsi="Arial" w:cs="Arial"/>
          <w:color w:val="000000"/>
          <w:sz w:val="20"/>
          <w:szCs w:val="20"/>
          <w:lang w:val="en-US"/>
        </w:rPr>
        <w:t xml:space="preserve">by noting </w:t>
      </w:r>
      <w:r>
        <w:rPr>
          <w:rFonts w:ascii="Arial" w:eastAsia="Calibri" w:hAnsi="Arial" w:cs="Arial"/>
          <w:color w:val="000000"/>
          <w:sz w:val="20"/>
          <w:szCs w:val="20"/>
          <w:lang w:val="en-US"/>
        </w:rPr>
        <w:t xml:space="preserve">that while precipitation </w:t>
      </w:r>
      <w:r w:rsidR="000611C6">
        <w:rPr>
          <w:rFonts w:ascii="Arial" w:eastAsia="Calibri" w:hAnsi="Arial" w:cs="Arial"/>
          <w:color w:val="000000"/>
          <w:sz w:val="20"/>
          <w:szCs w:val="20"/>
          <w:lang w:val="en-US"/>
        </w:rPr>
        <w:t xml:space="preserve">only </w:t>
      </w:r>
      <w:r>
        <w:rPr>
          <w:rFonts w:ascii="Arial" w:eastAsia="Calibri" w:hAnsi="Arial" w:cs="Arial"/>
          <w:color w:val="000000"/>
          <w:sz w:val="20"/>
          <w:szCs w:val="20"/>
          <w:lang w:val="en-US"/>
        </w:rPr>
        <w:t>ranked</w:t>
      </w:r>
      <w:r w:rsidR="000611C6">
        <w:rPr>
          <w:rFonts w:ascii="Arial" w:eastAsia="Calibri" w:hAnsi="Arial" w:cs="Arial"/>
          <w:color w:val="000000"/>
          <w:sz w:val="20"/>
          <w:szCs w:val="20"/>
          <w:lang w:val="en-US"/>
        </w:rPr>
        <w:t xml:space="preserve"> the</w:t>
      </w:r>
      <w:r>
        <w:rPr>
          <w:rFonts w:ascii="Arial" w:eastAsia="Calibri" w:hAnsi="Arial" w:cs="Arial"/>
          <w:color w:val="000000"/>
          <w:sz w:val="20"/>
          <w:szCs w:val="20"/>
          <w:lang w:val="en-US"/>
        </w:rPr>
        <w:t xml:space="preserve"> 9</w:t>
      </w:r>
      <w:r w:rsidRPr="00F5077D">
        <w:rPr>
          <w:rFonts w:ascii="Arial" w:eastAsia="Calibri" w:hAnsi="Arial" w:cs="Arial"/>
          <w:color w:val="000000"/>
          <w:sz w:val="20"/>
          <w:szCs w:val="20"/>
          <w:vertAlign w:val="superscript"/>
          <w:lang w:val="en-US"/>
        </w:rPr>
        <w:t>th</w:t>
      </w:r>
      <w:r>
        <w:rPr>
          <w:rFonts w:ascii="Arial" w:eastAsia="Calibri" w:hAnsi="Arial" w:cs="Arial"/>
          <w:color w:val="000000"/>
          <w:sz w:val="20"/>
          <w:szCs w:val="20"/>
          <w:lang w:val="en-US"/>
        </w:rPr>
        <w:t xml:space="preserve">-highest </w:t>
      </w:r>
      <w:r w:rsidR="000611C6">
        <w:rPr>
          <w:rFonts w:ascii="Arial" w:eastAsia="Calibri" w:hAnsi="Arial" w:cs="Arial"/>
          <w:color w:val="000000"/>
          <w:sz w:val="20"/>
          <w:szCs w:val="20"/>
          <w:lang w:val="en-US"/>
        </w:rPr>
        <w:t>(</w:t>
      </w:r>
      <w:r>
        <w:rPr>
          <w:rFonts w:ascii="Arial" w:eastAsia="Calibri" w:hAnsi="Arial" w:cs="Arial"/>
          <w:color w:val="000000"/>
          <w:sz w:val="20"/>
          <w:szCs w:val="20"/>
          <w:lang w:val="en-US"/>
        </w:rPr>
        <w:t>on record</w:t>
      </w:r>
      <w:r w:rsidR="000611C6">
        <w:rPr>
          <w:rFonts w:ascii="Arial" w:eastAsia="Calibri" w:hAnsi="Arial" w:cs="Arial"/>
          <w:color w:val="000000"/>
          <w:sz w:val="20"/>
          <w:szCs w:val="20"/>
          <w:lang w:val="en-US"/>
        </w:rPr>
        <w:t>)</w:t>
      </w:r>
      <w:r w:rsidR="004853E1">
        <w:rPr>
          <w:rFonts w:ascii="Arial" w:eastAsia="Calibri" w:hAnsi="Arial" w:cs="Arial"/>
          <w:color w:val="000000"/>
          <w:sz w:val="20"/>
          <w:szCs w:val="20"/>
          <w:lang w:val="en-US"/>
        </w:rPr>
        <w:t xml:space="preserve"> in the Feather River basin,</w:t>
      </w:r>
      <w:r w:rsidR="00191B08">
        <w:rPr>
          <w:rFonts w:ascii="Arial" w:eastAsia="Calibri" w:hAnsi="Arial" w:cs="Arial"/>
          <w:color w:val="000000"/>
          <w:sz w:val="20"/>
          <w:szCs w:val="20"/>
          <w:lang w:val="en-US"/>
        </w:rPr>
        <w:t xml:space="preserve"> </w:t>
      </w:r>
      <w:r w:rsidR="000611C6">
        <w:rPr>
          <w:rFonts w:ascii="Arial" w:eastAsia="Calibri" w:hAnsi="Arial" w:cs="Arial"/>
          <w:color w:val="000000"/>
          <w:sz w:val="20"/>
          <w:szCs w:val="20"/>
          <w:lang w:val="en-US"/>
        </w:rPr>
        <w:t>r</w:t>
      </w:r>
      <w:r>
        <w:rPr>
          <w:rFonts w:ascii="Arial" w:eastAsia="Calibri" w:hAnsi="Arial" w:cs="Arial"/>
          <w:color w:val="000000"/>
          <w:sz w:val="20"/>
          <w:szCs w:val="20"/>
          <w:lang w:val="en-US"/>
        </w:rPr>
        <w:t>unoff</w:t>
      </w:r>
      <w:r w:rsidR="000611C6">
        <w:rPr>
          <w:rFonts w:ascii="Arial" w:eastAsia="Calibri" w:hAnsi="Arial" w:cs="Arial"/>
          <w:color w:val="000000"/>
          <w:sz w:val="20"/>
          <w:szCs w:val="20"/>
          <w:lang w:val="en-US"/>
        </w:rPr>
        <w:t>, in contrast, was</w:t>
      </w:r>
      <w:r>
        <w:rPr>
          <w:rFonts w:ascii="Arial" w:eastAsia="Calibri" w:hAnsi="Arial" w:cs="Arial"/>
          <w:color w:val="000000"/>
          <w:sz w:val="20"/>
          <w:szCs w:val="20"/>
          <w:lang w:val="en-US"/>
        </w:rPr>
        <w:t xml:space="preserve"> ranked</w:t>
      </w:r>
      <w:r w:rsidR="000611C6">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2</w:t>
      </w:r>
      <w:r w:rsidR="006375D9" w:rsidRPr="00F5077D">
        <w:rPr>
          <w:rFonts w:ascii="Arial" w:eastAsia="Calibri" w:hAnsi="Arial" w:cs="Arial"/>
          <w:color w:val="000000"/>
          <w:sz w:val="20"/>
          <w:szCs w:val="20"/>
          <w:vertAlign w:val="superscript"/>
          <w:lang w:val="en-US"/>
        </w:rPr>
        <w:t>nd</w:t>
      </w:r>
      <w:r w:rsidR="006375D9">
        <w:rPr>
          <w:rFonts w:ascii="Arial" w:eastAsia="Calibri" w:hAnsi="Arial" w:cs="Arial"/>
          <w:color w:val="000000"/>
          <w:sz w:val="20"/>
          <w:szCs w:val="20"/>
          <w:lang w:val="en-US"/>
        </w:rPr>
        <w:t>-highest</w:t>
      </w:r>
      <w:r>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Pr>
          <w:rFonts w:ascii="Arial" w:eastAsia="Calibri" w:hAnsi="Arial" w:cs="Arial"/>
          <w:color w:val="000000"/>
          <w:sz w:val="20"/>
          <w:szCs w:val="20"/>
          <w:lang w:val="en-US"/>
        </w:rPr>
        <w:fldChar w:fldCharType="end"/>
      </w:r>
      <w:r w:rsidR="006375D9">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 </w:t>
      </w:r>
      <w:r w:rsidR="006375D9">
        <w:rPr>
          <w:rFonts w:ascii="Arial" w:eastAsia="Calibri" w:hAnsi="Arial" w:cs="Arial"/>
          <w:color w:val="000000"/>
          <w:sz w:val="20"/>
          <w:szCs w:val="20"/>
          <w:lang w:val="en-US"/>
        </w:rPr>
        <w:t xml:space="preserve">The </w:t>
      </w:r>
      <w:r w:rsidR="000611C6">
        <w:rPr>
          <w:rFonts w:ascii="Arial" w:eastAsia="Calibri" w:hAnsi="Arial" w:cs="Arial"/>
          <w:color w:val="000000"/>
          <w:sz w:val="20"/>
          <w:szCs w:val="20"/>
          <w:lang w:val="en-US"/>
        </w:rPr>
        <w:t>authors</w:t>
      </w:r>
      <w:r w:rsidR="006375D9">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 xml:space="preserve">reasoned </w:t>
      </w:r>
      <w:r w:rsidR="006375D9">
        <w:rPr>
          <w:rFonts w:ascii="Arial" w:eastAsia="Calibri" w:hAnsi="Arial" w:cs="Arial"/>
          <w:color w:val="000000"/>
          <w:sz w:val="20"/>
          <w:szCs w:val="20"/>
          <w:lang w:val="en-US"/>
        </w:rPr>
        <w:t xml:space="preserve">the </w:t>
      </w:r>
      <w:r>
        <w:rPr>
          <w:rFonts w:ascii="Arial" w:eastAsia="Calibri" w:hAnsi="Arial" w:cs="Arial"/>
          <w:color w:val="000000"/>
          <w:sz w:val="20"/>
          <w:szCs w:val="20"/>
          <w:lang w:val="en-US"/>
        </w:rPr>
        <w:t xml:space="preserve">extreme discharge was only possible with supplemental snowmelt. </w:t>
      </w:r>
      <w:r w:rsidR="00650F11">
        <w:rPr>
          <w:rFonts w:ascii="Arial" w:eastAsia="Calibri" w:hAnsi="Arial" w:cs="Arial"/>
          <w:color w:val="000000"/>
          <w:sz w:val="20"/>
          <w:szCs w:val="20"/>
          <w:lang w:val="en-US"/>
        </w:rPr>
        <w:t>They estimated that s</w:t>
      </w:r>
      <w:r>
        <w:rPr>
          <w:rFonts w:ascii="Arial" w:eastAsia="Calibri" w:hAnsi="Arial" w:cs="Arial"/>
          <w:color w:val="000000"/>
          <w:sz w:val="20"/>
          <w:szCs w:val="20"/>
          <w:lang w:val="en-US"/>
        </w:rPr>
        <w:t xml:space="preserve">nowmelt augmented TWI by approximately 37% </w:t>
      </w:r>
      <w:r w:rsidR="00191B08">
        <w:rPr>
          <w:rFonts w:ascii="Arial" w:eastAsia="Calibri" w:hAnsi="Arial" w:cs="Arial"/>
          <w:color w:val="000000"/>
          <w:sz w:val="20"/>
          <w:szCs w:val="20"/>
          <w:lang w:val="en-US"/>
        </w:rPr>
        <w:t xml:space="preserve">relative to </w:t>
      </w:r>
      <w:r>
        <w:rPr>
          <w:rFonts w:ascii="Arial" w:eastAsia="Calibri" w:hAnsi="Arial" w:cs="Arial"/>
          <w:color w:val="000000"/>
          <w:sz w:val="20"/>
          <w:szCs w:val="20"/>
          <w:lang w:val="en-US"/>
        </w:rPr>
        <w:t xml:space="preserve">rainfall alone, </w:t>
      </w:r>
      <w:r w:rsidR="002532DE">
        <w:rPr>
          <w:rFonts w:ascii="Arial" w:eastAsia="Calibri" w:hAnsi="Arial" w:cs="Arial"/>
          <w:color w:val="000000"/>
          <w:sz w:val="20"/>
          <w:szCs w:val="20"/>
          <w:lang w:val="en-US"/>
        </w:rPr>
        <w:t>which was supported by</w:t>
      </w:r>
      <w:r>
        <w:rPr>
          <w:rFonts w:ascii="Arial" w:eastAsia="Calibri" w:hAnsi="Arial" w:cs="Arial"/>
          <w:color w:val="000000"/>
          <w:sz w:val="20"/>
          <w:szCs w:val="20"/>
          <w:lang w:val="en-US"/>
        </w:rPr>
        <w:t xml:space="preserve"> observations of daily snow water equivalent (SWE) decreases at snow pillows, a</w:t>
      </w:r>
      <w:r w:rsidR="003A32DB">
        <w:rPr>
          <w:rFonts w:ascii="Arial" w:eastAsia="Calibri" w:hAnsi="Arial" w:cs="Arial"/>
          <w:color w:val="000000"/>
          <w:sz w:val="20"/>
          <w:szCs w:val="20"/>
          <w:lang w:val="en-US"/>
        </w:rPr>
        <w:t xml:space="preserve">n upslope migrating </w:t>
      </w:r>
      <w:r>
        <w:rPr>
          <w:rFonts w:ascii="Arial" w:eastAsia="Calibri" w:hAnsi="Arial" w:cs="Arial"/>
          <w:color w:val="000000"/>
          <w:sz w:val="20"/>
          <w:szCs w:val="20"/>
          <w:lang w:val="en-US"/>
        </w:rPr>
        <w:t xml:space="preserve">snow cover, and </w:t>
      </w:r>
      <w:r w:rsidR="000611C6">
        <w:rPr>
          <w:rFonts w:ascii="Arial" w:eastAsia="Calibri" w:hAnsi="Arial" w:cs="Arial"/>
          <w:color w:val="000000"/>
          <w:sz w:val="20"/>
          <w:szCs w:val="20"/>
          <w:lang w:val="en-US"/>
        </w:rPr>
        <w:t xml:space="preserve">subsequent declines </w:t>
      </w:r>
      <w:r>
        <w:rPr>
          <w:rFonts w:ascii="Arial" w:eastAsia="Calibri" w:hAnsi="Arial" w:cs="Arial"/>
          <w:color w:val="000000"/>
          <w:sz w:val="20"/>
          <w:szCs w:val="20"/>
          <w:lang w:val="en-US"/>
        </w:rPr>
        <w:t>in spatially-distributed SWE between 24 January and 12 February</w:t>
      </w:r>
      <w:r>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xml:space="preserve">. </w:t>
      </w:r>
      <w:r w:rsidR="00650F11">
        <w:rPr>
          <w:rFonts w:ascii="Arial" w:eastAsia="Calibri" w:hAnsi="Arial" w:cs="Arial"/>
          <w:color w:val="000000"/>
          <w:sz w:val="20"/>
          <w:szCs w:val="20"/>
          <w:lang w:val="en-US"/>
        </w:rPr>
        <w:t>While h</w:t>
      </w:r>
      <w:r w:rsidR="0019330A">
        <w:rPr>
          <w:rFonts w:ascii="Arial" w:eastAsia="Calibri" w:hAnsi="Arial" w:cs="Arial"/>
          <w:color w:val="000000"/>
          <w:sz w:val="20"/>
          <w:szCs w:val="20"/>
          <w:lang w:val="en-US"/>
        </w:rPr>
        <w:t>igh</w:t>
      </w:r>
      <w:r w:rsidR="00E82C53">
        <w:rPr>
          <w:rFonts w:ascii="Arial" w:eastAsia="Calibri" w:hAnsi="Arial" w:cs="Arial"/>
          <w:color w:val="000000"/>
          <w:sz w:val="20"/>
          <w:szCs w:val="20"/>
          <w:lang w:val="en-US"/>
        </w:rPr>
        <w:t xml:space="preserve"> runoff ratios (Fig. 1D, 1E) and above 0˚</w:t>
      </w:r>
      <w:r w:rsidR="00E81D24">
        <w:rPr>
          <w:rFonts w:ascii="Arial" w:eastAsia="Calibri" w:hAnsi="Arial" w:cs="Arial"/>
          <w:color w:val="000000"/>
          <w:sz w:val="20"/>
          <w:szCs w:val="20"/>
          <w:lang w:val="en-US"/>
        </w:rPr>
        <w:t>C</w:t>
      </w:r>
      <w:r w:rsidR="00E82C53">
        <w:rPr>
          <w:rFonts w:ascii="Arial" w:eastAsia="Calibri" w:hAnsi="Arial" w:cs="Arial"/>
          <w:color w:val="000000"/>
          <w:sz w:val="20"/>
          <w:szCs w:val="20"/>
          <w:lang w:val="en-US"/>
        </w:rPr>
        <w:t xml:space="preserve"> temperatures (Table S1) </w:t>
      </w:r>
      <w:r w:rsidR="0019330A">
        <w:rPr>
          <w:rFonts w:ascii="Arial" w:eastAsia="Calibri" w:hAnsi="Arial" w:cs="Arial"/>
          <w:color w:val="000000"/>
          <w:sz w:val="20"/>
          <w:szCs w:val="20"/>
          <w:lang w:val="en-US"/>
        </w:rPr>
        <w:t>indeed</w:t>
      </w:r>
      <w:r w:rsidR="00E82C53">
        <w:rPr>
          <w:rFonts w:ascii="Arial" w:eastAsia="Calibri" w:hAnsi="Arial" w:cs="Arial"/>
          <w:color w:val="000000"/>
          <w:sz w:val="20"/>
          <w:szCs w:val="20"/>
          <w:lang w:val="en-US"/>
        </w:rPr>
        <w:t xml:space="preserve"> suggest </w:t>
      </w:r>
      <w:r w:rsidR="00E81D24">
        <w:rPr>
          <w:rFonts w:ascii="Arial" w:eastAsia="Calibri" w:hAnsi="Arial" w:cs="Arial"/>
          <w:color w:val="000000"/>
          <w:sz w:val="20"/>
          <w:szCs w:val="20"/>
          <w:lang w:val="en-US"/>
        </w:rPr>
        <w:t>snowmelt</w:t>
      </w:r>
      <w:r w:rsidR="00E82C53">
        <w:rPr>
          <w:rFonts w:ascii="Arial" w:eastAsia="Calibri" w:hAnsi="Arial" w:cs="Arial"/>
          <w:color w:val="000000"/>
          <w:sz w:val="20"/>
          <w:szCs w:val="20"/>
          <w:lang w:val="en-US"/>
        </w:rPr>
        <w:t xml:space="preserve"> amplified TWI</w:t>
      </w:r>
      <w:r w:rsidR="00651366">
        <w:rPr>
          <w:rFonts w:ascii="Arial" w:eastAsia="Calibri" w:hAnsi="Arial" w:cs="Arial"/>
          <w:color w:val="000000"/>
          <w:sz w:val="20"/>
          <w:szCs w:val="20"/>
          <w:lang w:val="en-US"/>
        </w:rPr>
        <w:t>,</w:t>
      </w:r>
      <w:r w:rsidR="00E82C53">
        <w:rPr>
          <w:rFonts w:ascii="Arial" w:eastAsia="Calibri" w:hAnsi="Arial" w:cs="Arial"/>
          <w:color w:val="000000"/>
          <w:sz w:val="20"/>
          <w:szCs w:val="20"/>
          <w:lang w:val="en-US"/>
        </w:rPr>
        <w:t xml:space="preserve"> </w:t>
      </w:r>
      <w:r w:rsidR="00723F02">
        <w:rPr>
          <w:rFonts w:ascii="Arial" w:eastAsia="Calibri" w:hAnsi="Arial" w:cs="Arial"/>
          <w:color w:val="000000"/>
          <w:sz w:val="20"/>
          <w:szCs w:val="20"/>
          <w:lang w:val="en-US"/>
        </w:rPr>
        <w:t xml:space="preserve">we provide </w:t>
      </w:r>
      <w:r w:rsidR="00E35F9F">
        <w:rPr>
          <w:rFonts w:ascii="Arial" w:eastAsia="Calibri" w:hAnsi="Arial" w:cs="Arial"/>
          <w:color w:val="000000"/>
          <w:sz w:val="20"/>
          <w:szCs w:val="20"/>
          <w:lang w:val="en-US"/>
        </w:rPr>
        <w:t xml:space="preserve">three </w:t>
      </w:r>
      <w:r w:rsidR="00E82C53">
        <w:rPr>
          <w:rFonts w:ascii="Arial" w:eastAsia="Calibri" w:hAnsi="Arial" w:cs="Arial"/>
          <w:color w:val="000000"/>
          <w:sz w:val="20"/>
          <w:szCs w:val="20"/>
          <w:lang w:val="en-US"/>
        </w:rPr>
        <w:t xml:space="preserve">lines of evidence </w:t>
      </w:r>
      <w:r w:rsidR="00191B08">
        <w:rPr>
          <w:rFonts w:ascii="Arial" w:eastAsia="Calibri" w:hAnsi="Arial" w:cs="Arial"/>
          <w:color w:val="000000"/>
          <w:sz w:val="20"/>
          <w:szCs w:val="20"/>
          <w:lang w:val="en-US"/>
        </w:rPr>
        <w:t>suggest</w:t>
      </w:r>
      <w:r w:rsidR="00723F02">
        <w:rPr>
          <w:rFonts w:ascii="Arial" w:eastAsia="Calibri" w:hAnsi="Arial" w:cs="Arial"/>
          <w:color w:val="000000"/>
          <w:sz w:val="20"/>
          <w:szCs w:val="20"/>
          <w:lang w:val="en-US"/>
        </w:rPr>
        <w:t>ing</w:t>
      </w:r>
      <w:r w:rsidR="00191B08">
        <w:rPr>
          <w:rFonts w:ascii="Arial" w:eastAsia="Calibri" w:hAnsi="Arial" w:cs="Arial"/>
          <w:color w:val="000000"/>
          <w:sz w:val="20"/>
          <w:szCs w:val="20"/>
          <w:lang w:val="en-US"/>
        </w:rPr>
        <w:t xml:space="preserve"> </w:t>
      </w:r>
      <w:r w:rsidR="00E82C53">
        <w:rPr>
          <w:rFonts w:ascii="Arial" w:eastAsia="Calibri" w:hAnsi="Arial" w:cs="Arial"/>
          <w:color w:val="000000"/>
          <w:sz w:val="20"/>
          <w:szCs w:val="20"/>
          <w:lang w:val="en-US"/>
        </w:rPr>
        <w:t>a differe</w:t>
      </w:r>
      <w:r w:rsidR="00E81D24">
        <w:rPr>
          <w:rFonts w:ascii="Arial" w:eastAsia="Calibri" w:hAnsi="Arial" w:cs="Arial"/>
          <w:color w:val="000000"/>
          <w:sz w:val="20"/>
          <w:szCs w:val="20"/>
          <w:lang w:val="en-US"/>
        </w:rPr>
        <w:t xml:space="preserve">nt interpretation of events. </w:t>
      </w:r>
    </w:p>
    <w:p w14:paraId="27500751" w14:textId="7C32E123" w:rsidR="00C03B1E" w:rsidRDefault="00597D17" w:rsidP="007B71D1">
      <w:pPr>
        <w:pBdr>
          <w:top w:val="nil"/>
          <w:left w:val="nil"/>
          <w:bottom w:val="nil"/>
          <w:right w:val="nil"/>
          <w:between w:val="nil"/>
        </w:pBdr>
        <w:spacing w:after="0" w:line="240" w:lineRule="auto"/>
        <w:ind w:firstLine="720"/>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First, w</w:t>
      </w:r>
      <w:r w:rsidR="00A843CF">
        <w:rPr>
          <w:rFonts w:ascii="Arial" w:eastAsia="Calibri" w:hAnsi="Arial" w:cs="Arial"/>
          <w:color w:val="000000"/>
          <w:sz w:val="20"/>
          <w:szCs w:val="20"/>
          <w:lang w:val="en-US"/>
        </w:rPr>
        <w:t>hile we</w:t>
      </w:r>
      <w:r>
        <w:rPr>
          <w:rFonts w:ascii="Arial" w:eastAsia="Calibri" w:hAnsi="Arial" w:cs="Arial"/>
          <w:color w:val="000000"/>
          <w:sz w:val="20"/>
          <w:szCs w:val="20"/>
          <w:lang w:val="en-US"/>
        </w:rPr>
        <w:t xml:space="preserve"> do</w:t>
      </w:r>
      <w:r w:rsidR="00A843CF">
        <w:rPr>
          <w:rFonts w:ascii="Arial" w:eastAsia="Calibri" w:hAnsi="Arial" w:cs="Arial"/>
          <w:color w:val="000000"/>
          <w:sz w:val="20"/>
          <w:szCs w:val="20"/>
          <w:lang w:val="en-US"/>
        </w:rPr>
        <w:t xml:space="preserve"> not</w:t>
      </w:r>
      <w:r>
        <w:rPr>
          <w:rFonts w:ascii="Arial" w:eastAsia="Calibri" w:hAnsi="Arial" w:cs="Arial"/>
          <w:color w:val="000000"/>
          <w:sz w:val="20"/>
          <w:szCs w:val="20"/>
          <w:lang w:val="en-US"/>
        </w:rPr>
        <w:t xml:space="preserve"> contest </w:t>
      </w:r>
      <w:proofErr w:type="gramStart"/>
      <w:r>
        <w:rPr>
          <w:rFonts w:ascii="Arial" w:eastAsia="Calibri" w:hAnsi="Arial" w:cs="Arial"/>
          <w:color w:val="000000"/>
          <w:sz w:val="20"/>
          <w:szCs w:val="20"/>
          <w:lang w:val="en-US"/>
        </w:rPr>
        <w:t>that snowlines</w:t>
      </w:r>
      <w:proofErr w:type="gramEnd"/>
      <w:r>
        <w:rPr>
          <w:rFonts w:ascii="Arial" w:eastAsia="Calibri" w:hAnsi="Arial" w:cs="Arial"/>
          <w:color w:val="000000"/>
          <w:sz w:val="20"/>
          <w:szCs w:val="20"/>
          <w:lang w:val="en-US"/>
        </w:rPr>
        <w:t xml:space="preserve"> retreated</w:t>
      </w:r>
      <w:r w:rsidR="00A843CF">
        <w:rPr>
          <w:rFonts w:ascii="Arial" w:eastAsia="Calibri" w:hAnsi="Arial" w:cs="Arial"/>
          <w:color w:val="000000"/>
          <w:sz w:val="20"/>
          <w:szCs w:val="20"/>
          <w:lang w:val="en-US"/>
        </w:rPr>
        <w:t xml:space="preserve"> during the study period</w:t>
      </w:r>
      <w:r>
        <w:rPr>
          <w:rFonts w:ascii="Arial" w:eastAsia="Calibri" w:hAnsi="Arial" w:cs="Arial"/>
          <w:color w:val="000000"/>
          <w:sz w:val="20"/>
          <w:szCs w:val="20"/>
          <w:lang w:val="en-US"/>
        </w:rPr>
        <w:t xml:space="preserve">, </w:t>
      </w:r>
      <w:r w:rsidR="00A843CF">
        <w:rPr>
          <w:rFonts w:ascii="Arial" w:eastAsia="Calibri" w:hAnsi="Arial" w:cs="Arial"/>
          <w:color w:val="000000"/>
          <w:sz w:val="20"/>
          <w:szCs w:val="20"/>
          <w:lang w:val="en-US"/>
        </w:rPr>
        <w:t xml:space="preserve">we do contest how much of the retreat </w:t>
      </w:r>
      <w:r w:rsidR="00A843CF">
        <w:rPr>
          <w:rFonts w:ascii="Arial" w:eastAsia="Calibri" w:hAnsi="Arial" w:cs="Arial"/>
          <w:color w:val="000000"/>
          <w:sz w:val="20"/>
          <w:szCs w:val="20"/>
          <w:lang w:val="en-US"/>
        </w:rPr>
        <w:t xml:space="preserve">can be attributed to ROS versus ablation unrelated to the 6F storm event. </w:t>
      </w:r>
      <w:r w:rsidR="003A4539">
        <w:rPr>
          <w:rFonts w:ascii="Arial" w:eastAsia="Calibri" w:hAnsi="Arial" w:cs="Arial"/>
          <w:color w:val="000000"/>
          <w:sz w:val="20"/>
          <w:szCs w:val="20"/>
          <w:lang w:val="en-US"/>
        </w:rPr>
        <w:t>SWE estimates</w:t>
      </w:r>
      <w:r w:rsidR="00C03B1E">
        <w:rPr>
          <w:rFonts w:ascii="Arial" w:eastAsia="Calibri" w:hAnsi="Arial" w:cs="Arial"/>
          <w:color w:val="000000"/>
          <w:sz w:val="20"/>
          <w:szCs w:val="20"/>
          <w:lang w:val="en-US"/>
        </w:rPr>
        <w:t xml:space="preserve"> </w:t>
      </w:r>
      <w:r w:rsidR="00C03B1E" w:rsidRPr="00C03B1E">
        <w:rPr>
          <w:rFonts w:ascii="Arial" w:eastAsia="Calibri" w:hAnsi="Arial" w:cs="Arial"/>
          <w:color w:val="000000"/>
          <w:sz w:val="20"/>
          <w:szCs w:val="20"/>
          <w:highlight w:val="yellow"/>
          <w:lang w:val="en-US"/>
        </w:rPr>
        <w:t>(blending station interpolation and modeled reconstruction) constrained by</w:t>
      </w:r>
      <w:r w:rsidR="003A4539">
        <w:rPr>
          <w:rFonts w:ascii="Arial" w:eastAsia="Calibri" w:hAnsi="Arial" w:cs="Arial"/>
          <w:color w:val="000000"/>
          <w:sz w:val="20"/>
          <w:szCs w:val="20"/>
          <w:lang w:val="en-US"/>
        </w:rPr>
        <w:t xml:space="preserve"> cloud-free satellite images of fractional snow-covered area (</w:t>
      </w:r>
      <w:proofErr w:type="spellStart"/>
      <w:r w:rsidR="006375D9">
        <w:rPr>
          <w:rFonts w:ascii="Arial" w:eastAsia="Calibri" w:hAnsi="Arial" w:cs="Arial"/>
          <w:color w:val="000000"/>
          <w:sz w:val="20"/>
          <w:szCs w:val="20"/>
          <w:lang w:val="en-US"/>
        </w:rPr>
        <w:t>f</w:t>
      </w:r>
      <w:r w:rsidR="003A4539">
        <w:rPr>
          <w:rFonts w:ascii="Arial" w:eastAsia="Calibri" w:hAnsi="Arial" w:cs="Arial"/>
          <w:color w:val="000000"/>
          <w:sz w:val="20"/>
          <w:szCs w:val="20"/>
          <w:lang w:val="en-US"/>
        </w:rPr>
        <w:t>SCA</w:t>
      </w:r>
      <w:proofErr w:type="spellEnd"/>
      <w:r w:rsidR="003A4539">
        <w:rPr>
          <w:rFonts w:ascii="Arial" w:eastAsia="Calibri" w:hAnsi="Arial" w:cs="Arial"/>
          <w:color w:val="000000"/>
          <w:sz w:val="20"/>
          <w:szCs w:val="20"/>
          <w:lang w:val="en-US"/>
        </w:rPr>
        <w:t>) on 24 Jan</w:t>
      </w:r>
      <w:r w:rsidR="0061166E">
        <w:rPr>
          <w:rFonts w:ascii="Arial" w:eastAsia="Calibri" w:hAnsi="Arial" w:cs="Arial"/>
          <w:color w:val="000000"/>
          <w:sz w:val="20"/>
          <w:szCs w:val="20"/>
          <w:lang w:val="en-US"/>
        </w:rPr>
        <w:t>uary</w:t>
      </w:r>
      <w:r w:rsidR="003A4539">
        <w:rPr>
          <w:rFonts w:ascii="Arial" w:eastAsia="Calibri" w:hAnsi="Arial" w:cs="Arial"/>
          <w:color w:val="000000"/>
          <w:sz w:val="20"/>
          <w:szCs w:val="20"/>
          <w:lang w:val="en-US"/>
        </w:rPr>
        <w:t xml:space="preserve"> and 12 Feb</w:t>
      </w:r>
      <w:r w:rsidR="0061166E">
        <w:rPr>
          <w:rFonts w:ascii="Arial" w:eastAsia="Calibri" w:hAnsi="Arial" w:cs="Arial"/>
          <w:color w:val="000000"/>
          <w:sz w:val="20"/>
          <w:szCs w:val="20"/>
          <w:lang w:val="en-US"/>
        </w:rPr>
        <w:t>ruary</w:t>
      </w:r>
      <w:r w:rsidR="003A4539">
        <w:rPr>
          <w:rFonts w:ascii="Arial" w:eastAsia="Calibri" w:hAnsi="Arial" w:cs="Arial"/>
          <w:color w:val="000000"/>
          <w:sz w:val="20"/>
          <w:szCs w:val="20"/>
          <w:lang w:val="en-US"/>
        </w:rPr>
        <w:t xml:space="preserve">–bracketing the event–were used </w:t>
      </w:r>
      <w:r w:rsidR="004C032B">
        <w:rPr>
          <w:rFonts w:ascii="Arial" w:eastAsia="Calibri" w:hAnsi="Arial" w:cs="Arial"/>
          <w:color w:val="000000"/>
          <w:sz w:val="20"/>
          <w:szCs w:val="20"/>
          <w:lang w:val="en-US"/>
        </w:rPr>
        <w:t xml:space="preserve">by the previous study </w:t>
      </w:r>
      <w:r w:rsidR="003A4539">
        <w:rPr>
          <w:rFonts w:ascii="Arial" w:eastAsia="Calibri" w:hAnsi="Arial" w:cs="Arial"/>
          <w:color w:val="000000"/>
          <w:sz w:val="20"/>
          <w:szCs w:val="20"/>
          <w:lang w:val="en-US"/>
        </w:rPr>
        <w:t>to calculate ROS snowmelt</w:t>
      </w:r>
      <w:r w:rsidR="003A4539">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3A4539">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sidR="003A4539">
        <w:rPr>
          <w:rFonts w:ascii="Arial" w:eastAsia="Calibri" w:hAnsi="Arial" w:cs="Arial"/>
          <w:color w:val="000000"/>
          <w:sz w:val="20"/>
          <w:szCs w:val="20"/>
          <w:lang w:val="en-US"/>
        </w:rPr>
        <w:fldChar w:fldCharType="end"/>
      </w:r>
      <w:r w:rsidR="003A4539">
        <w:rPr>
          <w:rFonts w:ascii="Arial" w:eastAsia="Calibri" w:hAnsi="Arial" w:cs="Arial"/>
          <w:color w:val="000000"/>
          <w:sz w:val="20"/>
          <w:szCs w:val="20"/>
          <w:lang w:val="en-US"/>
        </w:rPr>
        <w:t>.</w:t>
      </w:r>
      <w:r w:rsidR="008B5B4E">
        <w:rPr>
          <w:rFonts w:ascii="Arial" w:eastAsia="Calibri" w:hAnsi="Arial" w:cs="Arial"/>
          <w:color w:val="000000"/>
          <w:sz w:val="20"/>
          <w:szCs w:val="20"/>
          <w:lang w:val="en-US"/>
        </w:rPr>
        <w:t xml:space="preserve"> </w:t>
      </w:r>
      <w:r w:rsidR="006375D9">
        <w:rPr>
          <w:rFonts w:ascii="Arial" w:eastAsia="Calibri" w:hAnsi="Arial" w:cs="Arial"/>
          <w:color w:val="000000"/>
          <w:sz w:val="20"/>
          <w:szCs w:val="20"/>
          <w:lang w:val="en-US"/>
        </w:rPr>
        <w:t xml:space="preserve">This is </w:t>
      </w:r>
      <w:r w:rsidR="007F590C" w:rsidRPr="00EB42CC">
        <w:rPr>
          <w:rFonts w:ascii="Arial" w:eastAsia="Calibri" w:hAnsi="Arial" w:cs="Arial"/>
          <w:color w:val="000000"/>
          <w:sz w:val="20"/>
          <w:szCs w:val="20"/>
          <w:lang w:val="en-US"/>
        </w:rPr>
        <w:t xml:space="preserve">reasonable given cloud cover </w:t>
      </w:r>
      <w:r w:rsidR="002532DE" w:rsidRPr="00EB42CC">
        <w:rPr>
          <w:rFonts w:ascii="Arial" w:eastAsia="Calibri" w:hAnsi="Arial" w:cs="Arial"/>
          <w:color w:val="000000"/>
          <w:sz w:val="20"/>
          <w:szCs w:val="20"/>
          <w:lang w:val="en-US"/>
        </w:rPr>
        <w:t>and/</w:t>
      </w:r>
      <w:r w:rsidR="007F590C" w:rsidRPr="00EB42CC">
        <w:rPr>
          <w:rFonts w:ascii="Arial" w:eastAsia="Calibri" w:hAnsi="Arial" w:cs="Arial"/>
          <w:color w:val="000000"/>
          <w:sz w:val="20"/>
          <w:szCs w:val="20"/>
          <w:lang w:val="en-US"/>
        </w:rPr>
        <w:t>or large zenith angles</w:t>
      </w:r>
      <w:r w:rsidR="007F590C" w:rsidRPr="00EB42CC">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10.1016/j.advwatres.2008.08.011","ISSN":"0309-1708","author":[{"dropping-particle":"","family":"Dozier","given":"Jeff","non-dropping-particle":"","parse-names":false,"suffix":""},{"dropping-particle":"","family":"Painter","given":"Thomas H.","non-dropping-particle":"","parse-names":false,"suffix":""},{"dropping-particle":"","family":"Rittger","given":"Karl","non-dropping-particle":"","parse-names":false,"suffix":""},{"dropping-particle":"","family":"Frew","given":"James E.","non-dropping-particle":"","parse-names":false,"suffix":""}],"container-title":"Advances in Water Resources","id":"ITEM-1","issue":"11","issued":{"date-parts":[["2008"]]},"page":"1515-1526","publisher":"Elsevier Ltd","title":"Time-space continuity of daily maps of fractional snow cover and albedo from MODIS","type":"article-journal","volume":"31"},"uris":["http://www.mendeley.com/documents/?uuid=c14cee05-3f36-4f81-946a-f6dc32e057fc"]}],"mendeley":{"formattedCitation":"&lt;sup&gt;60&lt;/sup&gt;","plainTextFormattedCitation":"60","previouslyFormattedCitation":"&lt;sup&gt;60&lt;/sup&gt;"},"properties":{"noteIndex":0},"schema":"https://github.com/citation-style-language/schema/raw/master/csl-citation.json"}</w:instrText>
      </w:r>
      <w:r w:rsidR="007F590C" w:rsidRPr="00EB42CC">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60</w:t>
      </w:r>
      <w:r w:rsidR="007F590C" w:rsidRPr="00EB42CC">
        <w:rPr>
          <w:rFonts w:ascii="Arial" w:eastAsia="Calibri" w:hAnsi="Arial" w:cs="Arial"/>
          <w:color w:val="000000"/>
          <w:sz w:val="20"/>
          <w:szCs w:val="20"/>
          <w:lang w:val="en-US"/>
        </w:rPr>
        <w:fldChar w:fldCharType="end"/>
      </w:r>
      <w:r w:rsidR="007F590C" w:rsidRPr="00EB42CC">
        <w:rPr>
          <w:rFonts w:ascii="Arial" w:eastAsia="Calibri" w:hAnsi="Arial" w:cs="Arial"/>
          <w:color w:val="000000"/>
          <w:sz w:val="20"/>
          <w:szCs w:val="20"/>
          <w:lang w:val="en-US"/>
        </w:rPr>
        <w:t xml:space="preserve"> on days closer to the event. </w:t>
      </w:r>
      <w:bookmarkStart w:id="8" w:name="_Hlk112828501"/>
      <w:r w:rsidR="00C713F0" w:rsidRPr="009004EA">
        <w:rPr>
          <w:rFonts w:ascii="Arial" w:eastAsia="Calibri" w:hAnsi="Arial" w:cs="Arial"/>
          <w:color w:val="000000"/>
          <w:sz w:val="20"/>
          <w:szCs w:val="20"/>
          <w:highlight w:val="yellow"/>
          <w:lang w:val="en-US"/>
        </w:rPr>
        <w:t xml:space="preserve">However, </w:t>
      </w:r>
      <w:r w:rsidR="002532DE" w:rsidRPr="009004EA">
        <w:rPr>
          <w:rFonts w:ascii="Arial" w:eastAsia="Calibri" w:hAnsi="Arial" w:cs="Arial"/>
          <w:color w:val="000000"/>
          <w:sz w:val="20"/>
          <w:szCs w:val="20"/>
          <w:highlight w:val="yellow"/>
          <w:lang w:val="en-US"/>
        </w:rPr>
        <w:t>a</w:t>
      </w:r>
      <w:r w:rsidR="00C713F0" w:rsidRPr="009004EA">
        <w:rPr>
          <w:rFonts w:ascii="Arial" w:eastAsia="Calibri" w:hAnsi="Arial" w:cs="Arial"/>
          <w:color w:val="000000"/>
          <w:sz w:val="20"/>
          <w:szCs w:val="20"/>
          <w:highlight w:val="yellow"/>
          <w:lang w:val="en-US"/>
        </w:rPr>
        <w:t xml:space="preserve"> visual inspection of </w:t>
      </w:r>
      <w:r w:rsidR="002532DE" w:rsidRPr="009004EA">
        <w:rPr>
          <w:rFonts w:ascii="Arial" w:eastAsia="Calibri" w:hAnsi="Arial" w:cs="Arial"/>
          <w:color w:val="000000"/>
          <w:sz w:val="20"/>
          <w:szCs w:val="20"/>
          <w:highlight w:val="yellow"/>
          <w:lang w:val="en-US"/>
        </w:rPr>
        <w:t xml:space="preserve">all available </w:t>
      </w:r>
      <w:r w:rsidR="00C713F0" w:rsidRPr="009004EA">
        <w:rPr>
          <w:rFonts w:ascii="Arial" w:eastAsia="Calibri" w:hAnsi="Arial" w:cs="Arial"/>
          <w:color w:val="000000"/>
          <w:sz w:val="20"/>
          <w:szCs w:val="20"/>
          <w:highlight w:val="yellow"/>
          <w:lang w:val="en-US"/>
        </w:rPr>
        <w:t xml:space="preserve">images </w:t>
      </w:r>
      <w:r w:rsidR="002532DE" w:rsidRPr="009004EA">
        <w:rPr>
          <w:rFonts w:ascii="Arial" w:eastAsia="Calibri" w:hAnsi="Arial" w:cs="Arial"/>
          <w:color w:val="000000"/>
          <w:sz w:val="20"/>
          <w:szCs w:val="20"/>
          <w:highlight w:val="yellow"/>
          <w:lang w:val="en-US"/>
        </w:rPr>
        <w:t>reveals</w:t>
      </w:r>
      <w:r w:rsidR="00C713F0" w:rsidRPr="009004EA">
        <w:rPr>
          <w:rFonts w:ascii="Arial" w:eastAsia="Calibri" w:hAnsi="Arial" w:cs="Arial"/>
          <w:color w:val="000000"/>
          <w:sz w:val="20"/>
          <w:szCs w:val="20"/>
          <w:highlight w:val="yellow"/>
          <w:lang w:val="en-US"/>
        </w:rPr>
        <w:t xml:space="preserve"> a substantial snowline withdrawal </w:t>
      </w:r>
      <w:r w:rsidR="00C03B1E" w:rsidRPr="009004EA">
        <w:rPr>
          <w:rFonts w:ascii="Arial" w:eastAsia="Calibri" w:hAnsi="Arial" w:cs="Arial"/>
          <w:color w:val="000000"/>
          <w:sz w:val="20"/>
          <w:szCs w:val="20"/>
          <w:highlight w:val="yellow"/>
          <w:lang w:val="en-US"/>
        </w:rPr>
        <w:t xml:space="preserve">before the 6F event occurred–from 960 m on 24 January to </w:t>
      </w:r>
      <w:r w:rsidR="009004EA" w:rsidRPr="009004EA">
        <w:rPr>
          <w:rFonts w:ascii="Arial" w:eastAsia="Calibri" w:hAnsi="Arial" w:cs="Arial"/>
          <w:color w:val="000000"/>
          <w:sz w:val="20"/>
          <w:szCs w:val="20"/>
          <w:highlight w:val="yellow"/>
          <w:lang w:val="en-US"/>
        </w:rPr>
        <w:t xml:space="preserve">1312 m on 30 January (Fig 2B-C). </w:t>
      </w:r>
      <w:bookmarkStart w:id="9" w:name="_Hlk112832555"/>
      <w:r w:rsidR="004C032B">
        <w:rPr>
          <w:rFonts w:ascii="Arial" w:eastAsia="Calibri" w:hAnsi="Arial" w:cs="Arial"/>
          <w:color w:val="000000"/>
          <w:sz w:val="20"/>
          <w:szCs w:val="20"/>
          <w:highlight w:val="yellow"/>
          <w:lang w:val="en-US"/>
        </w:rPr>
        <w:t>During this time, t</w:t>
      </w:r>
      <w:r w:rsidR="009004EA" w:rsidRPr="009004EA">
        <w:rPr>
          <w:rFonts w:ascii="Arial" w:eastAsia="Calibri" w:hAnsi="Arial" w:cs="Arial"/>
          <w:color w:val="000000"/>
          <w:sz w:val="20"/>
          <w:szCs w:val="20"/>
          <w:highlight w:val="yellow"/>
          <w:lang w:val="en-US"/>
        </w:rPr>
        <w:t xml:space="preserve">here were no changes in observed streamflow (Fig 2H) nor snow pillow SWE (Fig 4C) during this period. However, observed diurnal soil moisture increases within this elevation range accompanied warm, humid conditions until </w:t>
      </w:r>
      <w:proofErr w:type="spellStart"/>
      <w:r w:rsidR="006375D9">
        <w:rPr>
          <w:rFonts w:ascii="Arial" w:eastAsia="Calibri" w:hAnsi="Arial" w:cs="Arial"/>
          <w:color w:val="000000"/>
          <w:sz w:val="20"/>
          <w:szCs w:val="20"/>
          <w:highlight w:val="yellow"/>
          <w:lang w:val="en-US"/>
        </w:rPr>
        <w:t>f</w:t>
      </w:r>
      <w:r w:rsidR="009004EA" w:rsidRPr="009004EA">
        <w:rPr>
          <w:rFonts w:ascii="Arial" w:eastAsia="Calibri" w:hAnsi="Arial" w:cs="Arial"/>
          <w:color w:val="000000"/>
          <w:sz w:val="20"/>
          <w:szCs w:val="20"/>
          <w:highlight w:val="yellow"/>
          <w:lang w:val="en-US"/>
        </w:rPr>
        <w:t>SCA</w:t>
      </w:r>
      <w:proofErr w:type="spellEnd"/>
      <w:r w:rsidR="009004EA" w:rsidRPr="009004EA">
        <w:rPr>
          <w:rFonts w:ascii="Arial" w:eastAsia="Calibri" w:hAnsi="Arial" w:cs="Arial"/>
          <w:color w:val="000000"/>
          <w:sz w:val="20"/>
          <w:szCs w:val="20"/>
          <w:highlight w:val="yellow"/>
          <w:lang w:val="en-US"/>
        </w:rPr>
        <w:t xml:space="preserve"> disappeared (Fig 2F-G). This, along with regional modeled estimates of snowmelt and soil moisture responses</w:t>
      </w:r>
      <w:r w:rsidR="00AB2FD7">
        <w:rPr>
          <w:rFonts w:ascii="Arial" w:eastAsia="Calibri" w:hAnsi="Arial" w:cs="Arial"/>
          <w:color w:val="000000"/>
          <w:sz w:val="20"/>
          <w:szCs w:val="20"/>
          <w:highlight w:val="yellow"/>
          <w:lang w:val="en-US"/>
        </w:rPr>
        <w:t xml:space="preserve"> from the Variable Infiltration Capacity </w:t>
      </w:r>
      <w:r w:rsidR="007B71D1">
        <w:rPr>
          <w:rFonts w:ascii="Arial" w:eastAsia="Calibri" w:hAnsi="Arial" w:cs="Arial"/>
          <w:color w:val="000000"/>
          <w:sz w:val="20"/>
          <w:szCs w:val="20"/>
          <w:highlight w:val="yellow"/>
          <w:lang w:val="en-US"/>
        </w:rPr>
        <w:t>(VIC</w:t>
      </w:r>
      <w:r w:rsidR="007B71D1">
        <w:rPr>
          <w:rFonts w:ascii="Arial" w:eastAsia="Calibri" w:hAnsi="Arial" w:cs="Arial"/>
          <w:color w:val="000000"/>
          <w:sz w:val="20"/>
          <w:szCs w:val="20"/>
          <w:highlight w:val="yellow"/>
          <w:lang w:val="en-US"/>
        </w:rPr>
        <w:fldChar w:fldCharType="begin" w:fldLock="1"/>
      </w:r>
      <w:r w:rsidR="00EC0A4B">
        <w:rPr>
          <w:rFonts w:ascii="Arial" w:eastAsia="Calibri" w:hAnsi="Arial" w:cs="Arial"/>
          <w:color w:val="000000"/>
          <w:sz w:val="20"/>
          <w:szCs w:val="20"/>
          <w:highlight w:val="yellow"/>
          <w:lang w:val="en-US"/>
        </w:rPr>
        <w:instrText>ADDIN CSL_CITATION {"citationItems":[{"id":"ITEM-1","itemData":{"DOI":"10.1029/94JD00483","abstract":"A generalization of the single soil layer variable infiltration capacity (VIC) land surface hydrological model previously implemented in the Geophysical Fluid Dynamics Laboratory general circulation model (GCM) is described. The new model is comprised of a two-layer characterization of the soil column, and uses an aerodynamic representation of the latent and sensible heat fluxes at the land surface. The infiltration algorithm for the upper layer is essentially the same as for the single layer VIC model, while the lower layer drainage formulation is of the form previously implemented in the Max-Planck-Institut GCM. The model partitions the area of interest (e.g., grid cell) into multiple land surface cover types; for each land cover type the fraction of roots in the upper and lower zone is specified. Evapotranspiration consists of three components: canopy evaporation, evaporation from bare soils, and transpiration, which is represented using a canopy and architectural resistance formulation. Once the latent heat flux has been computed, the surface energy balance is iterated to solve for the land surface temperature at each time step. The model was tested using long-term hydrologic and climatological data for Kings Creek, Kansas to estimate and validate the hydrological parameters, and surface flux data from three First International Satellite Land Surface Climatology Project Field Experiment intensive field campaigns in the summer-fall of 1987 to validate the surface energy fluxes.","author":[{"dropping-particle":"","family":"Liang","given":"Xu","non-dropping-particle":"","parse-names":false,"suffix":""},{"dropping-particle":"","family":"Lettenmaier","given":"Dennis P","non-dropping-particle":"","parse-names":false,"suffix":""},{"dropping-particle":"","family":"Wood","given":"Eric F","non-dropping-particle":"","parse-names":false,"suffix":""},{"dropping-particle":"","family":"Burges","given":"Stephen J","non-dropping-particle":"","parse-names":false,"suffix":""}],"container-title":"Journal of Geophysical Research: Atmospheres","id":"ITEM-1","issue":"D7","issued":{"date-parts":[["1994"]]},"page":"14415-14428","title":"A simple hydrologically based model of land surface water and energy fluxes for general circulation models","type":"article-journal","volume":"99"},"uris":["http://www.mendeley.com/documents/?uuid=cc4332c5-07ab-440d-8450-9ec6a6dacd24"]}],"mendeley":{"formattedCitation":"&lt;sup&gt;61&lt;/sup&gt;","plainTextFormattedCitation":"61","previouslyFormattedCitation":"&lt;sup&gt;61&lt;/sup&gt;"},"properties":{"noteIndex":0},"schema":"https://github.com/citation-style-language/schema/raw/master/csl-citation.json"}</w:instrText>
      </w:r>
      <w:r w:rsidR="007B71D1">
        <w:rPr>
          <w:rFonts w:ascii="Arial" w:eastAsia="Calibri" w:hAnsi="Arial" w:cs="Arial"/>
          <w:color w:val="000000"/>
          <w:sz w:val="20"/>
          <w:szCs w:val="20"/>
          <w:highlight w:val="yellow"/>
          <w:lang w:val="en-US"/>
        </w:rPr>
        <w:fldChar w:fldCharType="separate"/>
      </w:r>
      <w:r w:rsidR="007B71D1" w:rsidRPr="007B71D1">
        <w:rPr>
          <w:rFonts w:ascii="Arial" w:eastAsia="Calibri" w:hAnsi="Arial" w:cs="Arial"/>
          <w:noProof/>
          <w:color w:val="000000"/>
          <w:sz w:val="20"/>
          <w:szCs w:val="20"/>
          <w:highlight w:val="yellow"/>
          <w:vertAlign w:val="superscript"/>
          <w:lang w:val="en-US"/>
        </w:rPr>
        <w:t>61</w:t>
      </w:r>
      <w:r w:rsidR="007B71D1">
        <w:rPr>
          <w:rFonts w:ascii="Arial" w:eastAsia="Calibri" w:hAnsi="Arial" w:cs="Arial"/>
          <w:color w:val="000000"/>
          <w:sz w:val="20"/>
          <w:szCs w:val="20"/>
          <w:highlight w:val="yellow"/>
          <w:lang w:val="en-US"/>
        </w:rPr>
        <w:fldChar w:fldCharType="end"/>
      </w:r>
      <w:r w:rsidR="007B71D1">
        <w:rPr>
          <w:rFonts w:ascii="Arial" w:eastAsia="Calibri" w:hAnsi="Arial" w:cs="Arial"/>
          <w:color w:val="000000"/>
          <w:sz w:val="20"/>
          <w:szCs w:val="20"/>
          <w:highlight w:val="yellow"/>
          <w:lang w:val="en-US"/>
        </w:rPr>
        <w:t xml:space="preserve">) </w:t>
      </w:r>
      <w:r w:rsidR="00AB2FD7">
        <w:rPr>
          <w:rFonts w:ascii="Arial" w:eastAsia="Calibri" w:hAnsi="Arial" w:cs="Arial"/>
          <w:color w:val="000000"/>
          <w:sz w:val="20"/>
          <w:szCs w:val="20"/>
          <w:highlight w:val="yellow"/>
          <w:lang w:val="en-US"/>
        </w:rPr>
        <w:t>hydrologic model</w:t>
      </w:r>
      <w:r w:rsidR="009004EA" w:rsidRPr="009004EA">
        <w:rPr>
          <w:rFonts w:ascii="Arial" w:eastAsia="Calibri" w:hAnsi="Arial" w:cs="Arial"/>
          <w:color w:val="000000"/>
          <w:sz w:val="20"/>
          <w:szCs w:val="20"/>
          <w:highlight w:val="yellow"/>
          <w:lang w:val="en-US"/>
        </w:rPr>
        <w:t xml:space="preserve"> (Fig 2I) suggest this ephemeral snow withdrawal had a limited contribution</w:t>
      </w:r>
      <w:r w:rsidR="009004EA" w:rsidRPr="009004EA">
        <w:rPr>
          <w:rFonts w:ascii="Arial" w:eastAsia="Calibri" w:hAnsi="Arial" w:cs="Arial"/>
          <w:color w:val="000000"/>
          <w:sz w:val="20"/>
          <w:szCs w:val="20"/>
          <w:highlight w:val="yellow"/>
          <w:lang w:val="en-US"/>
        </w:rPr>
        <w:fldChar w:fldCharType="begin" w:fldLock="1"/>
      </w:r>
      <w:r w:rsidR="00EC0A4B">
        <w:rPr>
          <w:rFonts w:ascii="Arial" w:eastAsia="Calibri" w:hAnsi="Arial" w:cs="Arial"/>
          <w:color w:val="000000"/>
          <w:sz w:val="20"/>
          <w:szCs w:val="20"/>
          <w:highlight w:val="yellow"/>
          <w:lang w:val="en-US"/>
        </w:rPr>
        <w:instrText>ADDIN CSL_CITATION {"citationItems":[{"id":"ITEM-1","itemData":{"DOI":"10.1061/(asce)0733-9496(2006)132:2(97)","ISSN":"0733-9496","abstract":"We describe an approach to seasonal streamflow forecasting for the Snake River Basin in the Pacific Northwest that uses the variable infiltration capacity (VIC) macroscale hydrology model in conjunction with adjustments of the model's initial snow state using moderate resolution imaging spectroradiometer (MODIS) imagery for Winters 2000-2004. We evaluated seasonal streamflow forecasts made on March 1, April 1, and May 1 through the end of July, as well as short lead forecasts for two-week durations beginning on April 15 and May 15 retrospectively for 2000-2004 (2004 forecasts are archived forecasts made in real time). In general, reductions in mean absolute error were more prevalent and larger for the two-week forecasts than for the longer seasonal forecasts, and the forecast skill improvements resulting from updating were greatest for forecasts made earliest in the season. Inclusion of MODIS data resulted in forecast error reduction (or no change in forecasts) in 59% of the seasonal forecasts (54% of the two-week forecasts), however when only the largest adjustments were considered, the fraction of improvement was much higher. We also evaluated the effect of MODIS adjustment on reservoir storage volume forecasts using a monthly time step reservoir simulation model. For two reservoirs (Dworshak and American Falls) where the reservoir model performed well in retrospective simulations, storage forecast errors were reduced for most forecasts at Dworshak, but were mostly unchanged or degraded at American Falls. The differences are attributed to reservoir operating characteristics, which are more constrained at American Falls than at Dworshak. © 2006 ASCE.","author":[{"dropping-particle":"","family":"McGuire","given":"Marketa","non-dropping-particle":"","parse-names":false,"suffix":""},{"dropping-particle":"","family":"Wood","given":"Andrew W.","non-dropping-particle":"","parse-names":false,"suffix":""},{"dropping-particle":"","family":"Hamlet","given":"Alan F.","non-dropping-particle":"","parse-names":false,"suffix":""},{"dropping-particle":"","family":"Lettenmaier","given":"Dennis P.","non-dropping-particle":"","parse-names":false,"suffix":""}],"container-title":"Journal of Water Resources Planning and Management","id":"ITEM-1","issue":"2","issued":{"date-parts":[["2006"]]},"page":"97-110","title":"Use of Satellite Data for Streamflow and Reservoir Storage Forecasts in the Snake River Basin","type":"article-journal","volume":"132"},"uris":["http://www.mendeley.com/documents/?uuid=3509cb5e-b3da-4d3a-8eec-066245e1b7b8"]}],"mendeley":{"formattedCitation":"&lt;sup&gt;62&lt;/sup&gt;","plainTextFormattedCitation":"62","previouslyFormattedCitation":"&lt;sup&gt;62&lt;/sup&gt;"},"properties":{"noteIndex":0},"schema":"https://github.com/citation-style-language/schema/raw/master/csl-citation.json"}</w:instrText>
      </w:r>
      <w:r w:rsidR="009004EA" w:rsidRPr="009004EA">
        <w:rPr>
          <w:rFonts w:ascii="Arial" w:eastAsia="Calibri" w:hAnsi="Arial" w:cs="Arial"/>
          <w:color w:val="000000"/>
          <w:sz w:val="20"/>
          <w:szCs w:val="20"/>
          <w:highlight w:val="yellow"/>
          <w:lang w:val="en-US"/>
        </w:rPr>
        <w:fldChar w:fldCharType="separate"/>
      </w:r>
      <w:r w:rsidR="007B71D1" w:rsidRPr="007B71D1">
        <w:rPr>
          <w:rFonts w:ascii="Arial" w:eastAsia="Calibri" w:hAnsi="Arial" w:cs="Arial"/>
          <w:noProof/>
          <w:color w:val="000000"/>
          <w:sz w:val="20"/>
          <w:szCs w:val="20"/>
          <w:highlight w:val="yellow"/>
          <w:vertAlign w:val="superscript"/>
          <w:lang w:val="en-US"/>
        </w:rPr>
        <w:t>62</w:t>
      </w:r>
      <w:r w:rsidR="009004EA" w:rsidRPr="009004EA">
        <w:rPr>
          <w:rFonts w:ascii="Arial" w:eastAsia="Calibri" w:hAnsi="Arial" w:cs="Arial"/>
          <w:color w:val="000000"/>
          <w:sz w:val="20"/>
          <w:szCs w:val="20"/>
          <w:highlight w:val="yellow"/>
          <w:lang w:val="en-US"/>
        </w:rPr>
        <w:fldChar w:fldCharType="end"/>
      </w:r>
      <w:r w:rsidR="009004EA" w:rsidRPr="009004EA">
        <w:rPr>
          <w:rFonts w:ascii="Arial" w:eastAsia="Calibri" w:hAnsi="Arial" w:cs="Arial"/>
          <w:color w:val="000000"/>
          <w:sz w:val="20"/>
          <w:szCs w:val="20"/>
          <w:highlight w:val="yellow"/>
          <w:lang w:val="en-US"/>
        </w:rPr>
        <w:t xml:space="preserve"> to the 6F event’s antecedent conditions</w:t>
      </w:r>
      <w:bookmarkEnd w:id="8"/>
      <w:bookmarkEnd w:id="9"/>
      <w:r w:rsidR="009004EA" w:rsidRPr="009004EA">
        <w:rPr>
          <w:rFonts w:ascii="Arial" w:eastAsia="Calibri" w:hAnsi="Arial" w:cs="Arial"/>
          <w:color w:val="000000"/>
          <w:sz w:val="20"/>
          <w:szCs w:val="20"/>
          <w:highlight w:val="yellow"/>
          <w:lang w:val="en-US"/>
        </w:rPr>
        <w:t xml:space="preserve">. The extensive </w:t>
      </w:r>
      <w:proofErr w:type="spellStart"/>
      <w:r w:rsidR="006375D9">
        <w:rPr>
          <w:rFonts w:ascii="Arial" w:eastAsia="Calibri" w:hAnsi="Arial" w:cs="Arial"/>
          <w:color w:val="000000"/>
          <w:sz w:val="20"/>
          <w:szCs w:val="20"/>
          <w:highlight w:val="yellow"/>
          <w:lang w:val="en-US"/>
        </w:rPr>
        <w:t>f</w:t>
      </w:r>
      <w:r w:rsidR="009004EA" w:rsidRPr="009004EA">
        <w:rPr>
          <w:rFonts w:ascii="Arial" w:eastAsia="Calibri" w:hAnsi="Arial" w:cs="Arial"/>
          <w:color w:val="000000"/>
          <w:sz w:val="20"/>
          <w:szCs w:val="20"/>
          <w:highlight w:val="yellow"/>
          <w:lang w:val="en-US"/>
        </w:rPr>
        <w:t>SCA</w:t>
      </w:r>
      <w:proofErr w:type="spellEnd"/>
      <w:r w:rsidR="009004EA" w:rsidRPr="009004EA">
        <w:rPr>
          <w:rFonts w:ascii="Arial" w:eastAsia="Calibri" w:hAnsi="Arial" w:cs="Arial"/>
          <w:color w:val="000000"/>
          <w:sz w:val="20"/>
          <w:szCs w:val="20"/>
          <w:highlight w:val="yellow"/>
          <w:lang w:val="en-US"/>
        </w:rPr>
        <w:t xml:space="preserve"> on 24 January therefore may have led to a misinterpretation that the subsequent 6F event </w:t>
      </w:r>
      <w:r w:rsidR="00AA7DF5">
        <w:rPr>
          <w:rFonts w:ascii="Arial" w:eastAsia="Calibri" w:hAnsi="Arial" w:cs="Arial"/>
          <w:color w:val="000000"/>
          <w:sz w:val="20"/>
          <w:szCs w:val="20"/>
          <w:highlight w:val="yellow"/>
          <w:lang w:val="en-US"/>
        </w:rPr>
        <w:t>produced</w:t>
      </w:r>
      <w:r w:rsidR="009004EA" w:rsidRPr="009004EA">
        <w:rPr>
          <w:rFonts w:ascii="Arial" w:eastAsia="Calibri" w:hAnsi="Arial" w:cs="Arial"/>
          <w:color w:val="000000"/>
          <w:sz w:val="20"/>
          <w:szCs w:val="20"/>
          <w:highlight w:val="yellow"/>
          <w:lang w:val="en-US"/>
        </w:rPr>
        <w:t xml:space="preserve"> a larger snowmelt contribution to ROS flooding than had actually occurred</w:t>
      </w:r>
      <w:r w:rsidR="006375D9">
        <w:rPr>
          <w:rFonts w:ascii="Arial" w:eastAsia="Calibri" w:hAnsi="Arial" w:cs="Arial"/>
          <w:color w:val="000000"/>
          <w:sz w:val="20"/>
          <w:szCs w:val="20"/>
          <w:highlight w:val="yellow"/>
          <w:lang w:val="en-US"/>
        </w:rPr>
        <w:t xml:space="preserve">. The </w:t>
      </w:r>
      <w:r w:rsidR="009004EA" w:rsidRPr="009004EA">
        <w:rPr>
          <w:rFonts w:ascii="Arial" w:eastAsia="Calibri" w:hAnsi="Arial" w:cs="Arial"/>
          <w:color w:val="000000"/>
          <w:sz w:val="20"/>
          <w:szCs w:val="20"/>
          <w:highlight w:val="yellow"/>
          <w:lang w:val="en-US"/>
        </w:rPr>
        <w:t>size of this bias depends on the difference between watershed volumes of SWE on 24 January and 5 February</w:t>
      </w:r>
      <w:r w:rsidR="009004EA">
        <w:rPr>
          <w:rFonts w:ascii="Arial" w:eastAsia="Calibri" w:hAnsi="Arial" w:cs="Arial"/>
          <w:color w:val="000000"/>
          <w:sz w:val="20"/>
          <w:szCs w:val="20"/>
          <w:lang w:val="en-US"/>
        </w:rPr>
        <w:t xml:space="preserve">. </w:t>
      </w:r>
    </w:p>
    <w:p w14:paraId="2A05C00C" w14:textId="51B936DF" w:rsidR="00C03B1E" w:rsidRDefault="00ED1706"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Pr>
          <w:noProof/>
        </w:rPr>
        <w:lastRenderedPageBreak/>
        <w:drawing>
          <wp:inline distT="0" distB="0" distL="0" distR="0" wp14:anchorId="49896D6D" wp14:editId="420D012E">
            <wp:extent cx="5486400" cy="2510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486400" cy="2510155"/>
                    </a:xfrm>
                    <a:prstGeom prst="rect">
                      <a:avLst/>
                    </a:prstGeom>
                    <a:noFill/>
                    <a:ln>
                      <a:noFill/>
                    </a:ln>
                  </pic:spPr>
                </pic:pic>
              </a:graphicData>
            </a:graphic>
          </wp:inline>
        </w:drawing>
      </w:r>
    </w:p>
    <w:p w14:paraId="5DDDEF0B" w14:textId="38362ABA" w:rsidR="00E319F7" w:rsidRPr="001F20ED" w:rsidRDefault="00ED1706" w:rsidP="00940589">
      <w:pPr>
        <w:pBdr>
          <w:top w:val="nil"/>
          <w:left w:val="nil"/>
          <w:bottom w:val="nil"/>
          <w:right w:val="nil"/>
          <w:between w:val="nil"/>
        </w:pBdr>
        <w:spacing w:after="0" w:line="240" w:lineRule="auto"/>
        <w:contextualSpacing/>
        <w:rPr>
          <w:rFonts w:ascii="Arial" w:eastAsia="Calibri" w:hAnsi="Arial" w:cs="Arial"/>
          <w:i/>
          <w:iCs/>
          <w:color w:val="000000"/>
          <w:sz w:val="20"/>
          <w:szCs w:val="20"/>
          <w:lang w:val="en-US"/>
        </w:rPr>
      </w:pPr>
      <w:r w:rsidRPr="001F20ED">
        <w:rPr>
          <w:rFonts w:ascii="Arial" w:eastAsia="Calibri" w:hAnsi="Arial" w:cs="Arial"/>
          <w:b/>
          <w:i/>
          <w:iCs/>
          <w:color w:val="000000"/>
          <w:sz w:val="20"/>
          <w:szCs w:val="20"/>
          <w:lang w:val="en-US"/>
        </w:rPr>
        <w:t xml:space="preserve">Figure 2. </w:t>
      </w:r>
      <w:r w:rsidRPr="007B0663">
        <w:rPr>
          <w:rFonts w:ascii="Arial" w:eastAsia="Calibri" w:hAnsi="Arial" w:cs="Arial"/>
          <w:i/>
          <w:iCs/>
          <w:color w:val="000000"/>
          <w:sz w:val="20"/>
          <w:szCs w:val="20"/>
          <w:highlight w:val="yellow"/>
          <w:lang w:val="en-US"/>
        </w:rPr>
        <w:t>True-color evolution of the snow cover spans snowfall (A-B) and its disappearance in late January (C) preceding the February 2017 ROS event (D-E). Orange contours show the regional snow line elevation as in Fig 1C.</w:t>
      </w:r>
      <w:r w:rsidR="00E319F7" w:rsidRPr="007B0663">
        <w:rPr>
          <w:rFonts w:ascii="Arial" w:eastAsia="Calibri" w:hAnsi="Arial" w:cs="Arial"/>
          <w:i/>
          <w:iCs/>
          <w:color w:val="000000"/>
          <w:sz w:val="20"/>
          <w:szCs w:val="20"/>
          <w:highlight w:val="yellow"/>
          <w:lang w:val="en-US"/>
        </w:rPr>
        <w:t xml:space="preserve"> The Alta station </w:t>
      </w:r>
      <w:r w:rsidR="00C651C8" w:rsidRPr="007B0663">
        <w:rPr>
          <w:rFonts w:ascii="Arial" w:eastAsia="Calibri" w:hAnsi="Arial" w:cs="Arial"/>
          <w:i/>
          <w:iCs/>
          <w:color w:val="000000"/>
          <w:sz w:val="20"/>
          <w:szCs w:val="20"/>
          <w:highlight w:val="yellow"/>
          <w:lang w:val="en-US"/>
        </w:rPr>
        <w:t xml:space="preserve">monitors both weather and soil, and </w:t>
      </w:r>
      <w:r w:rsidR="00E319F7" w:rsidRPr="007B0663">
        <w:rPr>
          <w:rFonts w:ascii="Arial" w:eastAsia="Calibri" w:hAnsi="Arial" w:cs="Arial"/>
          <w:i/>
          <w:iCs/>
          <w:color w:val="000000"/>
          <w:sz w:val="20"/>
          <w:szCs w:val="20"/>
          <w:highlight w:val="yellow"/>
          <w:lang w:val="en-US"/>
        </w:rPr>
        <w:t xml:space="preserve">is located in this ephemeral snow </w:t>
      </w:r>
      <w:r w:rsidR="00C651C8" w:rsidRPr="007B0663">
        <w:rPr>
          <w:rFonts w:ascii="Arial" w:eastAsia="Calibri" w:hAnsi="Arial" w:cs="Arial"/>
          <w:i/>
          <w:iCs/>
          <w:color w:val="000000"/>
          <w:sz w:val="20"/>
          <w:szCs w:val="20"/>
          <w:highlight w:val="yellow"/>
          <w:lang w:val="en-US"/>
        </w:rPr>
        <w:t>region transitioning from snow-covered to snow-free (F). Air and dewpoint temperatures at surface stations in this ephemeral elevation range (960-1312 m) gradually approach and exceed 0 ⁰C (G)</w:t>
      </w:r>
      <w:r w:rsidR="00A341D4" w:rsidRPr="007B0663">
        <w:rPr>
          <w:rFonts w:ascii="Arial" w:eastAsia="Calibri" w:hAnsi="Arial" w:cs="Arial"/>
          <w:i/>
          <w:iCs/>
          <w:color w:val="000000"/>
          <w:sz w:val="20"/>
          <w:szCs w:val="20"/>
          <w:highlight w:val="yellow"/>
          <w:lang w:val="en-US"/>
        </w:rPr>
        <w:t>, with corresponding fluctuations in Alta’s soil moisture despite no responses in sub</w:t>
      </w:r>
      <w:r w:rsidR="005024E3">
        <w:rPr>
          <w:rFonts w:ascii="Arial" w:eastAsia="Calibri" w:hAnsi="Arial" w:cs="Arial"/>
          <w:i/>
          <w:iCs/>
          <w:color w:val="000000"/>
          <w:sz w:val="20"/>
          <w:szCs w:val="20"/>
          <w:highlight w:val="yellow"/>
          <w:lang w:val="en-US"/>
        </w:rPr>
        <w:t>-</w:t>
      </w:r>
      <w:r w:rsidR="00A341D4" w:rsidRPr="007B0663">
        <w:rPr>
          <w:rFonts w:ascii="Arial" w:eastAsia="Calibri" w:hAnsi="Arial" w:cs="Arial"/>
          <w:i/>
          <w:iCs/>
          <w:color w:val="000000"/>
          <w:sz w:val="20"/>
          <w:szCs w:val="20"/>
          <w:highlight w:val="yellow"/>
          <w:lang w:val="en-US"/>
        </w:rPr>
        <w:t>daily streamflow (H). These indicate that the ephemeral snow melted (as opposed to sublimated), a result corroborated by distributed model estimates of minimal snowmelt and soil moisture response (I).</w:t>
      </w:r>
      <w:r w:rsidR="00A341D4" w:rsidRPr="001F20ED">
        <w:rPr>
          <w:rFonts w:ascii="Arial" w:eastAsia="Calibri" w:hAnsi="Arial" w:cs="Arial"/>
          <w:i/>
          <w:iCs/>
          <w:color w:val="000000"/>
          <w:sz w:val="20"/>
          <w:szCs w:val="20"/>
          <w:lang w:val="en-US"/>
        </w:rPr>
        <w:t xml:space="preserve"> </w:t>
      </w:r>
    </w:p>
    <w:p w14:paraId="340421EA" w14:textId="77777777" w:rsidR="00ED1706" w:rsidRDefault="00ED1706"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p>
    <w:p w14:paraId="3828F95F" w14:textId="06DC0DDE" w:rsidR="00E02311" w:rsidRDefault="00CC21A2" w:rsidP="00790901">
      <w:pPr>
        <w:pBdr>
          <w:top w:val="nil"/>
          <w:left w:val="nil"/>
          <w:bottom w:val="nil"/>
          <w:right w:val="nil"/>
          <w:between w:val="nil"/>
        </w:pBdr>
        <w:spacing w:after="0" w:line="240" w:lineRule="auto"/>
        <w:ind w:firstLine="720"/>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 xml:space="preserve">Second, using a distributed energy balance over the study area we </w:t>
      </w:r>
      <w:r w:rsidR="00A04AC0">
        <w:rPr>
          <w:rFonts w:ascii="Arial" w:eastAsia="Calibri" w:hAnsi="Arial" w:cs="Arial"/>
          <w:color w:val="000000"/>
          <w:sz w:val="20"/>
          <w:szCs w:val="20"/>
          <w:lang w:val="en-US"/>
        </w:rPr>
        <w:t>estimate that snowmelt contributions to TWI were lower than previously calculated</w:t>
      </w:r>
      <w:r w:rsidR="00E02311" w:rsidRPr="0010078D">
        <w:rPr>
          <w:rFonts w:ascii="Arial" w:eastAsia="Calibri" w:hAnsi="Arial" w:cs="Arial"/>
          <w:color w:val="000000"/>
          <w:sz w:val="20"/>
          <w:szCs w:val="20"/>
          <w:highlight w:val="yellow"/>
          <w:lang w:val="en-US"/>
        </w:rPr>
        <w:t xml:space="preserve"> (relative to 76 mm, or ~25% of TWI</w:t>
      </w:r>
      <w:r w:rsidR="00E02311" w:rsidRPr="0010078D">
        <w:rPr>
          <w:rFonts w:ascii="Arial" w:eastAsia="Calibri" w:hAnsi="Arial" w:cs="Arial"/>
          <w:color w:val="000000"/>
          <w:sz w:val="20"/>
          <w:szCs w:val="20"/>
          <w:highlight w:val="yellow"/>
          <w:lang w:val="en-US"/>
        </w:rPr>
        <w:fldChar w:fldCharType="begin" w:fldLock="1"/>
      </w:r>
      <w:r w:rsidR="007B0A4F" w:rsidRPr="0010078D">
        <w:rPr>
          <w:rFonts w:ascii="Arial" w:eastAsia="Calibri" w:hAnsi="Arial" w:cs="Arial"/>
          <w:color w:val="000000"/>
          <w:sz w:val="20"/>
          <w:szCs w:val="20"/>
          <w:highlight w:val="yellow"/>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E02311" w:rsidRPr="0010078D">
        <w:rPr>
          <w:rFonts w:ascii="Arial" w:eastAsia="Calibri" w:hAnsi="Arial" w:cs="Arial"/>
          <w:color w:val="000000"/>
          <w:sz w:val="20"/>
          <w:szCs w:val="20"/>
          <w:highlight w:val="yellow"/>
          <w:lang w:val="en-US"/>
        </w:rPr>
        <w:fldChar w:fldCharType="separate"/>
      </w:r>
      <w:r w:rsidR="00E02311" w:rsidRPr="0010078D">
        <w:rPr>
          <w:rFonts w:ascii="Arial" w:eastAsia="Calibri" w:hAnsi="Arial" w:cs="Arial"/>
          <w:noProof/>
          <w:color w:val="000000"/>
          <w:sz w:val="20"/>
          <w:szCs w:val="20"/>
          <w:highlight w:val="yellow"/>
          <w:vertAlign w:val="superscript"/>
          <w:lang w:val="en-US"/>
        </w:rPr>
        <w:t>19</w:t>
      </w:r>
      <w:r w:rsidR="00E02311" w:rsidRPr="0010078D">
        <w:rPr>
          <w:rFonts w:ascii="Arial" w:eastAsia="Calibri" w:hAnsi="Arial" w:cs="Arial"/>
          <w:color w:val="000000"/>
          <w:sz w:val="20"/>
          <w:szCs w:val="20"/>
          <w:highlight w:val="yellow"/>
          <w:lang w:val="en-US"/>
        </w:rPr>
        <w:fldChar w:fldCharType="end"/>
      </w:r>
      <w:r w:rsidR="00E02311" w:rsidRPr="0010078D">
        <w:rPr>
          <w:rFonts w:ascii="Arial" w:eastAsia="Calibri" w:hAnsi="Arial" w:cs="Arial"/>
          <w:color w:val="000000"/>
          <w:sz w:val="20"/>
          <w:szCs w:val="20"/>
          <w:highlight w:val="yellow"/>
          <w:lang w:val="en-US"/>
        </w:rPr>
        <w:t xml:space="preserve">). </w:t>
      </w:r>
      <w:bookmarkStart w:id="10" w:name="_Hlk112827556"/>
      <w:bookmarkStart w:id="11" w:name="_Hlk112831385"/>
      <w:r w:rsidR="00E02311" w:rsidRPr="0010078D">
        <w:rPr>
          <w:rFonts w:ascii="Arial" w:eastAsia="Calibri" w:hAnsi="Arial" w:cs="Arial"/>
          <w:color w:val="000000"/>
          <w:sz w:val="20"/>
          <w:szCs w:val="20"/>
          <w:highlight w:val="yellow"/>
          <w:lang w:val="en-US"/>
        </w:rPr>
        <w:t xml:space="preserve">To approximate the role of snowmelt in driving TWI and to conceptualize preferential flow in a completely “passive” ROS response to the 6F event, we conducted a “no-snow” experiment that considers only the 6F liquid precipitation. By removing the snowpack and snowfall after 5 February, the snowmelt volume and contributions to </w:t>
      </w:r>
      <w:commentRangeStart w:id="12"/>
      <w:r w:rsidR="00E02311" w:rsidRPr="0010078D">
        <w:rPr>
          <w:rFonts w:ascii="Arial" w:eastAsia="Calibri" w:hAnsi="Arial" w:cs="Arial"/>
          <w:color w:val="000000"/>
          <w:sz w:val="20"/>
          <w:szCs w:val="20"/>
          <w:highlight w:val="yellow"/>
          <w:lang w:val="en-US"/>
        </w:rPr>
        <w:t xml:space="preserve">TWI are estimated counterfactually </w:t>
      </w:r>
      <w:commentRangeEnd w:id="12"/>
      <w:r w:rsidR="00A04AC0">
        <w:rPr>
          <w:rStyle w:val="CommentReference"/>
        </w:rPr>
        <w:commentReference w:id="12"/>
      </w:r>
      <w:r w:rsidR="00E02311" w:rsidRPr="0010078D">
        <w:rPr>
          <w:rFonts w:ascii="Arial" w:eastAsia="Calibri" w:hAnsi="Arial" w:cs="Arial"/>
          <w:color w:val="000000"/>
          <w:sz w:val="20"/>
          <w:szCs w:val="20"/>
          <w:highlight w:val="yellow"/>
          <w:lang w:val="en-US"/>
        </w:rPr>
        <w:t>by its difference from a baseline estimation of the event (Fig 3A</w:t>
      </w:r>
      <w:bookmarkStart w:id="13" w:name="_Hlk112828550"/>
      <w:r w:rsidR="00E02311" w:rsidRPr="0010078D">
        <w:rPr>
          <w:rFonts w:ascii="Arial" w:eastAsia="Calibri" w:hAnsi="Arial" w:cs="Arial"/>
          <w:color w:val="000000"/>
          <w:sz w:val="20"/>
          <w:szCs w:val="20"/>
          <w:highlight w:val="yellow"/>
          <w:lang w:val="en-US"/>
        </w:rPr>
        <w:t xml:space="preserve">). </w:t>
      </w:r>
      <w:r w:rsidR="00836CDB" w:rsidRPr="0010078D">
        <w:rPr>
          <w:rFonts w:ascii="Arial" w:eastAsia="Calibri" w:hAnsi="Arial" w:cs="Arial"/>
          <w:color w:val="000000"/>
          <w:sz w:val="20"/>
          <w:szCs w:val="20"/>
          <w:highlight w:val="yellow"/>
          <w:lang w:val="en-US"/>
        </w:rPr>
        <w:t>In the Feather River basin, this difference in TWI (and thus approximate snowmelt volume) is 47 mm and is insensitive to the model’s precipitation partitioning temperature (</w:t>
      </w:r>
      <w:r w:rsidR="00836CDB" w:rsidRPr="0010078D">
        <w:rPr>
          <w:rFonts w:ascii="Arial" w:eastAsia="Calibri" w:hAnsi="Arial" w:cs="Arial"/>
          <w:sz w:val="20"/>
          <w:szCs w:val="20"/>
          <w:highlight w:val="yellow"/>
          <w:lang w:val="en-US"/>
        </w:rPr>
        <w:t>Fig S2</w:t>
      </w:r>
      <w:r w:rsidR="00836CDB" w:rsidRPr="0010078D">
        <w:rPr>
          <w:rFonts w:ascii="Arial" w:eastAsia="Calibri" w:hAnsi="Arial" w:cs="Arial"/>
          <w:color w:val="000000"/>
          <w:sz w:val="20"/>
          <w:szCs w:val="20"/>
          <w:highlight w:val="yellow"/>
          <w:lang w:val="en-US"/>
        </w:rPr>
        <w:t xml:space="preserve">). </w:t>
      </w:r>
      <w:r w:rsidR="007B0A4F" w:rsidRPr="0010078D">
        <w:rPr>
          <w:rFonts w:ascii="Arial" w:eastAsia="Calibri" w:hAnsi="Arial" w:cs="Arial"/>
          <w:color w:val="000000"/>
          <w:sz w:val="20"/>
          <w:szCs w:val="20"/>
          <w:highlight w:val="yellow"/>
          <w:lang w:val="en-US"/>
        </w:rPr>
        <w:t>This suggests a 38% less “active” snowpack than previously reported (augmenting TWI by 21% compared to 37%</w:t>
      </w:r>
      <w:r w:rsidR="007B0A4F" w:rsidRPr="0010078D">
        <w:rPr>
          <w:rFonts w:ascii="Arial" w:eastAsia="Calibri" w:hAnsi="Arial" w:cs="Arial"/>
          <w:color w:val="000000"/>
          <w:sz w:val="20"/>
          <w:szCs w:val="20"/>
          <w:highlight w:val="yellow"/>
          <w:lang w:val="en-US"/>
        </w:rPr>
        <w:fldChar w:fldCharType="begin" w:fldLock="1"/>
      </w:r>
      <w:r w:rsidR="00252943">
        <w:rPr>
          <w:rFonts w:ascii="Arial" w:eastAsia="Calibri" w:hAnsi="Arial" w:cs="Arial"/>
          <w:color w:val="000000"/>
          <w:sz w:val="20"/>
          <w:szCs w:val="20"/>
          <w:highlight w:val="yellow"/>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7B0A4F" w:rsidRPr="0010078D">
        <w:rPr>
          <w:rFonts w:ascii="Arial" w:eastAsia="Calibri" w:hAnsi="Arial" w:cs="Arial"/>
          <w:color w:val="000000"/>
          <w:sz w:val="20"/>
          <w:szCs w:val="20"/>
          <w:highlight w:val="yellow"/>
          <w:lang w:val="en-US"/>
        </w:rPr>
        <w:fldChar w:fldCharType="separate"/>
      </w:r>
      <w:r w:rsidR="007B0A4F" w:rsidRPr="0010078D">
        <w:rPr>
          <w:rFonts w:ascii="Arial" w:eastAsia="Calibri" w:hAnsi="Arial" w:cs="Arial"/>
          <w:noProof/>
          <w:color w:val="000000"/>
          <w:sz w:val="20"/>
          <w:szCs w:val="20"/>
          <w:highlight w:val="yellow"/>
          <w:vertAlign w:val="superscript"/>
          <w:lang w:val="en-US"/>
        </w:rPr>
        <w:t>19</w:t>
      </w:r>
      <w:r w:rsidR="007B0A4F" w:rsidRPr="0010078D">
        <w:rPr>
          <w:rFonts w:ascii="Arial" w:eastAsia="Calibri" w:hAnsi="Arial" w:cs="Arial"/>
          <w:color w:val="000000"/>
          <w:sz w:val="20"/>
          <w:szCs w:val="20"/>
          <w:highlight w:val="yellow"/>
          <w:lang w:val="en-US"/>
        </w:rPr>
        <w:fldChar w:fldCharType="end"/>
      </w:r>
      <w:r w:rsidR="007B0A4F" w:rsidRPr="0010078D">
        <w:rPr>
          <w:rFonts w:ascii="Arial" w:eastAsia="Calibri" w:hAnsi="Arial" w:cs="Arial"/>
          <w:color w:val="000000"/>
          <w:sz w:val="20"/>
          <w:szCs w:val="20"/>
          <w:highlight w:val="yellow"/>
          <w:lang w:val="en-US"/>
        </w:rPr>
        <w:t xml:space="preserve">). </w:t>
      </w:r>
      <w:bookmarkEnd w:id="13"/>
      <w:r w:rsidR="00A04AC0">
        <w:rPr>
          <w:rFonts w:ascii="Arial" w:eastAsia="Calibri" w:hAnsi="Arial" w:cs="Arial"/>
          <w:color w:val="000000"/>
          <w:sz w:val="20"/>
          <w:szCs w:val="20"/>
          <w:highlight w:val="yellow"/>
          <w:lang w:val="en-US"/>
        </w:rPr>
        <w:t>Importantly, r</w:t>
      </w:r>
      <w:r w:rsidR="007B0A4F" w:rsidRPr="0010078D">
        <w:rPr>
          <w:rFonts w:ascii="Arial" w:eastAsia="Calibri" w:hAnsi="Arial" w:cs="Arial"/>
          <w:color w:val="000000"/>
          <w:sz w:val="20"/>
          <w:szCs w:val="20"/>
          <w:highlight w:val="yellow"/>
          <w:lang w:val="en-US"/>
        </w:rPr>
        <w:t>ainfall comprises</w:t>
      </w:r>
      <w:r w:rsidR="00A04AC0">
        <w:rPr>
          <w:rFonts w:ascii="Arial" w:eastAsia="Calibri" w:hAnsi="Arial" w:cs="Arial"/>
          <w:color w:val="000000"/>
          <w:sz w:val="20"/>
          <w:szCs w:val="20"/>
          <w:highlight w:val="yellow"/>
          <w:lang w:val="en-US"/>
        </w:rPr>
        <w:t xml:space="preserve"> most of</w:t>
      </w:r>
      <w:r w:rsidR="007B0A4F" w:rsidRPr="0010078D">
        <w:rPr>
          <w:rFonts w:ascii="Arial" w:eastAsia="Calibri" w:hAnsi="Arial" w:cs="Arial"/>
          <w:color w:val="000000"/>
          <w:sz w:val="20"/>
          <w:szCs w:val="20"/>
          <w:highlight w:val="yellow"/>
          <w:lang w:val="en-US"/>
        </w:rPr>
        <w:t xml:space="preserve"> the TWI from both the 7J and 6F events–99 and 79% of the snow-covered areas have rainfall contributions to TWI exceeding 75%, respectively (Fig 3B-C). The regions in which the scenario difference in event-accumulated TWI is non-negative (Fig 3A) may be interpreted as “passive” or allowing preferential flow, as they indicate no additional </w:t>
      </w:r>
      <w:r w:rsidR="007B0663" w:rsidRPr="0010078D">
        <w:rPr>
          <w:rFonts w:ascii="Arial" w:eastAsia="Calibri" w:hAnsi="Arial" w:cs="Arial"/>
          <w:color w:val="000000"/>
          <w:sz w:val="20"/>
          <w:szCs w:val="20"/>
          <w:highlight w:val="yellow"/>
          <w:lang w:val="en-US"/>
        </w:rPr>
        <w:t xml:space="preserve">snowpack contributions to </w:t>
      </w:r>
      <w:r w:rsidR="007B0A4F" w:rsidRPr="0010078D">
        <w:rPr>
          <w:rFonts w:ascii="Arial" w:eastAsia="Calibri" w:hAnsi="Arial" w:cs="Arial"/>
          <w:color w:val="000000"/>
          <w:sz w:val="20"/>
          <w:szCs w:val="20"/>
          <w:highlight w:val="yellow"/>
          <w:lang w:val="en-US"/>
        </w:rPr>
        <w:t>TWI</w:t>
      </w:r>
      <w:bookmarkEnd w:id="11"/>
      <w:r w:rsidR="007B0A4F" w:rsidRPr="0010078D">
        <w:rPr>
          <w:rFonts w:ascii="Arial" w:eastAsia="Calibri" w:hAnsi="Arial" w:cs="Arial"/>
          <w:color w:val="000000"/>
          <w:sz w:val="20"/>
          <w:szCs w:val="20"/>
          <w:highlight w:val="yellow"/>
          <w:lang w:val="en-US"/>
        </w:rPr>
        <w:t>.</w:t>
      </w:r>
      <w:r w:rsidR="007B0A4F">
        <w:rPr>
          <w:rFonts w:ascii="Arial" w:eastAsia="Calibri" w:hAnsi="Arial" w:cs="Arial"/>
          <w:color w:val="000000"/>
          <w:sz w:val="20"/>
          <w:szCs w:val="20"/>
          <w:lang w:val="en-US"/>
        </w:rPr>
        <w:t xml:space="preserve"> </w:t>
      </w:r>
      <w:bookmarkEnd w:id="10"/>
    </w:p>
    <w:p w14:paraId="18528C14" w14:textId="5ED95609" w:rsidR="00E02311" w:rsidRDefault="00E02311"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p>
    <w:p w14:paraId="52C68783" w14:textId="5D731507" w:rsidR="007B0A4F" w:rsidRDefault="007B0A4F"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Pr>
          <w:noProof/>
        </w:rPr>
        <w:lastRenderedPageBreak/>
        <w:drawing>
          <wp:inline distT="0" distB="0" distL="0" distR="0" wp14:anchorId="1B3475E4" wp14:editId="04D43E9F">
            <wp:extent cx="5486400" cy="2256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486400" cy="2256790"/>
                    </a:xfrm>
                    <a:prstGeom prst="rect">
                      <a:avLst/>
                    </a:prstGeom>
                    <a:noFill/>
                    <a:ln>
                      <a:noFill/>
                    </a:ln>
                  </pic:spPr>
                </pic:pic>
              </a:graphicData>
            </a:graphic>
          </wp:inline>
        </w:drawing>
      </w:r>
    </w:p>
    <w:p w14:paraId="2983EAC3" w14:textId="622FDDDC" w:rsidR="007B0A4F" w:rsidRPr="007B0663" w:rsidRDefault="007B0A4F" w:rsidP="00940589">
      <w:pPr>
        <w:pBdr>
          <w:top w:val="nil"/>
          <w:left w:val="nil"/>
          <w:bottom w:val="nil"/>
          <w:right w:val="nil"/>
          <w:between w:val="nil"/>
        </w:pBdr>
        <w:spacing w:after="0" w:line="240" w:lineRule="auto"/>
        <w:contextualSpacing/>
        <w:rPr>
          <w:rFonts w:ascii="Arial" w:eastAsia="Calibri" w:hAnsi="Arial" w:cs="Arial"/>
          <w:i/>
          <w:iCs/>
          <w:color w:val="000000"/>
          <w:sz w:val="20"/>
          <w:szCs w:val="20"/>
          <w:lang w:val="en-US"/>
        </w:rPr>
      </w:pPr>
      <w:r w:rsidRPr="007B0663">
        <w:rPr>
          <w:rFonts w:ascii="Arial" w:eastAsia="Calibri" w:hAnsi="Arial" w:cs="Arial"/>
          <w:b/>
          <w:bCs/>
          <w:i/>
          <w:iCs/>
          <w:color w:val="000000"/>
          <w:sz w:val="20"/>
          <w:szCs w:val="20"/>
          <w:lang w:val="en-US"/>
        </w:rPr>
        <w:t>Figure 3</w:t>
      </w:r>
      <w:r w:rsidRPr="007B0663">
        <w:rPr>
          <w:rFonts w:ascii="Arial" w:eastAsia="Calibri" w:hAnsi="Arial" w:cs="Arial"/>
          <w:i/>
          <w:iCs/>
          <w:color w:val="000000"/>
          <w:sz w:val="20"/>
          <w:szCs w:val="20"/>
          <w:lang w:val="en-US"/>
        </w:rPr>
        <w:t xml:space="preserve">. </w:t>
      </w:r>
      <w:r w:rsidRPr="0010078D">
        <w:rPr>
          <w:rFonts w:ascii="Arial" w:eastAsia="Calibri" w:hAnsi="Arial" w:cs="Arial"/>
          <w:i/>
          <w:iCs/>
          <w:color w:val="000000"/>
          <w:sz w:val="20"/>
          <w:szCs w:val="20"/>
          <w:highlight w:val="yellow"/>
          <w:lang w:val="en-US"/>
        </w:rPr>
        <w:t xml:space="preserve">(A) </w:t>
      </w:r>
      <w:r w:rsidR="00586A74" w:rsidRPr="0010078D">
        <w:rPr>
          <w:rFonts w:ascii="Arial" w:eastAsia="Calibri" w:hAnsi="Arial" w:cs="Arial"/>
          <w:i/>
          <w:iCs/>
          <w:color w:val="000000"/>
          <w:sz w:val="20"/>
          <w:szCs w:val="20"/>
          <w:highlight w:val="yellow"/>
          <w:lang w:val="en-US"/>
        </w:rPr>
        <w:t>The d</w:t>
      </w:r>
      <w:r w:rsidRPr="0010078D">
        <w:rPr>
          <w:rFonts w:ascii="Arial" w:eastAsia="Calibri" w:hAnsi="Arial" w:cs="Arial"/>
          <w:i/>
          <w:iCs/>
          <w:color w:val="000000"/>
          <w:sz w:val="20"/>
          <w:szCs w:val="20"/>
          <w:highlight w:val="yellow"/>
          <w:lang w:val="en-US"/>
        </w:rPr>
        <w:t xml:space="preserve">ifference in </w:t>
      </w:r>
      <w:r w:rsidR="00586A74" w:rsidRPr="0010078D">
        <w:rPr>
          <w:rFonts w:ascii="Arial" w:eastAsia="Calibri" w:hAnsi="Arial" w:cs="Arial"/>
          <w:i/>
          <w:iCs/>
          <w:color w:val="000000"/>
          <w:sz w:val="20"/>
          <w:szCs w:val="20"/>
          <w:highlight w:val="yellow"/>
          <w:lang w:val="en-US"/>
        </w:rPr>
        <w:t>accumulated TWI from the 6 February ROS event between a baseline simulation (“base”) and one in which all snow was removed on 5 February (“no-snow”) represents the role of snowpack in augmenting TWI. Baseline rainfall to TWI ratios in the (B) 7 January and (C) 6 February events show a dominant rainfall contribution to TWI</w:t>
      </w:r>
      <w:r w:rsidR="007E774A">
        <w:rPr>
          <w:rFonts w:ascii="Arial" w:eastAsia="Calibri" w:hAnsi="Arial" w:cs="Arial"/>
          <w:i/>
          <w:iCs/>
          <w:color w:val="000000"/>
          <w:sz w:val="20"/>
          <w:szCs w:val="20"/>
          <w:highlight w:val="yellow"/>
          <w:lang w:val="en-US"/>
        </w:rPr>
        <w:t>.</w:t>
      </w:r>
      <w:r w:rsidR="00586A74" w:rsidRPr="0010078D">
        <w:rPr>
          <w:rFonts w:ascii="Arial" w:eastAsia="Calibri" w:hAnsi="Arial" w:cs="Arial"/>
          <w:i/>
          <w:iCs/>
          <w:color w:val="000000"/>
          <w:sz w:val="20"/>
          <w:szCs w:val="20"/>
          <w:highlight w:val="yellow"/>
          <w:lang w:val="en-US"/>
        </w:rPr>
        <w:t xml:space="preserve"> </w:t>
      </w:r>
      <w:r w:rsidR="007E774A">
        <w:rPr>
          <w:rFonts w:ascii="Arial" w:eastAsia="Calibri" w:hAnsi="Arial" w:cs="Arial"/>
          <w:i/>
          <w:iCs/>
          <w:color w:val="000000"/>
          <w:sz w:val="20"/>
          <w:szCs w:val="20"/>
          <w:highlight w:val="yellow"/>
          <w:lang w:val="en-US"/>
        </w:rPr>
        <w:t>M</w:t>
      </w:r>
      <w:r w:rsidR="00586A74" w:rsidRPr="0010078D">
        <w:rPr>
          <w:rFonts w:ascii="Arial" w:eastAsia="Calibri" w:hAnsi="Arial" w:cs="Arial"/>
          <w:i/>
          <w:iCs/>
          <w:color w:val="000000"/>
          <w:sz w:val="20"/>
          <w:szCs w:val="20"/>
          <w:highlight w:val="yellow"/>
          <w:lang w:val="en-US"/>
        </w:rPr>
        <w:t xml:space="preserve">arker </w:t>
      </w:r>
      <w:r w:rsidR="007E774A" w:rsidRPr="0010078D">
        <w:rPr>
          <w:rFonts w:ascii="Arial" w:eastAsia="Calibri" w:hAnsi="Arial" w:cs="Arial"/>
          <w:i/>
          <w:iCs/>
          <w:color w:val="000000"/>
          <w:sz w:val="20"/>
          <w:szCs w:val="20"/>
          <w:highlight w:val="yellow"/>
          <w:lang w:val="en-US"/>
        </w:rPr>
        <w:t>indicat</w:t>
      </w:r>
      <w:r w:rsidR="007E774A">
        <w:rPr>
          <w:rFonts w:ascii="Arial" w:eastAsia="Calibri" w:hAnsi="Arial" w:cs="Arial"/>
          <w:i/>
          <w:iCs/>
          <w:color w:val="000000"/>
          <w:sz w:val="20"/>
          <w:szCs w:val="20"/>
          <w:highlight w:val="yellow"/>
          <w:lang w:val="en-US"/>
        </w:rPr>
        <w:t>e</w:t>
      </w:r>
      <w:r w:rsidR="007E774A" w:rsidRPr="0010078D">
        <w:rPr>
          <w:rFonts w:ascii="Arial" w:eastAsia="Calibri" w:hAnsi="Arial" w:cs="Arial"/>
          <w:i/>
          <w:iCs/>
          <w:color w:val="000000"/>
          <w:sz w:val="20"/>
          <w:szCs w:val="20"/>
          <w:highlight w:val="yellow"/>
          <w:lang w:val="en-US"/>
        </w:rPr>
        <w:t xml:space="preserve"> </w:t>
      </w:r>
      <w:r w:rsidR="00586A74" w:rsidRPr="0010078D">
        <w:rPr>
          <w:rFonts w:ascii="Arial" w:eastAsia="Calibri" w:hAnsi="Arial" w:cs="Arial"/>
          <w:i/>
          <w:iCs/>
          <w:color w:val="000000"/>
          <w:sz w:val="20"/>
          <w:szCs w:val="20"/>
          <w:highlight w:val="yellow"/>
          <w:lang w:val="en-US"/>
        </w:rPr>
        <w:t xml:space="preserve">whether </w:t>
      </w:r>
      <w:r w:rsidR="007B0663" w:rsidRPr="0010078D">
        <w:rPr>
          <w:rFonts w:ascii="Arial" w:eastAsia="Calibri" w:hAnsi="Arial" w:cs="Arial"/>
          <w:i/>
          <w:iCs/>
          <w:color w:val="000000"/>
          <w:sz w:val="20"/>
          <w:szCs w:val="20"/>
          <w:highlight w:val="yellow"/>
          <w:lang w:val="en-US"/>
        </w:rPr>
        <w:t xml:space="preserve">observed losses in SWE at snow pillows (Fig 4A-B, Fig S3-S5) could be completely explained as snowmelt via approximated net energy balance inputs integrated over </w:t>
      </w:r>
      <w:r w:rsidR="007B0663" w:rsidRPr="00790901">
        <w:rPr>
          <w:rFonts w:ascii="Arial" w:eastAsia="Calibri" w:hAnsi="Arial" w:cs="Arial"/>
          <w:i/>
          <w:iCs/>
          <w:color w:val="000000"/>
          <w:sz w:val="20"/>
          <w:szCs w:val="20"/>
          <w:highlight w:val="yellow"/>
          <w:lang w:val="en-US"/>
        </w:rPr>
        <w:t>each event</w:t>
      </w:r>
      <w:r w:rsidR="00790901" w:rsidRPr="00790901">
        <w:rPr>
          <w:rFonts w:ascii="Arial" w:eastAsia="Calibri" w:hAnsi="Arial" w:cs="Arial"/>
          <w:i/>
          <w:iCs/>
          <w:color w:val="000000"/>
          <w:sz w:val="20"/>
          <w:szCs w:val="20"/>
          <w:highlight w:val="yellow"/>
          <w:lang w:val="en-US"/>
        </w:rPr>
        <w:t>’s period(s) of decreasing SWE</w:t>
      </w:r>
      <w:r w:rsidR="007B0663" w:rsidRPr="00790901">
        <w:rPr>
          <w:rFonts w:ascii="Arial" w:eastAsia="Calibri" w:hAnsi="Arial" w:cs="Arial"/>
          <w:i/>
          <w:iCs/>
          <w:color w:val="000000"/>
          <w:sz w:val="20"/>
          <w:szCs w:val="20"/>
          <w:highlight w:val="yellow"/>
          <w:lang w:val="en-US"/>
        </w:rPr>
        <w:t>.</w:t>
      </w:r>
      <w:r w:rsidR="007B0663" w:rsidRPr="007B0663">
        <w:rPr>
          <w:rFonts w:ascii="Arial" w:eastAsia="Calibri" w:hAnsi="Arial" w:cs="Arial"/>
          <w:i/>
          <w:iCs/>
          <w:color w:val="000000"/>
          <w:sz w:val="20"/>
          <w:szCs w:val="20"/>
          <w:lang w:val="en-US"/>
        </w:rPr>
        <w:t xml:space="preserve"> </w:t>
      </w:r>
    </w:p>
    <w:p w14:paraId="4A78C87F" w14:textId="77777777" w:rsidR="007B0A4F" w:rsidRDefault="007B0A4F"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p>
    <w:p w14:paraId="646957C3" w14:textId="793F6A85" w:rsidR="006D6E5B" w:rsidRPr="00860E0A" w:rsidRDefault="006D6E5B" w:rsidP="004E21B5">
      <w:pPr>
        <w:pBdr>
          <w:top w:val="nil"/>
          <w:left w:val="nil"/>
          <w:bottom w:val="nil"/>
          <w:right w:val="nil"/>
          <w:between w:val="nil"/>
        </w:pBdr>
        <w:spacing w:after="0" w:line="240" w:lineRule="auto"/>
        <w:contextualSpacing/>
        <w:rPr>
          <w:rFonts w:ascii="Arial" w:eastAsia="Calibri" w:hAnsi="Arial" w:cs="Arial"/>
          <w:color w:val="000000"/>
          <w:sz w:val="20"/>
          <w:szCs w:val="20"/>
          <w:highlight w:val="yellow"/>
          <w:lang w:val="en-US"/>
        </w:rPr>
      </w:pPr>
      <w:r>
        <w:rPr>
          <w:rFonts w:ascii="Arial" w:eastAsia="Calibri" w:hAnsi="Arial" w:cs="Arial"/>
          <w:color w:val="000000"/>
          <w:sz w:val="20"/>
          <w:szCs w:val="20"/>
          <w:lang w:val="en-US"/>
        </w:rPr>
        <w:tab/>
      </w:r>
      <w:r w:rsidR="00E35F9F">
        <w:rPr>
          <w:rFonts w:ascii="Arial" w:eastAsia="Calibri" w:hAnsi="Arial" w:cs="Arial"/>
          <w:color w:val="000000"/>
          <w:sz w:val="20"/>
          <w:szCs w:val="20"/>
          <w:lang w:val="en-US"/>
        </w:rPr>
        <w:t xml:space="preserve">Third, </w:t>
      </w:r>
      <w:r w:rsidR="005E10FB">
        <w:rPr>
          <w:rFonts w:ascii="Arial" w:eastAsia="Calibri" w:hAnsi="Arial" w:cs="Arial"/>
          <w:color w:val="000000"/>
          <w:sz w:val="20"/>
          <w:szCs w:val="20"/>
          <w:lang w:val="en-US"/>
        </w:rPr>
        <w:t xml:space="preserve">are </w:t>
      </w:r>
      <w:r>
        <w:rPr>
          <w:rFonts w:ascii="Arial" w:eastAsia="Calibri" w:hAnsi="Arial" w:cs="Arial"/>
          <w:color w:val="000000"/>
          <w:sz w:val="20"/>
          <w:szCs w:val="20"/>
          <w:lang w:val="en-US"/>
        </w:rPr>
        <w:t>“</w:t>
      </w:r>
      <w:r w:rsidR="006940B5">
        <w:rPr>
          <w:rFonts w:ascii="Arial" w:eastAsia="Calibri" w:hAnsi="Arial" w:cs="Arial"/>
          <w:color w:val="000000"/>
          <w:sz w:val="20"/>
          <w:szCs w:val="20"/>
          <w:lang w:val="en-US"/>
        </w:rPr>
        <w:t>s</w:t>
      </w:r>
      <w:r w:rsidR="000058B7" w:rsidRPr="00EB42CC">
        <w:rPr>
          <w:rFonts w:ascii="Arial" w:eastAsia="Calibri" w:hAnsi="Arial" w:cs="Arial"/>
          <w:color w:val="000000"/>
          <w:sz w:val="20"/>
          <w:szCs w:val="20"/>
          <w:lang w:val="en-US"/>
        </w:rPr>
        <w:t>tandard” daily measurements (including temperature, snow depth, SWE, and precipitation)</w:t>
      </w:r>
      <w:r w:rsidR="00EC0A4B">
        <w:rPr>
          <w:rFonts w:ascii="Arial" w:eastAsia="Calibri" w:hAnsi="Arial" w:cs="Arial"/>
          <w:color w:val="000000"/>
          <w:sz w:val="20"/>
          <w:szCs w:val="20"/>
          <w:lang w:val="en-US"/>
        </w:rPr>
        <w:t>,</w:t>
      </w:r>
      <w:r w:rsidR="000058B7" w:rsidRPr="00EB42CC">
        <w:rPr>
          <w:rFonts w:ascii="Arial" w:eastAsia="Calibri" w:hAnsi="Arial" w:cs="Arial"/>
          <w:color w:val="000000"/>
          <w:sz w:val="20"/>
          <w:szCs w:val="20"/>
          <w:lang w:val="en-US"/>
        </w:rPr>
        <w:t xml:space="preserve"> </w:t>
      </w:r>
      <w:r w:rsidR="005E10FB">
        <w:rPr>
          <w:rFonts w:ascii="Arial" w:eastAsia="Calibri" w:hAnsi="Arial" w:cs="Arial"/>
          <w:color w:val="000000"/>
          <w:sz w:val="20"/>
          <w:szCs w:val="20"/>
          <w:lang w:val="en-US"/>
        </w:rPr>
        <w:t xml:space="preserve">which </w:t>
      </w:r>
      <w:r w:rsidR="000058B7" w:rsidRPr="00EB42CC">
        <w:rPr>
          <w:rFonts w:ascii="Arial" w:eastAsia="Calibri" w:hAnsi="Arial" w:cs="Arial"/>
          <w:color w:val="000000"/>
          <w:sz w:val="20"/>
          <w:szCs w:val="20"/>
          <w:lang w:val="en-US"/>
        </w:rPr>
        <w:t>have been used previously to identify and interpret ROS events</w:t>
      </w:r>
      <w:r w:rsidR="000058B7" w:rsidRPr="00EB42CC">
        <w:rPr>
          <w:rFonts w:ascii="Arial" w:eastAsia="Calibri" w:hAnsi="Arial" w:cs="Arial"/>
          <w:color w:val="000000"/>
          <w:sz w:val="20"/>
          <w:szCs w:val="20"/>
          <w:lang w:val="en-US"/>
        </w:rPr>
        <w:fldChar w:fldCharType="begin" w:fldLock="1"/>
      </w:r>
      <w:r w:rsidR="00EC0A4B">
        <w:rPr>
          <w:rFonts w:ascii="Arial" w:eastAsia="Calibri" w:hAnsi="Arial" w:cs="Arial"/>
          <w:color w:val="000000"/>
          <w:sz w:val="20"/>
          <w:szCs w:val="20"/>
          <w:lang w:val="en-US"/>
        </w:rPr>
        <w:instrText>ADDIN CSL_CITATION {"citationItems":[{"id":"ITEM-1","itemData":{"DOI":"10.1175/BAMS-88-3-319","author":[{"dropping-particle":"","family":"McCabe","given":"Gregory J.","non-dropping-particle":"","parse-names":false,"suffix":""},{"dropping-particle":"","family":"Clark","given":"Martyn P.","non-dropping-particle":"","parse-names":false,"suffix":""},{"dropping-particle":"","family":"Hay","given":"Lauren E.","non-dropping-particle":"","parse-names":false,"suffix":""}],"container-title":"Bulletin of the American Meteorological Society","id":"ITEM-1","issue":"3","issued":{"date-parts":[["2007"]]},"page":"319-328","title":"Rain-on-snow events in the western united states","type":"article-journal","volume":"88"},"uris":["http://www.mendeley.com/documents/?uuid=1c1e3e0f-4579-4a30-b702-8e608bd95192"]},{"id":"ITEM-2","itemData":{"DOI":"10.1002/2014WR016576","author":[{"dropping-particle":"","family":"Wayand","given":"Nicholas E.","non-dropping-particle":"","parse-names":false,"suffix":""},{"dropping-particle":"","family":"Lundquist","given":"Jessica D.","non-dropping-particle":"","parse-names":false,"suffix":""},{"dropping-particle":"","family":"Clark","given":"Martyn P.","non-dropping-particle":"","parse-names":false,"suffix":""}],"container-title":"Water Resources Research","id":"ITEM-2","issue":"10","issued":{"date-parts":[["2015"]]},"page":"8551-8569","title":"Modeling the influence of hypsometry, vegetation, and storm energy on snowmelt contributions to basins during rain-on-snow floods","type":"article-journal","volume":"51"},"uris":["http://www.mendeley.com/documents/?uuid=7137c570-79c4-4e3a-8e39-156e58083611"]},{"id":"ITEM-3","itemData":{"DOI":"10.1038/s41558-018-0236-4","ISSN":"1758-6798","author":[{"dropping-particle":"","family":"Musselman","given":"Keith N.","non-dropping-particle":"","parse-names":false,"suffix":""},{"dropping-particle":"","family":"Lehner","given":"Flavio","non-dropping-particle":"","parse-names":false,"suffix":""},{"dropping-particle":"","family":"Ikeda","given":"Kyoko","non-dropping-particle":"","parse-names":false,"suffix":""},{"dropping-particle":"","family":"Clark","given":"Martyn P.","non-dropping-particle":"","parse-names":false,"suffix":""},{"dropping-particle":"","family":"Prein","given":"Andreas F.","non-dropping-particle":"","parse-names":false,"suffix":""},{"dropping-particle":"","family":"Liu","given":"Changhai","non-dropping-particle":"","parse-names":false,"suffix":""},{"dropping-particle":"","family":"Barlage","given":"Mike","non-dropping-particle":"","parse-names":false,"suffix":""},{"dropping-particle":"","family":"Rasmussen","given":"Roy","non-dropping-particle":"","parse-names":false,"suffix":""}],"container-title":"Nature Climate Change","id":"ITEM-3","issue":"9","issued":{"date-parts":[["2018"]]},"page":"808-812","publisher":"Springer US","title":"Projected increases and shifts in rain-on-snow flood risk over western North America","type":"article-journal","volume":"8"},"uris":["http://www.mendeley.com/documents/?uuid=b995d167-7433-4cf7-909c-ae5506217182"]},{"id":"ITEM-4","itemData":{"DOI":"10.1088/1748-9326/ac0dde","ISSN":"1748-9326","abstract":"Rain on snow events (ROS) can trigger severe floods in mountain regions. There is a high uncertainty on how the frequency of ROS events (ROS), and associated floods, will change as climate warms. Previous research has found considerable spatial variability in ROS responses to climate change. Detailed global assessments have not been conducted. Here, atmospheric reanalysis data was used to drive a physically based snow hydrology model to simulate the snowpack and the streamflow response to climate warming of a 5.25 km2 virtual basin applied for different high mountain climates around the world. Results confirm that the sensitivity of ROS to climate warming is highly variable amongst sites. The hydrological model predicts a decrease in the frequency of ROS with warming in 30 out 40 of the virtual basins analysed; the rest have increasing ROS. ROS tend to decline at late spring and increase at late winter or early spring. The dominant phase of precipitation, duration of snow cover and average temperature of each basin are the main factors that explain this variation in the sensitivity of ROS to climate warming Within each basin the largest decreases in ROS were predicted to be at lower elevations and on slopes with sunward aspects. Though the overall frequency of ROS drops, the hydrological importance of ROS is not expected to decline. Peak streamflows due to ROS is predicted to increase due to more rapid melting from enhanced energy inputs, and warmer snowpacks during future ROS.","author":[{"dropping-particle":"","family":"López-Moreno","given":"J. I.","non-dropping-particle":"","parse-names":false,"suffix":""},{"dropping-particle":"","family":"Pomeroy","given":"John W.","non-dropping-particle":"","parse-names":false,"suffix":""},{"dropping-particle":"","family":"Morán-Tejeda","given":"E.","non-dropping-particle":"","parse-names":false,"suffix":""},{"dropping-particle":"","family":"Revuelto","given":"J.","non-dropping-particle":"","parse-names":false,"suffix":""},{"dropping-particle":"","family":"Navarro-Serrano","given":"F. M.","non-dropping-particle":"","parse-names":false,"suffix":""},{"dropping-particle":"","family":"Vidaller","given":"I.","non-dropping-particle":"","parse-names":false,"suffix":""},{"dropping-particle":"","family":"Alonso-González","given":"E.","non-dropping-particle":"","parse-names":false,"suffix":""}],"container-title":"Environmental Research Letters","id":"ITEM-4","issue":"9","issued":{"date-parts":[["2021"]]},"page":"094021","title":"Changes in the frequency of global high mountain rain-on-snow events due to climate warming","type":"article-journal","volume":"16"},"uris":["http://www.mendeley.com/documents/?uuid=9e30f346-6aef-478a-a03b-ee6114aab1cd"]}],"mendeley":{"formattedCitation":"&lt;sup&gt;11,25,63,64&lt;/sup&gt;","plainTextFormattedCitation":"11,25,63,64","previouslyFormattedCitation":"&lt;sup&gt;11,25,63,64&lt;/sup&gt;"},"properties":{"noteIndex":0},"schema":"https://github.com/citation-style-language/schema/raw/master/csl-citation.json"}</w:instrText>
      </w:r>
      <w:r w:rsidR="000058B7" w:rsidRPr="00EB42CC">
        <w:rPr>
          <w:rFonts w:ascii="Arial" w:eastAsia="Calibri" w:hAnsi="Arial" w:cs="Arial"/>
          <w:color w:val="000000"/>
          <w:sz w:val="20"/>
          <w:szCs w:val="20"/>
          <w:lang w:val="en-US"/>
        </w:rPr>
        <w:fldChar w:fldCharType="separate"/>
      </w:r>
      <w:r w:rsidR="007B71D1" w:rsidRPr="007B71D1">
        <w:rPr>
          <w:rFonts w:ascii="Arial" w:eastAsia="Calibri" w:hAnsi="Arial" w:cs="Arial"/>
          <w:noProof/>
          <w:color w:val="000000"/>
          <w:sz w:val="20"/>
          <w:szCs w:val="20"/>
          <w:vertAlign w:val="superscript"/>
          <w:lang w:val="en-US"/>
        </w:rPr>
        <w:t>11,25,63,64</w:t>
      </w:r>
      <w:r w:rsidR="000058B7" w:rsidRPr="00EB42CC">
        <w:rPr>
          <w:rFonts w:ascii="Arial" w:eastAsia="Calibri" w:hAnsi="Arial" w:cs="Arial"/>
          <w:color w:val="000000"/>
          <w:sz w:val="20"/>
          <w:szCs w:val="20"/>
          <w:lang w:val="en-US"/>
        </w:rPr>
        <w:fldChar w:fldCharType="end"/>
      </w:r>
      <w:r w:rsidR="000058B7" w:rsidRPr="00EB42CC">
        <w:rPr>
          <w:rFonts w:ascii="Arial" w:eastAsia="Calibri" w:hAnsi="Arial" w:cs="Arial"/>
          <w:color w:val="000000"/>
          <w:sz w:val="20"/>
          <w:szCs w:val="20"/>
          <w:lang w:val="en-US"/>
        </w:rPr>
        <w:t xml:space="preserve">. While this avoids the instrument error- and noise-related </w:t>
      </w:r>
      <w:r w:rsidR="00191B08" w:rsidRPr="00EB42CC">
        <w:rPr>
          <w:rFonts w:ascii="Arial" w:eastAsia="Calibri" w:hAnsi="Arial" w:cs="Arial"/>
          <w:color w:val="000000"/>
          <w:sz w:val="20"/>
          <w:szCs w:val="20"/>
          <w:lang w:val="en-US"/>
        </w:rPr>
        <w:t>problems with</w:t>
      </w:r>
      <w:r w:rsidR="000058B7">
        <w:rPr>
          <w:rFonts w:ascii="Arial" w:eastAsia="Calibri" w:hAnsi="Arial" w:cs="Arial"/>
          <w:color w:val="000000"/>
          <w:sz w:val="20"/>
          <w:szCs w:val="20"/>
          <w:lang w:val="en-US"/>
        </w:rPr>
        <w:t xml:space="preserve"> sub</w:t>
      </w:r>
      <w:r w:rsidR="007E774A">
        <w:rPr>
          <w:rFonts w:ascii="Arial" w:eastAsia="Calibri" w:hAnsi="Arial" w:cs="Arial"/>
          <w:color w:val="000000"/>
          <w:sz w:val="20"/>
          <w:szCs w:val="20"/>
          <w:lang w:val="en-US"/>
        </w:rPr>
        <w:t>-</w:t>
      </w:r>
      <w:r w:rsidR="000058B7">
        <w:rPr>
          <w:rFonts w:ascii="Arial" w:eastAsia="Calibri" w:hAnsi="Arial" w:cs="Arial"/>
          <w:color w:val="000000"/>
          <w:sz w:val="20"/>
          <w:szCs w:val="20"/>
          <w:lang w:val="en-US"/>
        </w:rPr>
        <w:t>daily measurements</w:t>
      </w:r>
      <w:r w:rsidR="00EC0A4B">
        <w:rPr>
          <w:rFonts w:ascii="Arial" w:eastAsia="Calibri" w:hAnsi="Arial" w:cs="Arial"/>
          <w:color w:val="000000"/>
          <w:sz w:val="20"/>
          <w:szCs w:val="20"/>
          <w:lang w:val="en-US"/>
        </w:rPr>
        <w:fldChar w:fldCharType="begin" w:fldLock="1"/>
      </w:r>
      <w:r w:rsidR="002B09A8">
        <w:rPr>
          <w:rFonts w:ascii="Arial" w:eastAsia="Calibri" w:hAnsi="Arial" w:cs="Arial"/>
          <w:color w:val="000000"/>
          <w:sz w:val="20"/>
          <w:szCs w:val="20"/>
          <w:lang w:val="en-US"/>
        </w:rPr>
        <w:instrText>ADDIN CSL_CITATION {"citationItems":[{"id":"ITEM-1","itemData":{"DOI":"10.1175/2007JHM853.1","ISSN":"1525755X","abstract":"The maritime mountain ranges of western North America span a wide range of elevations and are extremely sensitive to flooding from warm winter storms, primarily because rain falls at higher elevations and over a much greater fraction of a basin's contributing area than during a typical storm. Accurate predictions of this rain-snow line are crucial to hydrologic forecasting. This study examines how remotely sensed atmospheric snow levels measured upstream of a mountain range (specifically, the bright band measured above radar wind profilers) can be used to accurately portray the altitude of the surface transition from snow to rain along the mountain's windward slopes, focusing on measurements in the Sierra Nevada, California, from 2001 to 2005. Snow accumulation varies with respect to surface temperature, diurnal cycles in solar radiation, and fluctuations in the free-tropospheric melting level. At 1.5°C, 50% of precipitation events fall as rain and 50% as snow, and on average, 50% of measured precipitation contributes to increases in snow water equivalent (SWE). Between 2.5° and 3°C, snow is equally likely to melt or accumulate, with most cases resulting in no change to SWE. Qualitatively, brightband heights (BBHs) detected by 915-MHz profiling radars up to 300 km away from the American River study basin agree well with surface melting patterns. Quantitatively, this agreement can be improved by adjusting the melting elevation based on the spatial location of the profiler relative to the basin: BBHs decrease with increasing latitude and decreasing distance to the windward slope of the Sierra Nevada. Because of diurnal heating and cooling by radiation at the mountain surface, BBHs should also be adjusted to higher surface elevations near midday and lower elevations near midnight. © 2008 American Meteorological Society.","author":[{"dropping-particle":"","family":"Lundquist","given":"Jessica D.","non-dropping-particle":"","parse-names":false,"suffix":""},{"dropping-particle":"","family":"Neiman","given":"Paul J.","non-dropping-particle":"","parse-names":false,"suffix":""},{"dropping-particle":"","family":"Martner","given":"Brooks","non-dropping-particle":"","parse-names":false,"suffix":""},{"dropping-particle":"","family":"White","given":"Allen B.","non-dropping-particle":"","parse-names":false,"suffix":""},{"dropping-particle":"","family":"Gottas","given":"Daniel J.","non-dropping-particle":"","parse-names":false,"suffix":""},{"dropping-particle":"","family":"Ralph","given":"F. Martin","non-dropping-particle":"","parse-names":false,"suffix":""}],"container-title":"Journal of Hydrometeorology","id":"ITEM-1","issue":"2","issued":{"date-parts":[["2008"]]},"page":"194-211","title":"Rain versus snow in the Sierra Nevada, California: Comparing doppler profiling radar and surface observations of melting level","type":"article-journal","volume":"9"},"uris":["http://www.mendeley.com/documents/?uuid=044beb74-1d60-4550-bba0-9149e17887e8"]}],"mendeley":{"formattedCitation":"&lt;sup&gt;65&lt;/sup&gt;","plainTextFormattedCitation":"65","previouslyFormattedCitation":"&lt;sup&gt;65&lt;/sup&gt;"},"properties":{"noteIndex":0},"schema":"https://github.com/citation-style-language/schema/raw/master/csl-citation.json"}</w:instrText>
      </w:r>
      <w:r w:rsidR="00EC0A4B">
        <w:rPr>
          <w:rFonts w:ascii="Arial" w:eastAsia="Calibri" w:hAnsi="Arial" w:cs="Arial"/>
          <w:color w:val="000000"/>
          <w:sz w:val="20"/>
          <w:szCs w:val="20"/>
          <w:lang w:val="en-US"/>
        </w:rPr>
        <w:fldChar w:fldCharType="separate"/>
      </w:r>
      <w:r w:rsidR="00EC0A4B" w:rsidRPr="00EC0A4B">
        <w:rPr>
          <w:rFonts w:ascii="Arial" w:eastAsia="Calibri" w:hAnsi="Arial" w:cs="Arial"/>
          <w:noProof/>
          <w:color w:val="000000"/>
          <w:sz w:val="20"/>
          <w:szCs w:val="20"/>
          <w:vertAlign w:val="superscript"/>
          <w:lang w:val="en-US"/>
        </w:rPr>
        <w:t>65</w:t>
      </w:r>
      <w:r w:rsidR="00EC0A4B">
        <w:rPr>
          <w:rFonts w:ascii="Arial" w:eastAsia="Calibri" w:hAnsi="Arial" w:cs="Arial"/>
          <w:color w:val="000000"/>
          <w:sz w:val="20"/>
          <w:szCs w:val="20"/>
          <w:lang w:val="en-US"/>
        </w:rPr>
        <w:fldChar w:fldCharType="end"/>
      </w:r>
      <w:r w:rsidR="00EC0A4B">
        <w:rPr>
          <w:rFonts w:ascii="Arial" w:eastAsia="Calibri" w:hAnsi="Arial" w:cs="Arial"/>
          <w:color w:val="000000"/>
          <w:sz w:val="20"/>
          <w:szCs w:val="20"/>
          <w:lang w:val="en-US"/>
        </w:rPr>
        <w:t>,</w:t>
      </w:r>
      <w:r w:rsidR="004640DE">
        <w:rPr>
          <w:rFonts w:ascii="Arial" w:eastAsia="Calibri" w:hAnsi="Arial" w:cs="Arial"/>
          <w:color w:val="000000"/>
          <w:sz w:val="20"/>
          <w:szCs w:val="20"/>
          <w:lang w:val="en-US"/>
        </w:rPr>
        <w:t xml:space="preserve"> </w:t>
      </w:r>
      <w:r w:rsidR="000058B7">
        <w:rPr>
          <w:rFonts w:ascii="Arial" w:eastAsia="Calibri" w:hAnsi="Arial" w:cs="Arial"/>
          <w:color w:val="000000"/>
          <w:sz w:val="20"/>
          <w:szCs w:val="20"/>
          <w:lang w:val="en-US"/>
        </w:rPr>
        <w:t xml:space="preserve">daily timesteps </w:t>
      </w:r>
      <w:r w:rsidRPr="006D6E5B">
        <w:rPr>
          <w:rFonts w:ascii="Arial" w:eastAsia="Calibri" w:hAnsi="Arial" w:cs="Arial"/>
          <w:color w:val="000000"/>
          <w:sz w:val="20"/>
          <w:szCs w:val="20"/>
          <w:highlight w:val="yellow"/>
          <w:lang w:val="en-US"/>
        </w:rPr>
        <w:t>may</w:t>
      </w:r>
      <w:r>
        <w:rPr>
          <w:rFonts w:ascii="Arial" w:eastAsia="Calibri" w:hAnsi="Arial" w:cs="Arial"/>
          <w:color w:val="000000"/>
          <w:sz w:val="20"/>
          <w:szCs w:val="20"/>
          <w:lang w:val="en-US"/>
        </w:rPr>
        <w:t xml:space="preserve"> </w:t>
      </w:r>
      <w:r w:rsidR="000058B7">
        <w:rPr>
          <w:rFonts w:ascii="Arial" w:eastAsia="Calibri" w:hAnsi="Arial" w:cs="Arial"/>
          <w:color w:val="000000"/>
          <w:sz w:val="20"/>
          <w:szCs w:val="20"/>
          <w:lang w:val="en-US"/>
        </w:rPr>
        <w:t>mask or misrepresent the mechanism(s) generating runoff during ROS. For instance, the 6F event showed widespread declines in daily SWE from 7 Feb</w:t>
      </w:r>
      <w:r>
        <w:rPr>
          <w:rFonts w:ascii="Arial" w:eastAsia="Calibri" w:hAnsi="Arial" w:cs="Arial"/>
          <w:color w:val="000000"/>
          <w:sz w:val="20"/>
          <w:szCs w:val="20"/>
          <w:lang w:val="en-US"/>
        </w:rPr>
        <w:t>ruary</w:t>
      </w:r>
      <w:r w:rsidR="000058B7">
        <w:rPr>
          <w:rFonts w:ascii="Arial" w:eastAsia="Calibri" w:hAnsi="Arial" w:cs="Arial"/>
          <w:color w:val="000000"/>
          <w:sz w:val="20"/>
          <w:szCs w:val="20"/>
          <w:lang w:val="en-US"/>
        </w:rPr>
        <w:t xml:space="preserve"> (Fig. 3 in </w:t>
      </w:r>
      <w:r w:rsidR="000058B7">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sidR="000058B7">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sidR="000058B7">
        <w:rPr>
          <w:rFonts w:ascii="Arial" w:eastAsia="Calibri" w:hAnsi="Arial" w:cs="Arial"/>
          <w:color w:val="000000"/>
          <w:sz w:val="20"/>
          <w:szCs w:val="20"/>
          <w:lang w:val="en-US"/>
        </w:rPr>
        <w:fldChar w:fldCharType="end"/>
      </w:r>
      <w:r w:rsidR="000058B7">
        <w:rPr>
          <w:rFonts w:ascii="Arial" w:eastAsia="Calibri" w:hAnsi="Arial" w:cs="Arial"/>
          <w:color w:val="000000"/>
          <w:sz w:val="20"/>
          <w:szCs w:val="20"/>
          <w:lang w:val="en-US"/>
        </w:rPr>
        <w:t>)</w:t>
      </w:r>
      <w:r w:rsidR="009B071E">
        <w:rPr>
          <w:rFonts w:ascii="Arial" w:eastAsia="Calibri" w:hAnsi="Arial" w:cs="Arial"/>
          <w:color w:val="000000"/>
          <w:sz w:val="20"/>
          <w:szCs w:val="20"/>
          <w:lang w:val="en-US"/>
        </w:rPr>
        <w:t xml:space="preserve"> through 10 February</w:t>
      </w:r>
      <w:r w:rsidR="004640DE">
        <w:rPr>
          <w:rFonts w:ascii="Arial" w:eastAsia="Calibri" w:hAnsi="Arial" w:cs="Arial"/>
          <w:color w:val="000000"/>
          <w:sz w:val="20"/>
          <w:szCs w:val="20"/>
          <w:lang w:val="en-US"/>
        </w:rPr>
        <w:t xml:space="preserve"> which could indicate widespread snowmelt</w:t>
      </w:r>
      <w:r w:rsidR="000058B7">
        <w:rPr>
          <w:rFonts w:ascii="Arial" w:eastAsia="Calibri" w:hAnsi="Arial" w:cs="Arial"/>
          <w:color w:val="000000"/>
          <w:sz w:val="20"/>
          <w:szCs w:val="20"/>
          <w:lang w:val="en-US"/>
        </w:rPr>
        <w:t xml:space="preserve">. </w:t>
      </w:r>
      <w:r w:rsidR="004640DE">
        <w:rPr>
          <w:rFonts w:ascii="Arial" w:eastAsia="Calibri" w:hAnsi="Arial" w:cs="Arial"/>
          <w:color w:val="000000"/>
          <w:sz w:val="20"/>
          <w:szCs w:val="20"/>
          <w:lang w:val="en-US"/>
        </w:rPr>
        <w:t>However, t</w:t>
      </w:r>
      <w:r w:rsidR="000058B7">
        <w:rPr>
          <w:rFonts w:ascii="Arial" w:eastAsia="Calibri" w:hAnsi="Arial" w:cs="Arial"/>
          <w:color w:val="000000"/>
          <w:sz w:val="20"/>
          <w:szCs w:val="20"/>
          <w:lang w:val="en-US"/>
        </w:rPr>
        <w:t>h</w:t>
      </w:r>
      <w:r w:rsidR="009B071E">
        <w:rPr>
          <w:rFonts w:ascii="Arial" w:eastAsia="Calibri" w:hAnsi="Arial" w:cs="Arial"/>
          <w:color w:val="000000"/>
          <w:sz w:val="20"/>
          <w:szCs w:val="20"/>
          <w:lang w:val="en-US"/>
        </w:rPr>
        <w:t>ese daily</w:t>
      </w:r>
      <w:r w:rsidR="000058B7">
        <w:rPr>
          <w:rFonts w:ascii="Arial" w:eastAsia="Calibri" w:hAnsi="Arial" w:cs="Arial"/>
          <w:color w:val="000000"/>
          <w:sz w:val="20"/>
          <w:szCs w:val="20"/>
          <w:lang w:val="en-US"/>
        </w:rPr>
        <w:t xml:space="preserve"> measurement</w:t>
      </w:r>
      <w:r w:rsidR="009B071E">
        <w:rPr>
          <w:rFonts w:ascii="Arial" w:eastAsia="Calibri" w:hAnsi="Arial" w:cs="Arial"/>
          <w:color w:val="000000"/>
          <w:sz w:val="20"/>
          <w:szCs w:val="20"/>
          <w:lang w:val="en-US"/>
        </w:rPr>
        <w:t>s</w:t>
      </w:r>
      <w:r w:rsidR="000058B7">
        <w:rPr>
          <w:rFonts w:ascii="Arial" w:eastAsia="Calibri" w:hAnsi="Arial" w:cs="Arial"/>
          <w:color w:val="000000"/>
          <w:sz w:val="20"/>
          <w:szCs w:val="20"/>
          <w:lang w:val="en-US"/>
        </w:rPr>
        <w:t xml:space="preserve"> </w:t>
      </w:r>
      <w:r w:rsidR="004640DE">
        <w:rPr>
          <w:rFonts w:ascii="Arial" w:eastAsia="Calibri" w:hAnsi="Arial" w:cs="Arial"/>
          <w:color w:val="000000"/>
          <w:sz w:val="20"/>
          <w:szCs w:val="20"/>
          <w:lang w:val="en-US"/>
        </w:rPr>
        <w:t xml:space="preserve">only </w:t>
      </w:r>
      <w:r w:rsidR="000058B7">
        <w:rPr>
          <w:rFonts w:ascii="Arial" w:eastAsia="Calibri" w:hAnsi="Arial" w:cs="Arial"/>
          <w:color w:val="000000"/>
          <w:sz w:val="20"/>
          <w:szCs w:val="20"/>
          <w:lang w:val="en-US"/>
        </w:rPr>
        <w:t>correspond</w:t>
      </w:r>
      <w:r w:rsidR="004640DE">
        <w:rPr>
          <w:rFonts w:ascii="Arial" w:eastAsia="Calibri" w:hAnsi="Arial" w:cs="Arial"/>
          <w:color w:val="000000"/>
          <w:sz w:val="20"/>
          <w:szCs w:val="20"/>
          <w:lang w:val="en-US"/>
        </w:rPr>
        <w:t xml:space="preserve"> to</w:t>
      </w:r>
      <w:r w:rsidR="000058B7">
        <w:rPr>
          <w:rFonts w:ascii="Arial" w:eastAsia="Calibri" w:hAnsi="Arial" w:cs="Arial"/>
          <w:color w:val="000000"/>
          <w:sz w:val="20"/>
          <w:szCs w:val="20"/>
          <w:lang w:val="en-US"/>
        </w:rPr>
        <w:t xml:space="preserve"> roughly 1200Z</w:t>
      </w:r>
      <w:r w:rsidR="004640DE">
        <w:rPr>
          <w:rFonts w:ascii="Arial" w:eastAsia="Calibri" w:hAnsi="Arial" w:cs="Arial"/>
          <w:color w:val="000000"/>
          <w:sz w:val="20"/>
          <w:szCs w:val="20"/>
          <w:lang w:val="en-US"/>
        </w:rPr>
        <w:t xml:space="preserve"> as “</w:t>
      </w:r>
      <w:r w:rsidR="000058B7">
        <w:rPr>
          <w:rFonts w:ascii="Arial" w:eastAsia="Calibri" w:hAnsi="Arial" w:cs="Arial"/>
          <w:color w:val="000000"/>
          <w:sz w:val="20"/>
          <w:szCs w:val="20"/>
          <w:lang w:val="en-US"/>
        </w:rPr>
        <w:t>daily</w:t>
      </w:r>
      <w:r w:rsidR="004640DE">
        <w:rPr>
          <w:rFonts w:ascii="Arial" w:eastAsia="Calibri" w:hAnsi="Arial" w:cs="Arial"/>
          <w:color w:val="000000"/>
          <w:sz w:val="20"/>
          <w:szCs w:val="20"/>
          <w:lang w:val="en-US"/>
        </w:rPr>
        <w:t>”</w:t>
      </w:r>
      <w:r w:rsidR="000058B7">
        <w:rPr>
          <w:rFonts w:ascii="Arial" w:eastAsia="Calibri" w:hAnsi="Arial" w:cs="Arial"/>
          <w:color w:val="000000"/>
          <w:sz w:val="20"/>
          <w:szCs w:val="20"/>
          <w:lang w:val="en-US"/>
        </w:rPr>
        <w:t xml:space="preserve"> values</w:t>
      </w:r>
      <w:r w:rsidR="00160764">
        <w:rPr>
          <w:rFonts w:ascii="Arial" w:eastAsia="Calibri" w:hAnsi="Arial" w:cs="Arial"/>
          <w:color w:val="000000"/>
          <w:sz w:val="20"/>
          <w:szCs w:val="20"/>
          <w:lang w:val="en-US"/>
        </w:rPr>
        <w:t xml:space="preserve"> </w:t>
      </w:r>
      <w:r w:rsidR="000058B7">
        <w:rPr>
          <w:rFonts w:ascii="Arial" w:eastAsia="Calibri" w:hAnsi="Arial" w:cs="Arial"/>
          <w:color w:val="000000"/>
          <w:sz w:val="20"/>
          <w:szCs w:val="20"/>
          <w:lang w:val="en-US"/>
        </w:rPr>
        <w:t>are</w:t>
      </w:r>
      <w:r w:rsidR="006B635C">
        <w:rPr>
          <w:rFonts w:ascii="Arial" w:eastAsia="Calibri" w:hAnsi="Arial" w:cs="Arial"/>
          <w:color w:val="000000"/>
          <w:sz w:val="20"/>
          <w:szCs w:val="20"/>
          <w:lang w:val="en-US"/>
        </w:rPr>
        <w:t xml:space="preserve"> </w:t>
      </w:r>
      <w:r w:rsidR="004640DE">
        <w:rPr>
          <w:rFonts w:ascii="Arial" w:eastAsia="Calibri" w:hAnsi="Arial" w:cs="Arial"/>
          <w:color w:val="000000"/>
          <w:sz w:val="20"/>
          <w:szCs w:val="20"/>
          <w:lang w:val="en-US"/>
        </w:rPr>
        <w:t xml:space="preserve">informed by only </w:t>
      </w:r>
      <w:r w:rsidR="006B635C">
        <w:rPr>
          <w:rFonts w:ascii="Arial" w:eastAsia="Calibri" w:hAnsi="Arial" w:cs="Arial"/>
          <w:color w:val="000000"/>
          <w:sz w:val="20"/>
          <w:szCs w:val="20"/>
          <w:lang w:val="en-US"/>
        </w:rPr>
        <w:t xml:space="preserve">a single value </w:t>
      </w:r>
      <w:r w:rsidR="004640DE">
        <w:rPr>
          <w:rFonts w:ascii="Arial" w:eastAsia="Calibri" w:hAnsi="Arial" w:cs="Arial"/>
          <w:color w:val="000000"/>
          <w:sz w:val="20"/>
          <w:szCs w:val="20"/>
          <w:lang w:val="en-US"/>
        </w:rPr>
        <w:t xml:space="preserve">between </w:t>
      </w:r>
      <w:r w:rsidR="000058B7">
        <w:rPr>
          <w:rFonts w:ascii="Arial" w:eastAsia="Calibri" w:hAnsi="Arial" w:cs="Arial"/>
          <w:color w:val="000000"/>
          <w:sz w:val="20"/>
          <w:szCs w:val="20"/>
          <w:lang w:val="en-US"/>
        </w:rPr>
        <w:t xml:space="preserve">0300-0400 local time </w:t>
      </w:r>
      <w:r w:rsidR="00160764">
        <w:rPr>
          <w:rFonts w:ascii="Arial" w:eastAsia="Calibri" w:hAnsi="Arial" w:cs="Arial"/>
          <w:color w:val="000000"/>
          <w:sz w:val="20"/>
          <w:szCs w:val="20"/>
          <w:lang w:val="en-US"/>
        </w:rPr>
        <w:t xml:space="preserve">rather than a median or mean </w:t>
      </w:r>
      <w:r w:rsidR="005C3AA8">
        <w:rPr>
          <w:rFonts w:ascii="Arial" w:eastAsia="Calibri" w:hAnsi="Arial" w:cs="Arial"/>
          <w:color w:val="000000"/>
          <w:sz w:val="20"/>
          <w:szCs w:val="20"/>
          <w:lang w:val="en-US"/>
        </w:rPr>
        <w:t xml:space="preserve">across </w:t>
      </w:r>
      <w:r w:rsidR="00EC0A4B">
        <w:rPr>
          <w:rFonts w:ascii="Arial" w:eastAsia="Calibri" w:hAnsi="Arial" w:cs="Arial"/>
          <w:color w:val="000000"/>
          <w:sz w:val="20"/>
          <w:szCs w:val="20"/>
          <w:lang w:val="en-US"/>
        </w:rPr>
        <w:t>an</w:t>
      </w:r>
      <w:r w:rsidR="005C3AA8">
        <w:rPr>
          <w:rFonts w:ascii="Arial" w:eastAsia="Calibri" w:hAnsi="Arial" w:cs="Arial"/>
          <w:color w:val="000000"/>
          <w:sz w:val="20"/>
          <w:szCs w:val="20"/>
          <w:lang w:val="en-US"/>
        </w:rPr>
        <w:t xml:space="preserve"> entire 24</w:t>
      </w:r>
      <w:r w:rsidR="00EC0A4B">
        <w:rPr>
          <w:rFonts w:ascii="Arial" w:eastAsia="Calibri" w:hAnsi="Arial" w:cs="Arial"/>
          <w:color w:val="000000"/>
          <w:sz w:val="20"/>
          <w:szCs w:val="20"/>
          <w:lang w:val="en-US"/>
        </w:rPr>
        <w:t>-</w:t>
      </w:r>
      <w:r w:rsidR="005C3AA8">
        <w:rPr>
          <w:rFonts w:ascii="Arial" w:eastAsia="Calibri" w:hAnsi="Arial" w:cs="Arial"/>
          <w:color w:val="000000"/>
          <w:sz w:val="20"/>
          <w:szCs w:val="20"/>
          <w:lang w:val="en-US"/>
        </w:rPr>
        <w:t>h</w:t>
      </w:r>
      <w:r w:rsidR="00EC0A4B">
        <w:rPr>
          <w:rFonts w:ascii="Arial" w:eastAsia="Calibri" w:hAnsi="Arial" w:cs="Arial"/>
          <w:color w:val="000000"/>
          <w:sz w:val="20"/>
          <w:szCs w:val="20"/>
          <w:lang w:val="en-US"/>
        </w:rPr>
        <w:t>ou</w:t>
      </w:r>
      <w:r w:rsidR="005C3AA8">
        <w:rPr>
          <w:rFonts w:ascii="Arial" w:eastAsia="Calibri" w:hAnsi="Arial" w:cs="Arial"/>
          <w:color w:val="000000"/>
          <w:sz w:val="20"/>
          <w:szCs w:val="20"/>
          <w:lang w:val="en-US"/>
        </w:rPr>
        <w:t xml:space="preserve">r period </w:t>
      </w:r>
      <w:r w:rsidR="000058B7" w:rsidRPr="000058B7">
        <w:rPr>
          <w:rFonts w:ascii="Arial" w:eastAsia="Calibri" w:hAnsi="Arial" w:cs="Arial"/>
          <w:color w:val="000000"/>
          <w:sz w:val="20"/>
          <w:szCs w:val="20"/>
          <w:lang w:val="en-US"/>
        </w:rPr>
        <w:t>(</w:t>
      </w:r>
      <w:hyperlink r:id="rId21" w:history="1">
        <w:r w:rsidR="001D7DB5" w:rsidRPr="00D37712">
          <w:rPr>
            <w:rStyle w:val="Hyperlink"/>
            <w:rFonts w:ascii="Arial" w:eastAsia="Calibri" w:hAnsi="Arial" w:cs="Arial"/>
            <w:sz w:val="20"/>
            <w:szCs w:val="20"/>
            <w:lang w:val="en-US"/>
          </w:rPr>
          <w:t>https://www.cnrfc.noaa.gov/awipsProducts/RNOFSTSWE.php</w:t>
        </w:r>
      </w:hyperlink>
      <w:r w:rsidR="000058B7" w:rsidRPr="000058B7">
        <w:rPr>
          <w:rFonts w:ascii="Arial" w:eastAsia="Calibri" w:hAnsi="Arial" w:cs="Arial"/>
          <w:color w:val="000000"/>
          <w:sz w:val="20"/>
          <w:szCs w:val="20"/>
          <w:lang w:val="en-US"/>
        </w:rPr>
        <w:t>; California Department of Water Resources, personal communication</w:t>
      </w:r>
      <w:r w:rsidR="000058B7">
        <w:rPr>
          <w:rFonts w:ascii="Arial" w:eastAsia="Calibri" w:hAnsi="Arial" w:cs="Arial"/>
          <w:color w:val="000000"/>
          <w:sz w:val="20"/>
          <w:szCs w:val="20"/>
          <w:lang w:val="en-US"/>
        </w:rPr>
        <w:t xml:space="preserve">). </w:t>
      </w:r>
      <w:r w:rsidR="00EC0A4B">
        <w:rPr>
          <w:rFonts w:ascii="Arial" w:eastAsia="Calibri" w:hAnsi="Arial" w:cs="Arial"/>
          <w:color w:val="000000"/>
          <w:sz w:val="20"/>
          <w:szCs w:val="20"/>
          <w:lang w:val="en-US"/>
        </w:rPr>
        <w:t>In contrast, h</w:t>
      </w:r>
      <w:r w:rsidR="005C3AA8">
        <w:rPr>
          <w:rFonts w:ascii="Arial" w:eastAsia="Calibri" w:hAnsi="Arial" w:cs="Arial"/>
          <w:color w:val="000000"/>
          <w:sz w:val="20"/>
          <w:szCs w:val="20"/>
          <w:lang w:val="en-US"/>
        </w:rPr>
        <w:t xml:space="preserve">ourly SWE data </w:t>
      </w:r>
      <w:r w:rsidR="009B071E">
        <w:rPr>
          <w:rFonts w:ascii="Arial" w:eastAsia="Calibri" w:hAnsi="Arial" w:cs="Arial"/>
          <w:color w:val="000000"/>
          <w:sz w:val="20"/>
          <w:szCs w:val="20"/>
          <w:lang w:val="en-US"/>
        </w:rPr>
        <w:t>paints a</w:t>
      </w:r>
      <w:r w:rsidR="00161246">
        <w:rPr>
          <w:rFonts w:ascii="Arial" w:eastAsia="Calibri" w:hAnsi="Arial" w:cs="Arial"/>
          <w:color w:val="000000"/>
          <w:sz w:val="20"/>
          <w:szCs w:val="20"/>
          <w:lang w:val="en-US"/>
        </w:rPr>
        <w:t xml:space="preserve"> distinct</w:t>
      </w:r>
      <w:r w:rsidR="009B071E">
        <w:rPr>
          <w:rFonts w:ascii="Arial" w:eastAsia="Calibri" w:hAnsi="Arial" w:cs="Arial"/>
          <w:color w:val="000000"/>
          <w:sz w:val="20"/>
          <w:szCs w:val="20"/>
          <w:lang w:val="en-US"/>
        </w:rPr>
        <w:t>ly different picture, exhibiting SWE</w:t>
      </w:r>
      <w:r w:rsidR="00161246">
        <w:rPr>
          <w:rFonts w:ascii="Arial" w:eastAsia="Calibri" w:hAnsi="Arial" w:cs="Arial"/>
          <w:color w:val="000000"/>
          <w:sz w:val="20"/>
          <w:szCs w:val="20"/>
          <w:lang w:val="en-US"/>
        </w:rPr>
        <w:t xml:space="preserve"> “pulses”</w:t>
      </w:r>
      <w:r w:rsidR="002B09A8">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{"citationItems":[{"id":"ITEM-1","itemData":{"DOI":"10.1002/essoar.10510466.1","abstract":"The elevation of the mountain rain-snow transition is critical for short-term hazard forecasting and longer-term water supply considerations. Despite the transition’s importance, direct in-situ observations are rare. Here we present two new methods that utilize “anomalous” snow observations to detect rainfall during rain-on-snow: (1) a mass fluctuation at snow pillow sites, and (2) inflated remotely sensed snow grain sizes. Using auxiliary data, we show snow pillows respond to rain-on-snow with distinct perturbations that appear as pulses, collapses and declines within the snow water equivalent. We use these responses to identify mountain-scale rain-snow transitions across California’s Sierra Nevada. We also show how a threshold approach (&amp;amp;gt;200 mm) for remotely sensed snow grain size can identify rain-on-snow as snow grain sizes artificially inflate due to a liquid water film. While the methods are not predictive, if paired retroactively with hydrometeorological models, these new methods have the potential to improve predictive streamflow capabilities.","author":[{"dropping-particle":"","family":"Brandt","given":"W. Tyler","non-dropping-particle":"","parse-names":false,"suffix":""},{"dropping-particle":"","family":"Cannon","given":"Forest","non-dropping-particle":"","parse-names":false,"suffix":""},{"dropping-particle":"","family":"Cooper","given":"Ava","non-dropping-particle":"","parse-names":false,"suffix":""},{"dropping-particle":"","family":"Delle Monache","given":"Luca","non-dropping-particle":"","parse-names":false,"suffix":""},{"dropping-particle":"","family":"Haleakala","given":"Kayden","non-dropping-particle":"","parse-names":false,"suffix":""},{"dropping-particle":"","family":"Hatchett","given":"Benjamin J","non-dropping-particle":"","parse-names":false,"suffix":""},{"dropping-particle":"","family":"McGurk","given":"Bruce","non-dropping-particle":"","parse-names":false,"suffix":""},{"dropping-particle":"","family":"Pan","given":"Ming","non-dropping-particle":"","parse-names":false,"suffix":""},{"dropping-particle":"","family":"Ralph","given":"F Martin","non-dropping-particle":"","parse-names":false,"suffix":""}],"container-title":"Earth and Space Science Open Archive","id":"ITEM-1","issued":{"date-parts":[["2022"]]},"page":"19","title":"Complementary observations aid identification of the mountain rain-snow transition elevation","type":"article-journal"},"uris":["http://www.mendeley.com/documents/?uuid=fac535f5-9bad-4d09-9fe1-2cb3b8b971b4"]}],"mendeley":{"formattedCitation":"&lt;sup&gt;66&lt;/sup&gt;","plainTextFormattedCitation":"66","previouslyFormattedCitation":"&lt;sup&gt;66&lt;/sup&gt;"},"properties":{"noteIndex":0},"schema":"https://github.com/citation-style-language/schema/raw/master/csl-citation.json"}</w:instrText>
      </w:r>
      <w:r w:rsidR="002B09A8">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66</w:t>
      </w:r>
      <w:r w:rsidR="002B09A8">
        <w:rPr>
          <w:rFonts w:ascii="Arial" w:eastAsia="Calibri" w:hAnsi="Arial" w:cs="Arial"/>
          <w:color w:val="000000"/>
          <w:sz w:val="20"/>
          <w:szCs w:val="20"/>
          <w:lang w:val="en-US"/>
        </w:rPr>
        <w:fldChar w:fldCharType="end"/>
      </w:r>
      <w:r w:rsidR="00161246">
        <w:rPr>
          <w:rFonts w:ascii="Arial" w:eastAsia="Calibri" w:hAnsi="Arial" w:cs="Arial"/>
          <w:color w:val="000000"/>
          <w:sz w:val="20"/>
          <w:szCs w:val="20"/>
          <w:lang w:val="en-US"/>
        </w:rPr>
        <w:t xml:space="preserve"> (Fig 4B, Fig S3-S5B). Importantly, the SWE rises and falls</w:t>
      </w:r>
      <w:r w:rsidR="00406BB8">
        <w:rPr>
          <w:rFonts w:ascii="Arial" w:eastAsia="Calibri" w:hAnsi="Arial" w:cs="Arial"/>
          <w:color w:val="000000"/>
          <w:sz w:val="20"/>
          <w:szCs w:val="20"/>
          <w:lang w:val="en-US"/>
        </w:rPr>
        <w:t xml:space="preserve"> steeply</w:t>
      </w:r>
      <w:r w:rsidR="00161246">
        <w:rPr>
          <w:rFonts w:ascii="Arial" w:eastAsia="Calibri" w:hAnsi="Arial" w:cs="Arial"/>
          <w:color w:val="000000"/>
          <w:sz w:val="20"/>
          <w:szCs w:val="20"/>
          <w:lang w:val="en-US"/>
        </w:rPr>
        <w:t xml:space="preserve">—in some cases returning </w:t>
      </w:r>
      <w:r w:rsidR="008637B5">
        <w:rPr>
          <w:rFonts w:ascii="Arial" w:eastAsia="Calibri" w:hAnsi="Arial" w:cs="Arial"/>
          <w:color w:val="000000"/>
          <w:sz w:val="20"/>
          <w:szCs w:val="20"/>
          <w:lang w:val="en-US"/>
        </w:rPr>
        <w:t xml:space="preserve">close </w:t>
      </w:r>
      <w:r w:rsidR="00161246">
        <w:rPr>
          <w:rFonts w:ascii="Arial" w:eastAsia="Calibri" w:hAnsi="Arial" w:cs="Arial"/>
          <w:color w:val="000000"/>
          <w:sz w:val="20"/>
          <w:szCs w:val="20"/>
          <w:lang w:val="en-US"/>
        </w:rPr>
        <w:t>to the same SWE</w:t>
      </w:r>
      <w:r w:rsidR="008637B5">
        <w:rPr>
          <w:rFonts w:ascii="Arial" w:eastAsia="Calibri" w:hAnsi="Arial" w:cs="Arial"/>
          <w:color w:val="000000"/>
          <w:sz w:val="20"/>
          <w:szCs w:val="20"/>
          <w:lang w:val="en-US"/>
        </w:rPr>
        <w:t xml:space="preserve"> </w:t>
      </w:r>
      <w:r w:rsidR="00161246">
        <w:rPr>
          <w:rFonts w:ascii="Arial" w:eastAsia="Calibri" w:hAnsi="Arial" w:cs="Arial"/>
          <w:color w:val="000000"/>
          <w:sz w:val="20"/>
          <w:szCs w:val="20"/>
          <w:lang w:val="en-US"/>
        </w:rPr>
        <w:t>as when the pulse began</w:t>
      </w:r>
      <w:r w:rsidR="00161246" w:rsidRPr="0007348F">
        <w:rPr>
          <w:rFonts w:ascii="Arial" w:eastAsia="Calibri" w:hAnsi="Arial" w:cs="Arial"/>
          <w:color w:val="000000"/>
          <w:sz w:val="20"/>
          <w:szCs w:val="20"/>
          <w:highlight w:val="yellow"/>
          <w:lang w:val="en-US"/>
        </w:rPr>
        <w:t xml:space="preserve">. These </w:t>
      </w:r>
      <w:r w:rsidR="008637B5" w:rsidRPr="0007348F">
        <w:rPr>
          <w:rFonts w:ascii="Arial" w:eastAsia="Calibri" w:hAnsi="Arial" w:cs="Arial"/>
          <w:color w:val="000000"/>
          <w:sz w:val="20"/>
          <w:szCs w:val="20"/>
          <w:highlight w:val="yellow"/>
          <w:lang w:val="en-US"/>
        </w:rPr>
        <w:t>“</w:t>
      </w:r>
      <w:r w:rsidR="00161246" w:rsidRPr="0007348F">
        <w:rPr>
          <w:rFonts w:ascii="Arial" w:eastAsia="Calibri" w:hAnsi="Arial" w:cs="Arial"/>
          <w:color w:val="000000"/>
          <w:sz w:val="20"/>
          <w:szCs w:val="20"/>
          <w:highlight w:val="yellow"/>
          <w:lang w:val="en-US"/>
        </w:rPr>
        <w:t>pulses</w:t>
      </w:r>
      <w:r w:rsidR="008637B5" w:rsidRPr="0007348F">
        <w:rPr>
          <w:rFonts w:ascii="Arial" w:eastAsia="Calibri" w:hAnsi="Arial" w:cs="Arial"/>
          <w:color w:val="000000"/>
          <w:sz w:val="20"/>
          <w:szCs w:val="20"/>
          <w:highlight w:val="yellow"/>
          <w:lang w:val="en-US"/>
        </w:rPr>
        <w:t>” also</w:t>
      </w:r>
      <w:r w:rsidR="00161246" w:rsidRPr="0007348F">
        <w:rPr>
          <w:rFonts w:ascii="Arial" w:eastAsia="Calibri" w:hAnsi="Arial" w:cs="Arial"/>
          <w:color w:val="000000"/>
          <w:sz w:val="20"/>
          <w:szCs w:val="20"/>
          <w:highlight w:val="yellow"/>
          <w:lang w:val="en-US"/>
        </w:rPr>
        <w:t xml:space="preserve"> </w:t>
      </w:r>
      <w:r w:rsidR="008637B5" w:rsidRPr="0007348F">
        <w:rPr>
          <w:rFonts w:ascii="Arial" w:eastAsia="Calibri" w:hAnsi="Arial" w:cs="Arial"/>
          <w:color w:val="000000"/>
          <w:sz w:val="20"/>
          <w:szCs w:val="20"/>
          <w:highlight w:val="yellow"/>
          <w:lang w:val="en-US"/>
        </w:rPr>
        <w:t>commence</w:t>
      </w:r>
      <w:r w:rsidR="00161246" w:rsidRPr="0007348F">
        <w:rPr>
          <w:rFonts w:ascii="Arial" w:eastAsia="Calibri" w:hAnsi="Arial" w:cs="Arial"/>
          <w:color w:val="000000"/>
          <w:sz w:val="20"/>
          <w:szCs w:val="20"/>
          <w:highlight w:val="yellow"/>
          <w:lang w:val="en-US"/>
        </w:rPr>
        <w:t xml:space="preserve"> </w:t>
      </w:r>
      <w:r w:rsidR="008637B5" w:rsidRPr="0007348F">
        <w:rPr>
          <w:rFonts w:ascii="Arial" w:eastAsia="Calibri" w:hAnsi="Arial" w:cs="Arial"/>
          <w:color w:val="000000"/>
          <w:sz w:val="20"/>
          <w:szCs w:val="20"/>
          <w:highlight w:val="yellow"/>
          <w:lang w:val="en-US"/>
        </w:rPr>
        <w:t>during times of</w:t>
      </w:r>
      <w:r w:rsidR="00161246" w:rsidRPr="0007348F">
        <w:rPr>
          <w:rFonts w:ascii="Arial" w:eastAsia="Calibri" w:hAnsi="Arial" w:cs="Arial"/>
          <w:color w:val="000000"/>
          <w:sz w:val="20"/>
          <w:szCs w:val="20"/>
          <w:highlight w:val="yellow"/>
          <w:lang w:val="en-US"/>
        </w:rPr>
        <w:t xml:space="preserve"> heavy precipitation (6 February 0200Z)</w:t>
      </w:r>
      <w:r w:rsidR="00F0663E">
        <w:rPr>
          <w:rFonts w:ascii="Arial" w:eastAsia="Calibri" w:hAnsi="Arial" w:cs="Arial"/>
          <w:color w:val="000000"/>
          <w:sz w:val="20"/>
          <w:szCs w:val="20"/>
          <w:highlight w:val="yellow"/>
          <w:lang w:val="en-US"/>
        </w:rPr>
        <w:t xml:space="preserve"> and</w:t>
      </w:r>
      <w:r w:rsidR="00E756A3">
        <w:rPr>
          <w:rFonts w:ascii="Arial" w:eastAsia="Calibri" w:hAnsi="Arial" w:cs="Arial"/>
          <w:color w:val="000000"/>
          <w:sz w:val="20"/>
          <w:szCs w:val="20"/>
          <w:highlight w:val="yellow"/>
          <w:lang w:val="en-US"/>
        </w:rPr>
        <w:t xml:space="preserve"> </w:t>
      </w:r>
      <w:r w:rsidR="0078261B">
        <w:rPr>
          <w:rFonts w:ascii="Arial" w:eastAsia="Calibri" w:hAnsi="Arial" w:cs="Arial"/>
          <w:color w:val="000000"/>
          <w:sz w:val="20"/>
          <w:szCs w:val="20"/>
          <w:highlight w:val="yellow"/>
          <w:lang w:val="en-US"/>
        </w:rPr>
        <w:t xml:space="preserve">snow density increases (a classic ROS indicator; </w:t>
      </w:r>
      <w:r w:rsidR="0078261B" w:rsidRPr="00B27D25">
        <w:rPr>
          <w:rFonts w:ascii="Arial" w:eastAsia="Calibri" w:hAnsi="Arial" w:cs="Arial"/>
          <w:color w:val="000000"/>
          <w:sz w:val="20"/>
          <w:szCs w:val="20"/>
          <w:highlight w:val="yellow"/>
          <w:lang w:val="en-US"/>
        </w:rPr>
        <w:t>Fig 4B, Fig S3-S5B</w:t>
      </w:r>
      <w:r w:rsidR="0078261B">
        <w:rPr>
          <w:rFonts w:ascii="Arial" w:eastAsia="Calibri" w:hAnsi="Arial" w:cs="Arial"/>
          <w:color w:val="000000"/>
          <w:sz w:val="20"/>
          <w:szCs w:val="20"/>
          <w:highlight w:val="yellow"/>
          <w:lang w:val="en-US"/>
        </w:rPr>
        <w:t>)</w:t>
      </w:r>
      <w:r w:rsidR="0007348F">
        <w:rPr>
          <w:rFonts w:ascii="Arial" w:eastAsia="Calibri" w:hAnsi="Arial" w:cs="Arial"/>
          <w:color w:val="000000"/>
          <w:sz w:val="20"/>
          <w:szCs w:val="20"/>
          <w:highlight w:val="yellow"/>
          <w:lang w:val="en-US"/>
        </w:rPr>
        <w:t>,</w:t>
      </w:r>
      <w:r w:rsidR="0078261B">
        <w:rPr>
          <w:rFonts w:ascii="Arial" w:eastAsia="Calibri" w:hAnsi="Arial" w:cs="Arial"/>
          <w:color w:val="000000"/>
          <w:sz w:val="20"/>
          <w:szCs w:val="20"/>
          <w:highlight w:val="yellow"/>
          <w:lang w:val="en-US"/>
        </w:rPr>
        <w:t xml:space="preserve"> </w:t>
      </w:r>
      <w:r w:rsidR="00161246">
        <w:rPr>
          <w:rFonts w:ascii="Arial" w:eastAsia="Calibri" w:hAnsi="Arial" w:cs="Arial"/>
          <w:color w:val="000000"/>
          <w:sz w:val="20"/>
          <w:szCs w:val="20"/>
          <w:highlight w:val="yellow"/>
          <w:lang w:val="en-US"/>
        </w:rPr>
        <w:t>and</w:t>
      </w:r>
      <w:r w:rsidR="00AA7DF5">
        <w:rPr>
          <w:rFonts w:ascii="Arial" w:eastAsia="Calibri" w:hAnsi="Arial" w:cs="Arial"/>
          <w:color w:val="000000"/>
          <w:sz w:val="20"/>
          <w:szCs w:val="20"/>
          <w:highlight w:val="yellow"/>
          <w:lang w:val="en-US"/>
        </w:rPr>
        <w:t xml:space="preserve"> occur</w:t>
      </w:r>
      <w:r w:rsidR="00161246">
        <w:rPr>
          <w:rFonts w:ascii="Arial" w:eastAsia="Calibri" w:hAnsi="Arial" w:cs="Arial"/>
          <w:color w:val="000000"/>
          <w:sz w:val="20"/>
          <w:szCs w:val="20"/>
          <w:highlight w:val="yellow"/>
          <w:lang w:val="en-US"/>
        </w:rPr>
        <w:t xml:space="preserve"> </w:t>
      </w:r>
      <w:r w:rsidR="00C22F33">
        <w:rPr>
          <w:rFonts w:ascii="Arial" w:eastAsia="Calibri" w:hAnsi="Arial" w:cs="Arial"/>
          <w:color w:val="000000"/>
          <w:sz w:val="20"/>
          <w:szCs w:val="20"/>
          <w:highlight w:val="yellow"/>
          <w:lang w:val="en-US"/>
        </w:rPr>
        <w:t xml:space="preserve">when </w:t>
      </w:r>
      <w:r w:rsidRPr="00B27D25">
        <w:rPr>
          <w:rFonts w:ascii="Arial" w:eastAsia="Calibri" w:hAnsi="Arial" w:cs="Arial"/>
          <w:color w:val="000000"/>
          <w:sz w:val="20"/>
          <w:szCs w:val="20"/>
          <w:highlight w:val="yellow"/>
          <w:lang w:val="en-US"/>
        </w:rPr>
        <w:t xml:space="preserve">snow levels </w:t>
      </w:r>
      <w:r w:rsidR="00161246">
        <w:rPr>
          <w:rFonts w:ascii="Arial" w:eastAsia="Calibri" w:hAnsi="Arial" w:cs="Arial"/>
          <w:color w:val="000000"/>
          <w:sz w:val="20"/>
          <w:szCs w:val="20"/>
          <w:highlight w:val="yellow"/>
          <w:lang w:val="en-US"/>
        </w:rPr>
        <w:t>were</w:t>
      </w:r>
      <w:r w:rsidR="00161246" w:rsidRPr="00B27D25">
        <w:rPr>
          <w:rFonts w:ascii="Arial" w:eastAsia="Calibri" w:hAnsi="Arial" w:cs="Arial"/>
          <w:color w:val="000000"/>
          <w:sz w:val="20"/>
          <w:szCs w:val="20"/>
          <w:highlight w:val="yellow"/>
          <w:lang w:val="en-US"/>
        </w:rPr>
        <w:t xml:space="preserve"> </w:t>
      </w:r>
      <w:r w:rsidRPr="00B27D25">
        <w:rPr>
          <w:rFonts w:ascii="Arial" w:eastAsia="Calibri" w:hAnsi="Arial" w:cs="Arial"/>
          <w:color w:val="000000"/>
          <w:sz w:val="20"/>
          <w:szCs w:val="20"/>
          <w:highlight w:val="yellow"/>
          <w:lang w:val="en-US"/>
        </w:rPr>
        <w:t>above snow pillow elevations</w:t>
      </w:r>
      <w:r w:rsidR="00161246">
        <w:rPr>
          <w:rFonts w:ascii="Arial" w:eastAsia="Calibri" w:hAnsi="Arial" w:cs="Arial"/>
          <w:color w:val="000000"/>
          <w:sz w:val="20"/>
          <w:szCs w:val="20"/>
          <w:highlight w:val="yellow"/>
          <w:lang w:val="en-US"/>
        </w:rPr>
        <w:t xml:space="preserve"> while </w:t>
      </w:r>
      <w:r w:rsidR="00161246" w:rsidRPr="00B27D25">
        <w:rPr>
          <w:rFonts w:ascii="Arial" w:eastAsia="Calibri" w:hAnsi="Arial" w:cs="Arial"/>
          <w:color w:val="000000"/>
          <w:sz w:val="20"/>
          <w:szCs w:val="20"/>
          <w:highlight w:val="yellow"/>
          <w:lang w:val="en-US"/>
        </w:rPr>
        <w:t xml:space="preserve">air/wet-bulb temperatures </w:t>
      </w:r>
      <w:r w:rsidR="00161246">
        <w:rPr>
          <w:rFonts w:ascii="Arial" w:eastAsia="Calibri" w:hAnsi="Arial" w:cs="Arial"/>
          <w:color w:val="000000"/>
          <w:sz w:val="20"/>
          <w:szCs w:val="20"/>
          <w:highlight w:val="yellow"/>
          <w:lang w:val="en-US"/>
        </w:rPr>
        <w:t xml:space="preserve">were </w:t>
      </w:r>
      <w:r w:rsidRPr="00B27D25">
        <w:rPr>
          <w:rFonts w:ascii="Arial" w:eastAsia="Calibri" w:hAnsi="Arial" w:cs="Arial"/>
          <w:color w:val="000000"/>
          <w:sz w:val="20"/>
          <w:szCs w:val="20"/>
          <w:highlight w:val="yellow"/>
          <w:lang w:val="en-US"/>
        </w:rPr>
        <w:t>above</w:t>
      </w:r>
      <w:r w:rsidR="003178EB">
        <w:rPr>
          <w:rFonts w:ascii="Arial" w:eastAsia="Calibri" w:hAnsi="Arial" w:cs="Arial"/>
          <w:color w:val="000000"/>
          <w:sz w:val="20"/>
          <w:szCs w:val="20"/>
          <w:highlight w:val="yellow"/>
          <w:lang w:val="en-US"/>
        </w:rPr>
        <w:t xml:space="preserve"> </w:t>
      </w:r>
      <w:r w:rsidR="007E774A">
        <w:rPr>
          <w:rFonts w:ascii="Arial" w:eastAsia="Calibri" w:hAnsi="Arial" w:cs="Arial"/>
          <w:color w:val="000000"/>
          <w:sz w:val="20"/>
          <w:szCs w:val="20"/>
          <w:highlight w:val="yellow"/>
          <w:lang w:val="en-US"/>
        </w:rPr>
        <w:t>0°C.</w:t>
      </w:r>
      <w:r w:rsidRPr="00B27D25">
        <w:rPr>
          <w:rFonts w:ascii="Arial" w:eastAsia="Calibri" w:hAnsi="Arial" w:cs="Arial"/>
          <w:color w:val="000000"/>
          <w:sz w:val="20"/>
          <w:szCs w:val="20"/>
          <w:highlight w:val="yellow"/>
          <w:lang w:val="en-US"/>
        </w:rPr>
        <w:t xml:space="preserve"> </w:t>
      </w:r>
      <w:r w:rsidR="007E774A">
        <w:rPr>
          <w:rFonts w:ascii="Arial" w:eastAsia="Calibri" w:hAnsi="Arial" w:cs="Arial"/>
          <w:color w:val="000000"/>
          <w:sz w:val="20"/>
          <w:szCs w:val="20"/>
          <w:highlight w:val="yellow"/>
          <w:lang w:val="en-US"/>
        </w:rPr>
        <w:t xml:space="preserve">These </w:t>
      </w:r>
      <w:r w:rsidR="00160764">
        <w:rPr>
          <w:rFonts w:ascii="Arial" w:eastAsia="Calibri" w:hAnsi="Arial" w:cs="Arial"/>
          <w:color w:val="000000"/>
          <w:sz w:val="20"/>
          <w:szCs w:val="20"/>
          <w:highlight w:val="yellow"/>
          <w:lang w:val="en-US"/>
        </w:rPr>
        <w:t xml:space="preserve">observations </w:t>
      </w:r>
      <w:r w:rsidR="0078261B">
        <w:rPr>
          <w:rFonts w:ascii="Arial" w:eastAsia="Calibri" w:hAnsi="Arial" w:cs="Arial"/>
          <w:color w:val="000000"/>
          <w:sz w:val="20"/>
          <w:szCs w:val="20"/>
          <w:highlight w:val="yellow"/>
          <w:lang w:val="en-US"/>
        </w:rPr>
        <w:t>converge on the likely presence of</w:t>
      </w:r>
      <w:r w:rsidR="00F70C82" w:rsidRPr="00B27D25">
        <w:rPr>
          <w:rFonts w:ascii="Arial" w:eastAsia="Calibri" w:hAnsi="Arial" w:cs="Arial"/>
          <w:color w:val="000000"/>
          <w:sz w:val="20"/>
          <w:szCs w:val="20"/>
          <w:highlight w:val="yellow"/>
          <w:lang w:val="en-US"/>
        </w:rPr>
        <w:t xml:space="preserve"> ROS. </w:t>
      </w:r>
      <w:r w:rsidR="00C22F33">
        <w:rPr>
          <w:rFonts w:ascii="Arial" w:eastAsia="Calibri" w:hAnsi="Arial" w:cs="Arial"/>
          <w:color w:val="000000"/>
          <w:sz w:val="20"/>
          <w:szCs w:val="20"/>
          <w:highlight w:val="yellow"/>
          <w:lang w:val="en-US"/>
        </w:rPr>
        <w:t>Given the steep slope of the</w:t>
      </w:r>
      <w:r w:rsidR="00F70C82" w:rsidRPr="00B27D25">
        <w:rPr>
          <w:rFonts w:ascii="Arial" w:eastAsia="Calibri" w:hAnsi="Arial" w:cs="Arial"/>
          <w:color w:val="000000"/>
          <w:sz w:val="20"/>
          <w:szCs w:val="20"/>
          <w:highlight w:val="yellow"/>
          <w:lang w:val="en-US"/>
        </w:rPr>
        <w:t xml:space="preserve"> “pulse</w:t>
      </w:r>
      <w:r w:rsidR="00F70C82" w:rsidRPr="00B27D25">
        <w:rPr>
          <w:rFonts w:ascii="Arial" w:eastAsia="Calibri" w:hAnsi="Arial" w:cs="Arial"/>
          <w:color w:val="000000"/>
          <w:sz w:val="20"/>
          <w:szCs w:val="20"/>
          <w:highlight w:val="yellow"/>
          <w:lang w:val="en-US"/>
        </w:rPr>
        <w:t>s”</w:t>
      </w:r>
      <w:r w:rsidR="00C22F33">
        <w:rPr>
          <w:rFonts w:ascii="Arial" w:eastAsia="Calibri" w:hAnsi="Arial" w:cs="Arial"/>
          <w:color w:val="000000"/>
          <w:sz w:val="20"/>
          <w:szCs w:val="20"/>
          <w:highlight w:val="yellow"/>
          <w:lang w:val="en-US"/>
        </w:rPr>
        <w:t xml:space="preserve"> (both positive and negative), rather than assuming that this might be accumulating and ablating ice it could be </w:t>
      </w:r>
      <w:r w:rsidR="004E21B5">
        <w:rPr>
          <w:rFonts w:ascii="Arial" w:eastAsia="Calibri" w:hAnsi="Arial" w:cs="Arial"/>
          <w:color w:val="000000"/>
          <w:sz w:val="20"/>
          <w:szCs w:val="20"/>
          <w:highlight w:val="yellow"/>
          <w:lang w:val="en-US"/>
        </w:rPr>
        <w:t>hypothesized</w:t>
      </w:r>
      <w:r w:rsidR="00C22F33">
        <w:rPr>
          <w:rFonts w:ascii="Arial" w:eastAsia="Calibri" w:hAnsi="Arial" w:cs="Arial"/>
          <w:color w:val="000000"/>
          <w:sz w:val="20"/>
          <w:szCs w:val="20"/>
          <w:highlight w:val="yellow"/>
          <w:lang w:val="en-US"/>
        </w:rPr>
        <w:t xml:space="preserve"> that this is in fact a mass shift due to the</w:t>
      </w:r>
      <w:r w:rsidR="004E21B5">
        <w:rPr>
          <w:rFonts w:ascii="Arial" w:eastAsia="Calibri" w:hAnsi="Arial" w:cs="Arial"/>
          <w:color w:val="000000"/>
          <w:sz w:val="20"/>
          <w:szCs w:val="20"/>
          <w:highlight w:val="yellow"/>
          <w:lang w:val="en-US"/>
        </w:rPr>
        <w:t xml:space="preserve"> exchange of liquid water </w:t>
      </w:r>
      <w:r w:rsidR="00F0663E">
        <w:rPr>
          <w:rFonts w:ascii="Arial" w:eastAsia="Calibri" w:hAnsi="Arial" w:cs="Arial"/>
          <w:color w:val="000000"/>
          <w:sz w:val="20"/>
          <w:szCs w:val="20"/>
          <w:highlight w:val="yellow"/>
          <w:lang w:val="en-US"/>
        </w:rPr>
        <w:t>(</w:t>
      </w:r>
      <w:r w:rsidR="004E21B5">
        <w:rPr>
          <w:rFonts w:ascii="Arial" w:eastAsia="Calibri" w:hAnsi="Arial" w:cs="Arial"/>
          <w:color w:val="000000"/>
          <w:sz w:val="20"/>
          <w:szCs w:val="20"/>
          <w:highlight w:val="yellow"/>
          <w:lang w:val="en-US"/>
        </w:rPr>
        <w:t>i.e., rainfall saturation and then drainage</w:t>
      </w:r>
      <w:r w:rsidR="00F0663E">
        <w:rPr>
          <w:rFonts w:ascii="Arial" w:eastAsia="Calibri" w:hAnsi="Arial" w:cs="Arial"/>
          <w:color w:val="000000"/>
          <w:sz w:val="20"/>
          <w:szCs w:val="20"/>
          <w:highlight w:val="yellow"/>
          <w:lang w:val="en-US"/>
        </w:rPr>
        <w:t>)</w:t>
      </w:r>
      <w:r w:rsidR="004E21B5">
        <w:rPr>
          <w:rFonts w:ascii="Arial" w:eastAsia="Calibri" w:hAnsi="Arial" w:cs="Arial"/>
          <w:color w:val="000000"/>
          <w:sz w:val="20"/>
          <w:szCs w:val="20"/>
          <w:highlight w:val="yellow"/>
          <w:lang w:val="en-US"/>
        </w:rPr>
        <w:t>.</w:t>
      </w:r>
      <w:r w:rsidR="00F70C82" w:rsidRPr="00B27D25">
        <w:rPr>
          <w:rFonts w:ascii="Arial" w:eastAsia="Calibri" w:hAnsi="Arial" w:cs="Arial"/>
          <w:color w:val="000000"/>
          <w:sz w:val="20"/>
          <w:szCs w:val="20"/>
          <w:highlight w:val="yellow"/>
          <w:lang w:val="en-US"/>
        </w:rPr>
        <w:t xml:space="preserve"> </w:t>
      </w:r>
      <w:r w:rsidR="0007348F">
        <w:rPr>
          <w:rFonts w:ascii="Arial" w:eastAsia="Calibri" w:hAnsi="Arial" w:cs="Arial"/>
          <w:color w:val="000000"/>
          <w:sz w:val="20"/>
          <w:szCs w:val="20"/>
          <w:lang w:val="en-US"/>
        </w:rPr>
        <w:t>Pulses also</w:t>
      </w:r>
      <w:r w:rsidR="004E21B5">
        <w:rPr>
          <w:rFonts w:ascii="Arial" w:eastAsia="Calibri" w:hAnsi="Arial" w:cs="Arial"/>
          <w:color w:val="000000"/>
          <w:sz w:val="20"/>
          <w:szCs w:val="20"/>
          <w:lang w:val="en-US"/>
        </w:rPr>
        <w:t xml:space="preserve"> occur across the snow pillow network</w:t>
      </w:r>
      <w:r w:rsidR="0007348F">
        <w:rPr>
          <w:rFonts w:ascii="Arial" w:eastAsia="Calibri" w:hAnsi="Arial" w:cs="Arial"/>
          <w:color w:val="000000"/>
          <w:sz w:val="20"/>
          <w:szCs w:val="20"/>
          <w:lang w:val="en-US"/>
        </w:rPr>
        <w:fldChar w:fldCharType="begin" w:fldLock="1"/>
      </w:r>
      <w:r w:rsidR="00801D3C">
        <w:rPr>
          <w:rFonts w:ascii="Arial" w:eastAsia="Calibri" w:hAnsi="Arial" w:cs="Arial"/>
          <w:color w:val="000000"/>
          <w:sz w:val="20"/>
          <w:szCs w:val="20"/>
          <w:lang w:val="en-US"/>
        </w:rPr>
        <w:instrText>ADDIN CSL_CITATION {"citationItems":[{"id":"ITEM-1","itemData":{"DOI":"10.1002/essoar.10510466.1","abstract":"The elevation of the mountain rain-snow transition is critical for short-term hazard forecasting and longer-term water supply considerations. Despite the transition’s importance, direct in-situ observations are rare. Here we present two new methods that utilize “anomalous” snow observations to detect rainfall during rain-on-snow: (1) a mass fluctuation at snow pillow sites, and (2) inflated remotely sensed snow grain sizes. Using auxiliary data, we show snow pillows respond to rain-on-snow with distinct perturbations that appear as pulses, collapses and declines within the snow water equivalent. We use these responses to identify mountain-scale rain-snow transitions across California’s Sierra Nevada. We also show how a threshold approach (&amp;amp;gt;200 mm) for remotely sensed snow grain size can identify rain-on-snow as snow grain sizes artificially inflate due to a liquid water film. While the methods are not predictive, if paired retroactively with hydrometeorological models, these new methods have the potential to improve predictive streamflow capabilities.","author":[{"dropping-particle":"","family":"Brandt","given":"W. Tyler","non-dropping-particle":"","parse-names":false,"suffix":""},{"dropping-particle":"","family":"Cannon","given":"Forest","non-dropping-particle":"","parse-names":false,"suffix":""},{"dropping-particle":"","family":"Cooper","given":"Ava","non-dropping-particle":"","parse-names":false,"suffix":""},{"dropping-particle":"","family":"Delle Monache","given":"Luca","non-dropping-particle":"","parse-names":false,"suffix":""},{"dropping-particle":"","family":"Haleakala","given":"Kayden","non-dropping-particle":"","parse-names":false,"suffix":""},{"dropping-particle":"","family":"Hatchett","given":"Benjamin J","non-dropping-particle":"","parse-names":false,"suffix":""},{"dropping-particle":"","family":"McGurk","given":"Bruce","non-dropping-particle":"","parse-names":false,"suffix":""},{"dropping-particle":"","family":"Pan","given":"Ming","non-dropping-particle":"","parse-names":false,"suffix":""},{"dropping-particle":"","family":"Ralph","given":"F Martin","non-dropping-particle":"","parse-names":false,"suffix":""}],"container-title":"Earth and Space Science Open Archive","id":"ITEM-1","issued":{"date-parts":[["2022"]]},"page":"19","title":"Complementary observations aid identification of the mountain rain-snow transition elevation","type":"article-journal"},"uris":["http://www.mendeley.com/documents/?uuid=fac535f5-9bad-4d09-9fe1-2cb3b8b971b4"]}],"mendeley":{"formattedCitation":"&lt;sup&gt;66&lt;/sup&gt;","plainTextFormattedCitation":"66","previouslyFormattedCitation":"&lt;sup&gt;66&lt;/sup&gt;"},"properties":{"noteIndex":0},"schema":"https://github.com/citation-style-language/schema/raw/master/csl-citation.json"}</w:instrText>
      </w:r>
      <w:r w:rsidR="0007348F">
        <w:rPr>
          <w:rFonts w:ascii="Arial" w:eastAsia="Calibri" w:hAnsi="Arial" w:cs="Arial"/>
          <w:color w:val="000000"/>
          <w:sz w:val="20"/>
          <w:szCs w:val="20"/>
          <w:lang w:val="en-US"/>
        </w:rPr>
        <w:fldChar w:fldCharType="separate"/>
      </w:r>
      <w:r w:rsidR="0007348F" w:rsidRPr="0007348F">
        <w:rPr>
          <w:rFonts w:ascii="Arial" w:eastAsia="Calibri" w:hAnsi="Arial" w:cs="Arial"/>
          <w:noProof/>
          <w:color w:val="000000"/>
          <w:sz w:val="20"/>
          <w:szCs w:val="20"/>
          <w:vertAlign w:val="superscript"/>
          <w:lang w:val="en-US"/>
        </w:rPr>
        <w:t>66</w:t>
      </w:r>
      <w:r w:rsidR="0007348F">
        <w:rPr>
          <w:rFonts w:ascii="Arial" w:eastAsia="Calibri" w:hAnsi="Arial" w:cs="Arial"/>
          <w:color w:val="000000"/>
          <w:sz w:val="20"/>
          <w:szCs w:val="20"/>
          <w:lang w:val="en-US"/>
        </w:rPr>
        <w:fldChar w:fldCharType="end"/>
      </w:r>
      <w:r w:rsidR="004E21B5">
        <w:rPr>
          <w:rFonts w:ascii="Arial" w:eastAsia="Calibri" w:hAnsi="Arial" w:cs="Arial"/>
          <w:color w:val="000000"/>
          <w:sz w:val="20"/>
          <w:szCs w:val="20"/>
          <w:lang w:val="en-US"/>
        </w:rPr>
        <w:t xml:space="preserve"> and earlier in the water year. A</w:t>
      </w:r>
      <w:r w:rsidR="00223D6C">
        <w:rPr>
          <w:rFonts w:ascii="Arial" w:eastAsia="Calibri" w:hAnsi="Arial" w:cs="Arial"/>
          <w:color w:val="000000"/>
          <w:sz w:val="20"/>
          <w:szCs w:val="20"/>
          <w:lang w:val="en-US"/>
        </w:rPr>
        <w:t xml:space="preserve"> s</w:t>
      </w:r>
      <w:r w:rsidR="00F70C82">
        <w:rPr>
          <w:rFonts w:ascii="Arial" w:eastAsia="Calibri" w:hAnsi="Arial" w:cs="Arial"/>
          <w:color w:val="000000"/>
          <w:sz w:val="20"/>
          <w:szCs w:val="20"/>
          <w:lang w:val="en-US"/>
        </w:rPr>
        <w:t>imilar</w:t>
      </w:r>
      <w:r w:rsidR="00223D6C">
        <w:rPr>
          <w:rFonts w:ascii="Arial" w:eastAsia="Calibri" w:hAnsi="Arial" w:cs="Arial"/>
          <w:color w:val="000000"/>
          <w:sz w:val="20"/>
          <w:szCs w:val="20"/>
          <w:lang w:val="en-US"/>
        </w:rPr>
        <w:t xml:space="preserve"> SWE pulse</w:t>
      </w:r>
      <w:r w:rsidR="00F70C82">
        <w:rPr>
          <w:rFonts w:ascii="Arial" w:eastAsia="Calibri" w:hAnsi="Arial" w:cs="Arial"/>
          <w:color w:val="000000"/>
          <w:sz w:val="20"/>
          <w:szCs w:val="20"/>
          <w:lang w:val="en-US"/>
        </w:rPr>
        <w:t xml:space="preserve"> </w:t>
      </w:r>
      <w:r w:rsidR="004E21B5">
        <w:rPr>
          <w:rFonts w:ascii="Arial" w:eastAsia="Calibri" w:hAnsi="Arial" w:cs="Arial"/>
          <w:color w:val="000000"/>
          <w:sz w:val="20"/>
          <w:szCs w:val="20"/>
          <w:lang w:val="en-US"/>
        </w:rPr>
        <w:t>occurred</w:t>
      </w:r>
      <w:r w:rsidR="00223D6C">
        <w:rPr>
          <w:rFonts w:ascii="Arial" w:eastAsia="Calibri" w:hAnsi="Arial" w:cs="Arial"/>
          <w:color w:val="000000"/>
          <w:sz w:val="20"/>
          <w:szCs w:val="20"/>
          <w:lang w:val="en-US"/>
        </w:rPr>
        <w:t xml:space="preserve"> </w:t>
      </w:r>
      <w:r w:rsidR="00F70C82">
        <w:rPr>
          <w:rFonts w:ascii="Arial" w:eastAsia="Calibri" w:hAnsi="Arial" w:cs="Arial"/>
          <w:color w:val="000000"/>
          <w:sz w:val="20"/>
          <w:szCs w:val="20"/>
          <w:lang w:val="en-US"/>
        </w:rPr>
        <w:t xml:space="preserve">during the 7J event (Fig 4A, Fig S3-S5A), and </w:t>
      </w:r>
      <w:r w:rsidR="004E21B5">
        <w:rPr>
          <w:rFonts w:ascii="Arial" w:eastAsia="Calibri" w:hAnsi="Arial" w:cs="Arial"/>
          <w:color w:val="000000"/>
          <w:sz w:val="20"/>
          <w:szCs w:val="20"/>
          <w:lang w:val="en-US"/>
        </w:rPr>
        <w:t>similar</w:t>
      </w:r>
      <w:r w:rsidR="00F70C82">
        <w:rPr>
          <w:rFonts w:ascii="Arial" w:eastAsia="Calibri" w:hAnsi="Arial" w:cs="Arial"/>
          <w:color w:val="000000"/>
          <w:sz w:val="20"/>
          <w:szCs w:val="20"/>
          <w:lang w:val="en-US"/>
        </w:rPr>
        <w:t xml:space="preserve"> </w:t>
      </w:r>
      <w:r w:rsidR="004E21B5">
        <w:rPr>
          <w:rFonts w:ascii="Arial" w:eastAsia="Calibri" w:hAnsi="Arial" w:cs="Arial"/>
          <w:color w:val="000000"/>
          <w:sz w:val="20"/>
          <w:szCs w:val="20"/>
          <w:lang w:val="en-US"/>
        </w:rPr>
        <w:t>pulses have been observed</w:t>
      </w:r>
      <w:r w:rsidR="00F70C82">
        <w:rPr>
          <w:rFonts w:ascii="Arial" w:eastAsia="Calibri" w:hAnsi="Arial" w:cs="Arial"/>
          <w:color w:val="000000"/>
          <w:sz w:val="20"/>
          <w:szCs w:val="20"/>
          <w:lang w:val="en-US"/>
        </w:rPr>
        <w:t xml:space="preserve"> across the Sierra Nevada during warm storms</w:t>
      </w:r>
      <w:r w:rsidR="00252943">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{"citationItems":[{"id":"ITEM-1","itemData":{"DOI":"10.1175/jhm-d-20-0257.1","ISSN":"1525-755X","abstract":"Seasonal snow water equivalent (SWE) accumulation in California’s Sierra Nevada is primarily governed by a few orographically enhanced snowstorms. However, as air temperatures gradually rise, resulting in a shift from snow to rain, the governing processes determining SWE accumulation versus ablation become ambiguous. Using a network of 28 snow pillow measurements to represent an elevational and latitudinal gradient across the Sierra Nevada, we identify distributions of critical temperatures and corresponding storm and snowpack properties that describe how SWE accumulation varies across the range at an hourly timescale for water years 2010 through 2019. We also describe antecedent and prevailing conditions governing whether SWE accumulates or ablates during warm storms. Results show that atmospheric moisture regulates a temperature dependence of SWE accumulation. Conditions balancing precipitable water and snow formation requirements produce the most seasonal SWE, which was observed in the (low-elevation) northern and (middle-elevation) central Sierra Nevada. The high southern Sierra Nevada conservatively accumulates SWE with colder, drier air, resulting in less midwinter ablation. These differences explain a tendency for deep, low-density snowpacks to accumulate rather than ablate SWE during warm storms (having median temperatures exceeding 1.0°C), reflecting counteracting liquid storage and internal energy deficits. The storm events themselves in these cases are brief with modest moisture supplies or are otherwise followed immediately by ablation.","author":[{"dropping-particle":"","family":"Haleakala","given":"Kayden","non-dropping-particle":"","parse-names":false,"suffix":""},{"dropping-particle":"","family":"Gebremichael","given":"Mekonnen","non-dropping-particle":"","parse-names":false,"suffix":""},{"dropping-particle":"","family":"Dozier","given":"Jeff","non-dropping-particle":"","parse-names":false,"suffix":""},{"dropping-particle":"","family":"Lettenmaier","given":"Dennis P.","non-dropping-particle":"","parse-names":false,"suffix":""}],"container-title":"Journal of Hydrometeorology","id":"ITEM-1","issue":"6","issued":{"date-parts":[["2021"]]},"page":"1455-1472","title":"Factors Governing Winter Snow Accumulation and Ablation Susceptibility Across the Sierra Nevada (United States)","type":"article-journal","volume":"22"},"uris":["http://www.mendeley.com/documents/?uuid=483591ca-a9a3-41aa-91fe-ff42492b9eaf"]}],"mendeley":{"formattedCitation":"&lt;sup&gt;67&lt;/sup&gt;","plainTextFormattedCitation":"67","previouslyFormattedCitation":"&lt;sup&gt;67&lt;/sup&gt;"},"properties":{"noteIndex":0},"schema":"https://github.com/citation-style-language/schema/raw/master/csl-citation.json"}</w:instrText>
      </w:r>
      <w:r w:rsidR="00252943">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67</w:t>
      </w:r>
      <w:r w:rsidR="00252943">
        <w:rPr>
          <w:rFonts w:ascii="Arial" w:eastAsia="Calibri" w:hAnsi="Arial" w:cs="Arial"/>
          <w:color w:val="000000"/>
          <w:sz w:val="20"/>
          <w:szCs w:val="20"/>
          <w:lang w:val="en-US"/>
        </w:rPr>
        <w:fldChar w:fldCharType="end"/>
      </w:r>
      <w:r w:rsidR="00223D6C">
        <w:rPr>
          <w:rFonts w:ascii="Arial" w:eastAsia="Calibri" w:hAnsi="Arial" w:cs="Arial"/>
          <w:color w:val="000000"/>
          <w:sz w:val="20"/>
          <w:szCs w:val="20"/>
          <w:lang w:val="en-US"/>
        </w:rPr>
        <w:t xml:space="preserve"> and during past</w:t>
      </w:r>
      <w:r w:rsidR="003D072B">
        <w:rPr>
          <w:rFonts w:ascii="Arial" w:eastAsia="Calibri" w:hAnsi="Arial" w:cs="Arial"/>
          <w:color w:val="000000"/>
          <w:sz w:val="20"/>
          <w:szCs w:val="20"/>
          <w:lang w:val="en-US"/>
        </w:rPr>
        <w:t xml:space="preserve"> ROS</w:t>
      </w:r>
      <w:r w:rsidR="00223D6C">
        <w:rPr>
          <w:rFonts w:ascii="Arial" w:eastAsia="Calibri" w:hAnsi="Arial" w:cs="Arial"/>
          <w:color w:val="000000"/>
          <w:sz w:val="20"/>
          <w:szCs w:val="20"/>
          <w:lang w:val="en-US"/>
        </w:rPr>
        <w:t xml:space="preserve"> </w:t>
      </w:r>
      <w:r w:rsidR="003D072B">
        <w:rPr>
          <w:rFonts w:ascii="Arial" w:eastAsia="Calibri" w:hAnsi="Arial" w:cs="Arial"/>
          <w:color w:val="000000"/>
          <w:sz w:val="20"/>
          <w:szCs w:val="20"/>
          <w:lang w:val="en-US"/>
        </w:rPr>
        <w:t>events</w:t>
      </w:r>
      <w:r w:rsidR="0007348F">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Processes","id":"ITEM-1","issue":"10-11","issued":{"date-parts":[["1998"]]},"page":"1569-1587","title":"The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mendeley":{"formattedCitation":"&lt;sup&gt;17&lt;/sup&gt;","plainTextFormattedCitation":"17","previouslyFormattedCitation":"&lt;sup&gt;17&lt;/sup&gt;"},"properties":{"noteIndex":0},"schema":"https://github.com/citation-style-language/schema/raw/master/csl-citation.json"}</w:instrText>
      </w:r>
      <w:r w:rsidR="0007348F">
        <w:rPr>
          <w:rFonts w:ascii="Arial" w:eastAsia="Calibri" w:hAnsi="Arial" w:cs="Arial"/>
          <w:color w:val="000000"/>
          <w:sz w:val="20"/>
          <w:szCs w:val="20"/>
          <w:lang w:val="en-US"/>
        </w:rPr>
        <w:fldChar w:fldCharType="separate"/>
      </w:r>
      <w:r w:rsidR="0007348F" w:rsidRPr="0007348F">
        <w:rPr>
          <w:rFonts w:ascii="Arial" w:eastAsia="Calibri" w:hAnsi="Arial" w:cs="Arial"/>
          <w:noProof/>
          <w:color w:val="000000"/>
          <w:sz w:val="20"/>
          <w:szCs w:val="20"/>
          <w:vertAlign w:val="superscript"/>
          <w:lang w:val="en-US"/>
        </w:rPr>
        <w:t>17</w:t>
      </w:r>
      <w:r w:rsidR="0007348F">
        <w:rPr>
          <w:rFonts w:ascii="Arial" w:eastAsia="Calibri" w:hAnsi="Arial" w:cs="Arial"/>
          <w:color w:val="000000"/>
          <w:sz w:val="20"/>
          <w:szCs w:val="20"/>
          <w:lang w:val="en-US"/>
        </w:rPr>
        <w:fldChar w:fldCharType="end"/>
      </w:r>
      <w:r w:rsidR="00252943">
        <w:rPr>
          <w:rFonts w:ascii="Arial" w:eastAsia="Calibri" w:hAnsi="Arial" w:cs="Arial"/>
          <w:color w:val="000000"/>
          <w:sz w:val="20"/>
          <w:szCs w:val="20"/>
          <w:lang w:val="en-US"/>
        </w:rPr>
        <w:t xml:space="preserve">. </w:t>
      </w:r>
      <w:bookmarkStart w:id="14" w:name="_Hlk112827907"/>
      <w:r w:rsidR="00252943" w:rsidRPr="00B27D25">
        <w:rPr>
          <w:rFonts w:ascii="Arial" w:eastAsia="Calibri" w:hAnsi="Arial" w:cs="Arial"/>
          <w:color w:val="000000"/>
          <w:sz w:val="20"/>
          <w:szCs w:val="20"/>
          <w:highlight w:val="yellow"/>
          <w:lang w:val="en-US"/>
        </w:rPr>
        <w:t xml:space="preserve">Moreover, some of these SWE oscillations occur in-phase with shallow (10 cm or less) collocated soil moisture measurements (Fig 4D), supporting the notion that “pulses” resemble transient rainfall storage and passage through snow. </w:t>
      </w:r>
      <w:bookmarkStart w:id="15" w:name="_Hlk112834705"/>
      <w:r w:rsidR="004E21B5">
        <w:rPr>
          <w:rFonts w:ascii="Arial" w:eastAsia="Calibri" w:hAnsi="Arial" w:cs="Arial"/>
          <w:color w:val="000000"/>
          <w:sz w:val="20"/>
          <w:szCs w:val="20"/>
          <w:highlight w:val="yellow"/>
          <w:lang w:val="en-US"/>
        </w:rPr>
        <w:t>Importantly</w:t>
      </w:r>
      <w:r w:rsidR="00C22F33">
        <w:rPr>
          <w:rFonts w:ascii="Arial" w:eastAsia="Calibri" w:hAnsi="Arial" w:cs="Arial"/>
          <w:color w:val="000000"/>
          <w:sz w:val="20"/>
          <w:szCs w:val="20"/>
          <w:highlight w:val="yellow"/>
          <w:lang w:val="en-US"/>
        </w:rPr>
        <w:t>, t</w:t>
      </w:r>
      <w:r w:rsidR="00252943" w:rsidRPr="00B27D25">
        <w:rPr>
          <w:rFonts w:ascii="Arial" w:eastAsia="Calibri" w:hAnsi="Arial" w:cs="Arial"/>
          <w:color w:val="000000"/>
          <w:sz w:val="20"/>
          <w:szCs w:val="20"/>
          <w:highlight w:val="yellow"/>
          <w:lang w:val="en-US"/>
        </w:rPr>
        <w:t>he falling limb of these pulses may not necessary be entirely snowmelt</w:t>
      </w:r>
      <w:r w:rsidR="004E21B5">
        <w:rPr>
          <w:rFonts w:ascii="Arial" w:eastAsia="Calibri" w:hAnsi="Arial" w:cs="Arial"/>
          <w:color w:val="000000"/>
          <w:sz w:val="20"/>
          <w:szCs w:val="20"/>
          <w:highlight w:val="yellow"/>
          <w:lang w:val="en-US"/>
        </w:rPr>
        <w:t>. O</w:t>
      </w:r>
      <w:r w:rsidR="00C22F33">
        <w:rPr>
          <w:rFonts w:ascii="Arial" w:eastAsia="Calibri" w:hAnsi="Arial" w:cs="Arial"/>
          <w:color w:val="000000"/>
          <w:sz w:val="20"/>
          <w:szCs w:val="20"/>
          <w:highlight w:val="yellow"/>
          <w:lang w:val="en-US"/>
        </w:rPr>
        <w:t xml:space="preserve">ur energy balance modeling </w:t>
      </w:r>
      <w:r w:rsidR="004E21B5">
        <w:rPr>
          <w:rFonts w:ascii="Arial" w:eastAsia="Calibri" w:hAnsi="Arial" w:cs="Arial"/>
          <w:color w:val="000000"/>
          <w:sz w:val="20"/>
          <w:szCs w:val="20"/>
          <w:highlight w:val="yellow"/>
          <w:lang w:val="en-US"/>
        </w:rPr>
        <w:t>supports this notion with</w:t>
      </w:r>
      <w:r w:rsidR="00252943" w:rsidRPr="00B27D25">
        <w:rPr>
          <w:rFonts w:ascii="Arial" w:eastAsia="Calibri" w:hAnsi="Arial" w:cs="Arial"/>
          <w:color w:val="000000"/>
          <w:sz w:val="20"/>
          <w:szCs w:val="20"/>
          <w:highlight w:val="yellow"/>
          <w:lang w:val="en-US"/>
        </w:rPr>
        <w:t xml:space="preserve"> not enough energy available to melt the observed SWE declines at half of the snow pillows (Fig 3C</w:t>
      </w:r>
      <w:r w:rsidR="00252943" w:rsidRPr="001344BB">
        <w:rPr>
          <w:rFonts w:ascii="Arial" w:eastAsia="Calibri" w:hAnsi="Arial" w:cs="Arial"/>
          <w:color w:val="000000"/>
          <w:sz w:val="20"/>
          <w:szCs w:val="20"/>
          <w:highlight w:val="yellow"/>
          <w:lang w:val="en-US"/>
        </w:rPr>
        <w:t>)</w:t>
      </w:r>
      <w:bookmarkEnd w:id="14"/>
      <w:r w:rsidR="00252943" w:rsidRPr="001344BB">
        <w:rPr>
          <w:rFonts w:ascii="Arial" w:eastAsia="Calibri" w:hAnsi="Arial" w:cs="Arial"/>
          <w:color w:val="000000"/>
          <w:sz w:val="20"/>
          <w:szCs w:val="20"/>
          <w:highlight w:val="yellow"/>
          <w:lang w:val="en-US"/>
        </w:rPr>
        <w:t xml:space="preserve">. </w:t>
      </w:r>
      <w:bookmarkEnd w:id="15"/>
      <w:r w:rsidR="003D072B">
        <w:rPr>
          <w:rFonts w:ascii="Arial" w:eastAsia="Calibri" w:hAnsi="Arial" w:cs="Arial"/>
          <w:color w:val="000000"/>
          <w:sz w:val="20"/>
          <w:szCs w:val="20"/>
          <w:highlight w:val="yellow"/>
          <w:lang w:val="en-US"/>
        </w:rPr>
        <w:t xml:space="preserve">In summary, our findings support </w:t>
      </w:r>
      <w:r w:rsidR="0094143C">
        <w:rPr>
          <w:rFonts w:ascii="Arial" w:eastAsia="Calibri" w:hAnsi="Arial" w:cs="Arial"/>
          <w:color w:val="000000"/>
          <w:sz w:val="20"/>
          <w:szCs w:val="20"/>
          <w:highlight w:val="yellow"/>
          <w:lang w:val="en-US"/>
        </w:rPr>
        <w:t>the notion that</w:t>
      </w:r>
      <w:r w:rsidR="003D072B">
        <w:rPr>
          <w:rFonts w:ascii="Arial" w:eastAsia="Calibri" w:hAnsi="Arial" w:cs="Arial"/>
          <w:color w:val="000000"/>
          <w:sz w:val="20"/>
          <w:szCs w:val="20"/>
          <w:highlight w:val="yellow"/>
          <w:lang w:val="en-US"/>
        </w:rPr>
        <w:t xml:space="preserve"> daily snow pillow observations of ROS may be </w:t>
      </w:r>
      <w:r w:rsidR="0094143C">
        <w:rPr>
          <w:rFonts w:ascii="Arial" w:eastAsia="Calibri" w:hAnsi="Arial" w:cs="Arial"/>
          <w:color w:val="000000"/>
          <w:sz w:val="20"/>
          <w:szCs w:val="20"/>
          <w:highlight w:val="yellow"/>
          <w:lang w:val="en-US"/>
        </w:rPr>
        <w:t>misleading</w:t>
      </w:r>
      <w:r w:rsidR="003D072B">
        <w:rPr>
          <w:rFonts w:ascii="Arial" w:eastAsia="Calibri" w:hAnsi="Arial" w:cs="Arial"/>
          <w:color w:val="000000"/>
          <w:sz w:val="20"/>
          <w:szCs w:val="20"/>
          <w:highlight w:val="yellow"/>
          <w:lang w:val="en-US"/>
        </w:rPr>
        <w:t>, and may result</w:t>
      </w:r>
      <w:r w:rsidR="003D072B" w:rsidRPr="001344BB">
        <w:rPr>
          <w:rFonts w:ascii="Arial" w:eastAsia="Calibri" w:hAnsi="Arial" w:cs="Arial"/>
          <w:color w:val="000000"/>
          <w:sz w:val="20"/>
          <w:szCs w:val="20"/>
          <w:highlight w:val="yellow"/>
          <w:lang w:val="en-US"/>
        </w:rPr>
        <w:t xml:space="preserve"> </w:t>
      </w:r>
      <w:r w:rsidR="00252943" w:rsidRPr="001344BB">
        <w:rPr>
          <w:rFonts w:ascii="Arial" w:eastAsia="Calibri" w:hAnsi="Arial" w:cs="Arial"/>
          <w:color w:val="000000"/>
          <w:sz w:val="20"/>
          <w:szCs w:val="20"/>
          <w:highlight w:val="yellow"/>
          <w:lang w:val="en-US"/>
        </w:rPr>
        <w:t>in a larger perceived melt contribution to TWI</w:t>
      </w:r>
      <w:r w:rsidR="00252943">
        <w:rPr>
          <w:rFonts w:ascii="Arial" w:eastAsia="Calibri" w:hAnsi="Arial" w:cs="Arial"/>
          <w:color w:val="000000"/>
          <w:sz w:val="20"/>
          <w:szCs w:val="20"/>
          <w:lang w:val="en-US"/>
        </w:rPr>
        <w:t xml:space="preserve">. </w:t>
      </w:r>
    </w:p>
    <w:p w14:paraId="07D5BDB3" w14:textId="2DFFE84F" w:rsidR="00146D25" w:rsidRDefault="00146D25"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Pr>
          <w:noProof/>
        </w:rPr>
        <w:lastRenderedPageBreak/>
        <w:drawing>
          <wp:inline distT="0" distB="0" distL="0" distR="0" wp14:anchorId="66C01986" wp14:editId="43A37766">
            <wp:extent cx="5486400" cy="3630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5486400" cy="3630295"/>
                    </a:xfrm>
                    <a:prstGeom prst="rect">
                      <a:avLst/>
                    </a:prstGeom>
                    <a:noFill/>
                    <a:ln>
                      <a:noFill/>
                    </a:ln>
                  </pic:spPr>
                </pic:pic>
              </a:graphicData>
            </a:graphic>
          </wp:inline>
        </w:drawing>
      </w:r>
    </w:p>
    <w:p w14:paraId="4EA2E38D" w14:textId="2546973D" w:rsidR="00146D25" w:rsidRPr="00971DD9" w:rsidRDefault="00146D25" w:rsidP="00940589">
      <w:pPr>
        <w:pBdr>
          <w:top w:val="nil"/>
          <w:left w:val="nil"/>
          <w:bottom w:val="nil"/>
          <w:right w:val="nil"/>
          <w:between w:val="nil"/>
        </w:pBdr>
        <w:spacing w:after="0" w:line="240" w:lineRule="auto"/>
        <w:contextualSpacing/>
        <w:rPr>
          <w:rFonts w:ascii="Arial" w:eastAsia="Calibri" w:hAnsi="Arial" w:cs="Arial"/>
          <w:i/>
          <w:iCs/>
          <w:color w:val="000000"/>
          <w:sz w:val="20"/>
          <w:szCs w:val="20"/>
        </w:rPr>
      </w:pPr>
      <w:r w:rsidRPr="00971DD9">
        <w:rPr>
          <w:rFonts w:ascii="Arial" w:eastAsia="Calibri" w:hAnsi="Arial" w:cs="Arial"/>
          <w:b/>
          <w:bCs/>
          <w:i/>
          <w:iCs/>
          <w:color w:val="000000"/>
          <w:sz w:val="20"/>
          <w:szCs w:val="20"/>
          <w:lang w:val="en-US"/>
        </w:rPr>
        <w:t>Figure 4</w:t>
      </w:r>
      <w:r w:rsidRPr="00971DD9">
        <w:rPr>
          <w:rFonts w:ascii="Arial" w:eastAsia="Calibri" w:hAnsi="Arial" w:cs="Arial"/>
          <w:i/>
          <w:iCs/>
          <w:color w:val="000000"/>
          <w:sz w:val="20"/>
          <w:szCs w:val="20"/>
          <w:lang w:val="en-US"/>
        </w:rPr>
        <w:t xml:space="preserve">. </w:t>
      </w:r>
      <w:r w:rsidR="0078766A" w:rsidRPr="00971DD9">
        <w:rPr>
          <w:rFonts w:ascii="Arial" w:eastAsia="Calibri" w:hAnsi="Arial" w:cs="Arial"/>
          <w:i/>
          <w:iCs/>
          <w:color w:val="000000"/>
          <w:sz w:val="20"/>
          <w:szCs w:val="20"/>
          <w:lang w:val="en-US"/>
        </w:rPr>
        <w:t>Snow pillow responses to the (A) 7 January and (B) 6 February ROS events</w:t>
      </w:r>
      <w:r w:rsidR="0042219F" w:rsidRPr="00971DD9">
        <w:rPr>
          <w:rFonts w:ascii="Arial" w:eastAsia="Calibri" w:hAnsi="Arial" w:cs="Arial"/>
          <w:i/>
          <w:iCs/>
          <w:color w:val="000000"/>
          <w:sz w:val="20"/>
          <w:szCs w:val="20"/>
          <w:lang w:val="en-US"/>
        </w:rPr>
        <w:t xml:space="preserve"> show hourly SWE traces colored by air temperature (or wet-bulb temperature, if humidity measurements are available), and bulk snow density (if snow depth measurements are available). Vertical shading </w:t>
      </w:r>
      <w:r w:rsidR="00523DB3" w:rsidRPr="00971DD9">
        <w:rPr>
          <w:rFonts w:ascii="Arial" w:eastAsia="Calibri" w:hAnsi="Arial" w:cs="Arial"/>
          <w:i/>
          <w:iCs/>
          <w:color w:val="000000"/>
          <w:sz w:val="20"/>
          <w:szCs w:val="20"/>
          <w:lang w:val="en-US"/>
        </w:rPr>
        <w:t>indicates</w:t>
      </w:r>
      <w:r w:rsidR="0042219F" w:rsidRPr="00971DD9">
        <w:rPr>
          <w:rFonts w:ascii="Arial" w:eastAsia="Calibri" w:hAnsi="Arial" w:cs="Arial"/>
          <w:i/>
          <w:iCs/>
          <w:color w:val="000000"/>
          <w:sz w:val="20"/>
          <w:szCs w:val="20"/>
          <w:lang w:val="en-US"/>
        </w:rPr>
        <w:t xml:space="preserve"> periods whe</w:t>
      </w:r>
      <w:r w:rsidR="006B23EA" w:rsidRPr="00971DD9">
        <w:rPr>
          <w:rFonts w:ascii="Arial" w:eastAsia="Calibri" w:hAnsi="Arial" w:cs="Arial"/>
          <w:i/>
          <w:iCs/>
          <w:color w:val="000000"/>
          <w:sz w:val="20"/>
          <w:szCs w:val="20"/>
          <w:lang w:val="en-US"/>
        </w:rPr>
        <w:t>n</w:t>
      </w:r>
      <w:r w:rsidR="0042219F" w:rsidRPr="00971DD9">
        <w:rPr>
          <w:rFonts w:ascii="Arial" w:eastAsia="Calibri" w:hAnsi="Arial" w:cs="Arial"/>
          <w:i/>
          <w:iCs/>
          <w:color w:val="000000"/>
          <w:sz w:val="20"/>
          <w:szCs w:val="20"/>
          <w:lang w:val="en-US"/>
        </w:rPr>
        <w:t xml:space="preserve"> atmospheric snow levels </w:t>
      </w:r>
      <w:r w:rsidR="002761A9">
        <w:rPr>
          <w:rFonts w:ascii="Arial" w:eastAsia="Calibri" w:hAnsi="Arial" w:cs="Arial"/>
          <w:i/>
          <w:iCs/>
          <w:color w:val="000000"/>
          <w:sz w:val="20"/>
          <w:szCs w:val="20"/>
          <w:lang w:val="en-US"/>
        </w:rPr>
        <w:t>were</w:t>
      </w:r>
      <w:r w:rsidR="002761A9" w:rsidRPr="00971DD9">
        <w:rPr>
          <w:rFonts w:ascii="Arial" w:eastAsia="Calibri" w:hAnsi="Arial" w:cs="Arial"/>
          <w:i/>
          <w:iCs/>
          <w:color w:val="000000"/>
          <w:sz w:val="20"/>
          <w:szCs w:val="20"/>
          <w:lang w:val="en-US"/>
        </w:rPr>
        <w:t xml:space="preserve"> </w:t>
      </w:r>
      <w:r w:rsidR="0042219F" w:rsidRPr="00971DD9">
        <w:rPr>
          <w:rFonts w:ascii="Arial" w:eastAsia="Calibri" w:hAnsi="Arial" w:cs="Arial"/>
          <w:i/>
          <w:iCs/>
          <w:color w:val="000000"/>
          <w:sz w:val="20"/>
          <w:szCs w:val="20"/>
          <w:lang w:val="en-US"/>
        </w:rPr>
        <w:t>above or below snow pillow elevation</w:t>
      </w:r>
      <w:r w:rsidR="002761A9">
        <w:rPr>
          <w:rFonts w:ascii="Arial" w:eastAsia="Calibri" w:hAnsi="Arial" w:cs="Arial"/>
          <w:i/>
          <w:iCs/>
          <w:color w:val="000000"/>
          <w:sz w:val="20"/>
          <w:szCs w:val="20"/>
          <w:lang w:val="en-US"/>
        </w:rPr>
        <w:t>s</w:t>
      </w:r>
      <w:r w:rsidR="0042219F" w:rsidRPr="00971DD9">
        <w:rPr>
          <w:rFonts w:ascii="Arial" w:eastAsia="Calibri" w:hAnsi="Arial" w:cs="Arial"/>
          <w:i/>
          <w:iCs/>
          <w:color w:val="000000"/>
          <w:sz w:val="20"/>
          <w:szCs w:val="20"/>
          <w:lang w:val="en-US"/>
        </w:rPr>
        <w:t>.</w:t>
      </w:r>
      <w:r w:rsidR="00523DB3" w:rsidRPr="00971DD9">
        <w:rPr>
          <w:rFonts w:ascii="Arial" w:eastAsia="Calibri" w:hAnsi="Arial" w:cs="Arial"/>
          <w:i/>
          <w:iCs/>
          <w:color w:val="000000"/>
          <w:sz w:val="20"/>
          <w:szCs w:val="20"/>
          <w:lang w:val="en-US"/>
        </w:rPr>
        <w:t xml:space="preserve"> (C) Snow pillows and storms in A and B are plotted with respect to the winter 2017 at all snow pillows used in this study. (D) Two locations within our study basins have collocated SWE and soil moisture (≤ 10 cm depth)</w:t>
      </w:r>
      <w:r w:rsidR="00415BDB" w:rsidRPr="00971DD9">
        <w:rPr>
          <w:rFonts w:ascii="Arial" w:eastAsia="Calibri" w:hAnsi="Arial" w:cs="Arial"/>
          <w:i/>
          <w:iCs/>
          <w:color w:val="000000"/>
          <w:sz w:val="20"/>
          <w:szCs w:val="20"/>
          <w:lang w:val="en-US"/>
        </w:rPr>
        <w:t xml:space="preserve"> during these storm events, showing in-phase response</w:t>
      </w:r>
      <w:r w:rsidR="002761A9">
        <w:rPr>
          <w:rFonts w:ascii="Arial" w:eastAsia="Calibri" w:hAnsi="Arial" w:cs="Arial"/>
          <w:i/>
          <w:iCs/>
          <w:color w:val="000000"/>
          <w:sz w:val="20"/>
          <w:szCs w:val="20"/>
          <w:lang w:val="en-US"/>
        </w:rPr>
        <w:t>s</w:t>
      </w:r>
      <w:r w:rsidR="00415BDB" w:rsidRPr="00971DD9">
        <w:rPr>
          <w:rFonts w:ascii="Arial" w:eastAsia="Calibri" w:hAnsi="Arial" w:cs="Arial"/>
          <w:i/>
          <w:iCs/>
          <w:color w:val="000000"/>
          <w:sz w:val="20"/>
          <w:szCs w:val="20"/>
          <w:lang w:val="en-US"/>
        </w:rPr>
        <w:t xml:space="preserve"> to rainfall. </w:t>
      </w:r>
    </w:p>
    <w:p w14:paraId="425905DD" w14:textId="77777777" w:rsidR="00146D25" w:rsidRDefault="00146D25"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p>
    <w:p w14:paraId="085836F8" w14:textId="34A700C0" w:rsidR="006D6E5B" w:rsidRDefault="001344BB" w:rsidP="00940589">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bookmarkStart w:id="16" w:name="_Hlk112829239"/>
      <w:r w:rsidR="0094143C">
        <w:rPr>
          <w:rFonts w:ascii="Arial" w:eastAsia="Calibri" w:hAnsi="Arial" w:cs="Arial"/>
          <w:color w:val="000000"/>
          <w:sz w:val="20"/>
          <w:szCs w:val="20"/>
          <w:lang w:val="en-US"/>
        </w:rPr>
        <w:t xml:space="preserve">We note, however, that </w:t>
      </w:r>
      <w:r w:rsidR="0094143C">
        <w:rPr>
          <w:rFonts w:ascii="Arial" w:eastAsia="Calibri" w:hAnsi="Arial" w:cs="Arial"/>
          <w:color w:val="000000"/>
          <w:sz w:val="20"/>
          <w:szCs w:val="20"/>
          <w:highlight w:val="yellow"/>
          <w:lang w:val="en-US"/>
        </w:rPr>
        <w:t>t</w:t>
      </w:r>
      <w:r w:rsidRPr="00C01F7A">
        <w:rPr>
          <w:rFonts w:ascii="Arial" w:eastAsia="Calibri" w:hAnsi="Arial" w:cs="Arial"/>
          <w:color w:val="000000"/>
          <w:sz w:val="20"/>
          <w:szCs w:val="20"/>
          <w:highlight w:val="yellow"/>
          <w:lang w:val="en-US"/>
        </w:rPr>
        <w:t>his interpretation</w:t>
      </w:r>
      <w:r w:rsidR="0094143C">
        <w:rPr>
          <w:rFonts w:ascii="Arial" w:eastAsia="Calibri" w:hAnsi="Arial" w:cs="Arial"/>
          <w:color w:val="000000"/>
          <w:sz w:val="20"/>
          <w:szCs w:val="20"/>
          <w:highlight w:val="yellow"/>
          <w:lang w:val="en-US"/>
        </w:rPr>
        <w:t xml:space="preserve"> </w:t>
      </w:r>
      <w:r w:rsidRPr="00C01F7A">
        <w:rPr>
          <w:rFonts w:ascii="Arial" w:eastAsia="Calibri" w:hAnsi="Arial" w:cs="Arial"/>
          <w:color w:val="000000"/>
          <w:sz w:val="20"/>
          <w:szCs w:val="20"/>
          <w:highlight w:val="yellow"/>
          <w:lang w:val="en-US"/>
        </w:rPr>
        <w:t xml:space="preserve">does not prove </w:t>
      </w:r>
      <w:r w:rsidR="0094143C">
        <w:rPr>
          <w:rFonts w:ascii="Arial" w:eastAsia="Calibri" w:hAnsi="Arial" w:cs="Arial"/>
          <w:color w:val="000000"/>
          <w:sz w:val="20"/>
          <w:szCs w:val="20"/>
          <w:highlight w:val="yellow"/>
          <w:lang w:val="en-US"/>
        </w:rPr>
        <w:t xml:space="preserve">that the </w:t>
      </w:r>
      <w:r w:rsidRPr="00C01F7A">
        <w:rPr>
          <w:rFonts w:ascii="Arial" w:eastAsia="Calibri" w:hAnsi="Arial" w:cs="Arial"/>
          <w:color w:val="000000"/>
          <w:sz w:val="20"/>
          <w:szCs w:val="20"/>
          <w:highlight w:val="yellow"/>
          <w:lang w:val="en-US"/>
        </w:rPr>
        <w:t xml:space="preserve">ROS responses </w:t>
      </w:r>
      <w:r w:rsidR="0094143C">
        <w:rPr>
          <w:rFonts w:ascii="Arial" w:eastAsia="Calibri" w:hAnsi="Arial" w:cs="Arial"/>
          <w:color w:val="000000"/>
          <w:sz w:val="20"/>
          <w:szCs w:val="20"/>
          <w:highlight w:val="yellow"/>
          <w:lang w:val="en-US"/>
        </w:rPr>
        <w:t xml:space="preserve">at snow pillow </w:t>
      </w:r>
      <w:r w:rsidR="00982BF8">
        <w:rPr>
          <w:rFonts w:ascii="Arial" w:eastAsia="Calibri" w:hAnsi="Arial" w:cs="Arial"/>
          <w:color w:val="000000"/>
          <w:sz w:val="20"/>
          <w:szCs w:val="20"/>
          <w:highlight w:val="yellow"/>
          <w:lang w:val="en-US"/>
        </w:rPr>
        <w:t>stations</w:t>
      </w:r>
      <w:r w:rsidR="0094143C">
        <w:rPr>
          <w:rFonts w:ascii="Arial" w:eastAsia="Calibri" w:hAnsi="Arial" w:cs="Arial"/>
          <w:color w:val="000000"/>
          <w:sz w:val="20"/>
          <w:szCs w:val="20"/>
          <w:highlight w:val="yellow"/>
          <w:lang w:val="en-US"/>
        </w:rPr>
        <w:t xml:space="preserve"> were</w:t>
      </w:r>
      <w:r w:rsidR="0094143C" w:rsidRPr="00C01F7A">
        <w:rPr>
          <w:rFonts w:ascii="Arial" w:eastAsia="Calibri" w:hAnsi="Arial" w:cs="Arial"/>
          <w:color w:val="000000"/>
          <w:sz w:val="20"/>
          <w:szCs w:val="20"/>
          <w:highlight w:val="yellow"/>
          <w:lang w:val="en-US"/>
        </w:rPr>
        <w:t xml:space="preserve"> </w:t>
      </w:r>
      <w:r w:rsidRPr="00C01F7A">
        <w:rPr>
          <w:rFonts w:ascii="Arial" w:eastAsia="Calibri" w:hAnsi="Arial" w:cs="Arial"/>
          <w:color w:val="000000"/>
          <w:sz w:val="20"/>
          <w:szCs w:val="20"/>
          <w:highlight w:val="yellow"/>
          <w:lang w:val="en-US"/>
        </w:rPr>
        <w:t xml:space="preserve">completely passive. It is possible, for instance, </w:t>
      </w:r>
      <w:r w:rsidR="00B8523F" w:rsidRPr="00C01F7A">
        <w:rPr>
          <w:rFonts w:ascii="Arial" w:eastAsia="Calibri" w:hAnsi="Arial" w:cs="Arial"/>
          <w:color w:val="000000"/>
          <w:sz w:val="20"/>
          <w:szCs w:val="20"/>
          <w:highlight w:val="yellow"/>
          <w:lang w:val="en-US"/>
        </w:rPr>
        <w:t>for out-of-phase soil moisture-SWE behaviors during ROS to occur as a result of lower-conductivity soils (Fig S6). This may be indistinguishable from the SWE-soil moisture trace during snowmelt</w:t>
      </w:r>
      <w:r w:rsidR="00171219" w:rsidRPr="00C01F7A">
        <w:rPr>
          <w:rFonts w:ascii="Arial" w:eastAsia="Calibri" w:hAnsi="Arial" w:cs="Arial"/>
          <w:color w:val="000000"/>
          <w:sz w:val="20"/>
          <w:szCs w:val="20"/>
          <w:highlight w:val="yellow"/>
          <w:lang w:val="en-US"/>
        </w:rPr>
        <w:fldChar w:fldCharType="begin" w:fldLock="1"/>
      </w:r>
      <w:r w:rsidR="0007348F">
        <w:rPr>
          <w:rFonts w:ascii="Arial" w:eastAsia="Calibri" w:hAnsi="Arial" w:cs="Arial"/>
          <w:color w:val="000000"/>
          <w:sz w:val="20"/>
          <w:szCs w:val="20"/>
          <w:highlight w:val="yellow"/>
          <w:lang w:val="en-US"/>
        </w:rPr>
        <w:instrText>ADDIN CSL_CITATION {"citationItems":[{"id":"ITEM-1","itemData":{"DOI":"10.1016/j.advwatres.2016.03.017","ISSN":"03091708","abstract":"Altered snowpack regimes from regional warming threaten mountain ecosystems with greater water stress and increased likelihood of vegetation disturbance. The sensitivity of vegetation to changing snowpack conditions is strongly mediated by soil water storage, yet a framework to identify areas sensitive to changing snowpack regimes is lacking. In this study we ask two questions: (1) How will changing snowmelt alter the duration of soil water stress and length of the soil-mediated growing season (shortened to water stress and growing season, respectively)? and (2) What site characteristics increase the sensitivity of water stress and growing season duration to changes in snowmelt? We compiled soil moisture at 5, 20 and 50. cm depths from 62 SNOTEL sites with &gt;. 5 years of records and detailed soil properties. Soil water stress was estimated based on measured wilting point water content. The day of snow disappearance consistently explained the greatest variability in water stress across all site-years and within individual sites, while summer precipitation explained the most variability in growing season length. On average, a one day earlier snow disappearance resulted in 0.62 days greater water stress and 36 of 62 sites had significant relationships between snow disappearance and water stress. Despite earlier snow disappearance leading to greater water stress at nearly all sites, earlier snow disappearance led to both significant increases (4 of 62) and decreases (5 of 62) in growing season length. Satellite derived vegetation greenness confirmed site-dependent changes could both increase and reduce maximum annual vegetation greenness with earlier snow disappearance. A simple soil moisture model demonstrated the potential for diverging growing season length with earlier snow disappearance was more likely in areas with finer soil texture, greater rooting depth, greater potential evapotranspiration, and greater precipitation. More work is needed to understand the role of decreasing snowpacks, summer precipitation, and deeper soil processes in modulating sensitivity to earlier snowmelt. The potential for heterogeneity in mountain environments to cause diverging growing season length from earlier snowmelt over relatively small spatial scales has important implications for water budgets and development of refugia to regional warming.","author":[{"dropping-particle":"","family":"Harpold","given":"Adrian A.","non-dropping-particle":"","parse-names":false,"suffix":""}],"container-title":"Advances in Water Resources","id":"ITEM-1","issued":{"date-parts":[["2016"]]},"page":"116-129","publisher":"Elsevier Ltd","title":"Diverging sensitivity of soil water stress to changing snowmelt timing in the Western U.S.","type":"article-journal","volume":"92"},"uris":["http://www.mendeley.com/documents/?uuid=58ec7f90-fb02-4c6e-bfee-dd24857862c3"]}],"mendeley":{"formattedCitation":"&lt;sup&gt;68&lt;/sup&gt;","plainTextFormattedCitation":"68","previouslyFormattedCitation":"&lt;sup&gt;68&lt;/sup&gt;"},"properties":{"noteIndex":0},"schema":"https://github.com/citation-style-language/schema/raw/master/csl-citation.json"}</w:instrText>
      </w:r>
      <w:r w:rsidR="00171219" w:rsidRPr="00C01F7A">
        <w:rPr>
          <w:rFonts w:ascii="Arial" w:eastAsia="Calibri" w:hAnsi="Arial" w:cs="Arial"/>
          <w:color w:val="000000"/>
          <w:sz w:val="20"/>
          <w:szCs w:val="20"/>
          <w:highlight w:val="yellow"/>
          <w:lang w:val="en-US"/>
        </w:rPr>
        <w:fldChar w:fldCharType="separate"/>
      </w:r>
      <w:r w:rsidR="002B09A8" w:rsidRPr="002B09A8">
        <w:rPr>
          <w:rFonts w:ascii="Arial" w:eastAsia="Calibri" w:hAnsi="Arial" w:cs="Arial"/>
          <w:noProof/>
          <w:color w:val="000000"/>
          <w:sz w:val="20"/>
          <w:szCs w:val="20"/>
          <w:highlight w:val="yellow"/>
          <w:vertAlign w:val="superscript"/>
          <w:lang w:val="en-US"/>
        </w:rPr>
        <w:t>68</w:t>
      </w:r>
      <w:r w:rsidR="00171219" w:rsidRPr="00C01F7A">
        <w:rPr>
          <w:rFonts w:ascii="Arial" w:eastAsia="Calibri" w:hAnsi="Arial" w:cs="Arial"/>
          <w:color w:val="000000"/>
          <w:sz w:val="20"/>
          <w:szCs w:val="20"/>
          <w:highlight w:val="yellow"/>
          <w:lang w:val="en-US"/>
        </w:rPr>
        <w:fldChar w:fldCharType="end"/>
      </w:r>
      <w:r w:rsidR="00171219" w:rsidRPr="00C01F7A">
        <w:rPr>
          <w:rFonts w:ascii="Arial" w:eastAsia="Calibri" w:hAnsi="Arial" w:cs="Arial"/>
          <w:color w:val="000000"/>
          <w:sz w:val="20"/>
          <w:szCs w:val="20"/>
          <w:highlight w:val="yellow"/>
          <w:lang w:val="en-US"/>
        </w:rPr>
        <w:t>, making it inappropriate to infer active/passive responses from these measurements alone. A lack of observations (e.g., stable isotopes to separate rainfall from snowmelt) leaves this “passive” interpretation open and testable, but out of this study’s scope.</w:t>
      </w:r>
      <w:r w:rsidR="00171219">
        <w:rPr>
          <w:rFonts w:ascii="Arial" w:eastAsia="Calibri" w:hAnsi="Arial" w:cs="Arial"/>
          <w:color w:val="000000"/>
          <w:sz w:val="20"/>
          <w:szCs w:val="20"/>
          <w:lang w:val="en-US"/>
        </w:rPr>
        <w:t xml:space="preserve"> </w:t>
      </w:r>
      <w:bookmarkEnd w:id="16"/>
    </w:p>
    <w:p w14:paraId="6DE57A01" w14:textId="0F3597BA" w:rsidR="00C01F7A" w:rsidRDefault="001A679E" w:rsidP="0050013C">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Pr="00A60D28">
        <w:rPr>
          <w:rFonts w:ascii="Arial" w:eastAsia="Calibri" w:hAnsi="Arial" w:cs="Arial"/>
          <w:color w:val="000000"/>
          <w:sz w:val="20"/>
          <w:szCs w:val="20"/>
          <w:lang w:val="en-US"/>
        </w:rPr>
        <w:t xml:space="preserve">It is </w:t>
      </w:r>
      <w:r w:rsidR="00C01F7A" w:rsidRPr="00C01F7A">
        <w:rPr>
          <w:rFonts w:ascii="Arial" w:eastAsia="Calibri" w:hAnsi="Arial" w:cs="Arial"/>
          <w:color w:val="000000"/>
          <w:sz w:val="20"/>
          <w:szCs w:val="20"/>
          <w:highlight w:val="yellow"/>
          <w:lang w:val="en-US"/>
        </w:rPr>
        <w:t>also</w:t>
      </w:r>
      <w:r w:rsidR="00C01F7A">
        <w:rPr>
          <w:rFonts w:ascii="Arial" w:eastAsia="Calibri" w:hAnsi="Arial" w:cs="Arial"/>
          <w:color w:val="000000"/>
          <w:sz w:val="20"/>
          <w:szCs w:val="20"/>
          <w:lang w:val="en-US"/>
        </w:rPr>
        <w:t xml:space="preserve"> </w:t>
      </w:r>
      <w:r w:rsidRPr="00A60D28">
        <w:rPr>
          <w:rFonts w:ascii="Arial" w:eastAsia="Calibri" w:hAnsi="Arial" w:cs="Arial"/>
          <w:color w:val="000000"/>
          <w:sz w:val="20"/>
          <w:szCs w:val="20"/>
          <w:lang w:val="en-US"/>
        </w:rPr>
        <w:t xml:space="preserve">possible that rainfall underestimation makes up </w:t>
      </w:r>
      <w:r w:rsidR="00200AA2" w:rsidRPr="00A60D28">
        <w:rPr>
          <w:rFonts w:ascii="Arial" w:eastAsia="Calibri" w:hAnsi="Arial" w:cs="Arial"/>
          <w:color w:val="000000"/>
          <w:sz w:val="20"/>
          <w:szCs w:val="20"/>
          <w:lang w:val="en-US"/>
        </w:rPr>
        <w:t>for</w:t>
      </w:r>
      <w:r w:rsidRPr="00A60D28">
        <w:rPr>
          <w:rFonts w:ascii="Arial" w:eastAsia="Calibri" w:hAnsi="Arial" w:cs="Arial"/>
          <w:color w:val="000000"/>
          <w:sz w:val="20"/>
          <w:szCs w:val="20"/>
          <w:lang w:val="en-US"/>
        </w:rPr>
        <w:t xml:space="preserve"> inflated</w:t>
      </w:r>
      <w:r w:rsidR="00200AA2" w:rsidRPr="00A60D28">
        <w:rPr>
          <w:rFonts w:ascii="Arial" w:eastAsia="Calibri" w:hAnsi="Arial" w:cs="Arial"/>
          <w:color w:val="000000"/>
          <w:sz w:val="20"/>
          <w:szCs w:val="20"/>
          <w:lang w:val="en-US"/>
        </w:rPr>
        <w:t xml:space="preserve"> snowmelt</w:t>
      </w:r>
      <w:r w:rsidRPr="00A60D28">
        <w:rPr>
          <w:rFonts w:ascii="Arial" w:eastAsia="Calibri" w:hAnsi="Arial" w:cs="Arial"/>
          <w:color w:val="000000"/>
          <w:sz w:val="20"/>
          <w:szCs w:val="20"/>
          <w:lang w:val="en-US"/>
        </w:rPr>
        <w:t xml:space="preserve"> contributions </w:t>
      </w:r>
      <w:r w:rsidR="00C01F7A">
        <w:rPr>
          <w:rFonts w:ascii="Arial" w:eastAsia="Calibri" w:hAnsi="Arial" w:cs="Arial"/>
          <w:color w:val="000000"/>
          <w:sz w:val="20"/>
          <w:szCs w:val="20"/>
          <w:lang w:val="en-US"/>
        </w:rPr>
        <w:t>to TWI</w:t>
      </w:r>
      <w:r w:rsidR="002761A9">
        <w:rPr>
          <w:rFonts w:ascii="Arial" w:eastAsia="Calibri" w:hAnsi="Arial" w:cs="Arial"/>
          <w:color w:val="000000"/>
          <w:sz w:val="20"/>
          <w:szCs w:val="20"/>
          <w:lang w:val="en-US"/>
        </w:rPr>
        <w:t>.</w:t>
      </w:r>
      <w:r w:rsidR="00C01F7A">
        <w:rPr>
          <w:rFonts w:ascii="Arial" w:eastAsia="Calibri" w:hAnsi="Arial" w:cs="Arial"/>
          <w:color w:val="000000"/>
          <w:sz w:val="20"/>
          <w:szCs w:val="20"/>
          <w:lang w:val="en-US"/>
        </w:rPr>
        <w:t xml:space="preserve"> </w:t>
      </w:r>
      <w:r w:rsidR="002761A9">
        <w:rPr>
          <w:rFonts w:ascii="Arial" w:eastAsia="Calibri" w:hAnsi="Arial" w:cs="Arial"/>
          <w:color w:val="000000"/>
          <w:sz w:val="20"/>
          <w:szCs w:val="20"/>
          <w:lang w:val="en-US"/>
        </w:rPr>
        <w:t>Q</w:t>
      </w:r>
      <w:r w:rsidR="00C01F7A">
        <w:rPr>
          <w:rFonts w:ascii="Arial" w:eastAsia="Calibri" w:hAnsi="Arial" w:cs="Arial"/>
          <w:color w:val="000000"/>
          <w:sz w:val="20"/>
          <w:szCs w:val="20"/>
          <w:lang w:val="en-US"/>
        </w:rPr>
        <w:t xml:space="preserve">uantifying mountain precipitation is </w:t>
      </w:r>
      <w:r w:rsidR="00796A58" w:rsidRPr="00A60D28">
        <w:rPr>
          <w:rFonts w:ascii="Arial" w:eastAsia="Calibri" w:hAnsi="Arial" w:cs="Arial"/>
          <w:color w:val="000000"/>
          <w:sz w:val="20"/>
          <w:szCs w:val="20"/>
          <w:lang w:val="en-US"/>
        </w:rPr>
        <w:t xml:space="preserve">a pervasive hydrometeorological </w:t>
      </w:r>
      <w:r w:rsidR="006C463E">
        <w:rPr>
          <w:rFonts w:ascii="Arial" w:eastAsia="Calibri" w:hAnsi="Arial" w:cs="Arial"/>
          <w:color w:val="000000"/>
          <w:sz w:val="20"/>
          <w:szCs w:val="20"/>
          <w:lang w:val="en-US"/>
        </w:rPr>
        <w:t>challenge</w:t>
      </w:r>
      <w:r w:rsidR="006C463E" w:rsidRPr="00A60D28">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{"citationItems":[{"id":"ITEM-1","itemData":{"DOI":"10.1175/BAMS-D-19-0001.1","author":[{"dropping-particle":"","family":"Lundquist","given":"Jessica D.","non-dropping-particle":"","parse-names":false,"suffix":""},{"dropping-particle":"","family":"Hughes","given":"Mimi","non-dropping-particle":"","parse-names":false,"suffix":""},{"dropping-particle":"","family":"Gutmann","given":"Ethan D.","non-dropping-particle":"","parse-names":false,"suffix":""},{"dropping-particle":"","family":"Kapnick","given":"Sarah","non-dropping-particle":"","parse-names":false,"suffix":""}],"container-title":"Bulletin of the American Meteorological Society","id":"ITEM-1","issue":"12","issued":{"date-parts":[["2019"]]},"page":"2473-2490","title":"Our Skill in Modeling Mountain Rain and Snow is Bypassing the Skill of Our Observational Networks","type":"article-journal","volume":"100"},"uris":["http://www.mendeley.com/documents/?uuid=323a141f-a5fc-40a6-8550-a1f06301a42c"]}],"mendeley":{"formattedCitation":"&lt;sup&gt;69&lt;/sup&gt;","plainTextFormattedCitation":"69","previouslyFormattedCitation":"&lt;sup&gt;69&lt;/sup&gt;"},"properties":{"noteIndex":0},"schema":"https://github.com/citation-style-language/schema/raw/master/csl-citation.json"}</w:instrText>
      </w:r>
      <w:r w:rsidR="006C463E" w:rsidRPr="00A60D28">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69</w:t>
      </w:r>
      <w:r w:rsidR="006C463E" w:rsidRPr="00A60D28">
        <w:rPr>
          <w:rFonts w:ascii="Arial" w:eastAsia="Calibri" w:hAnsi="Arial" w:cs="Arial"/>
          <w:color w:val="000000"/>
          <w:sz w:val="20"/>
          <w:szCs w:val="20"/>
          <w:lang w:val="en-US"/>
        </w:rPr>
        <w:fldChar w:fldCharType="end"/>
      </w:r>
      <w:r w:rsidR="006C463E" w:rsidRPr="00A60D28">
        <w:rPr>
          <w:rFonts w:ascii="Arial" w:eastAsia="Calibri" w:hAnsi="Arial" w:cs="Arial"/>
          <w:color w:val="000000"/>
          <w:sz w:val="20"/>
          <w:szCs w:val="20"/>
          <w:lang w:val="en-US"/>
        </w:rPr>
        <w:t xml:space="preserve"> </w:t>
      </w:r>
      <w:r w:rsidR="0002485B" w:rsidRPr="00A60D28">
        <w:rPr>
          <w:rFonts w:ascii="Arial" w:eastAsia="Calibri" w:hAnsi="Arial" w:cs="Arial"/>
          <w:color w:val="000000"/>
          <w:sz w:val="20"/>
          <w:szCs w:val="20"/>
          <w:lang w:val="en-US"/>
        </w:rPr>
        <w:t xml:space="preserve">tied directly to estimating relative snowmelt contributions to TWI. </w:t>
      </w:r>
      <w:r w:rsidR="008B7F88" w:rsidRPr="00A60D28">
        <w:rPr>
          <w:rFonts w:ascii="Arial" w:eastAsia="Calibri" w:hAnsi="Arial" w:cs="Arial"/>
          <w:color w:val="000000"/>
          <w:sz w:val="20"/>
          <w:szCs w:val="20"/>
          <w:lang w:val="en-US"/>
        </w:rPr>
        <w:t xml:space="preserve">Applying a simple wind-correction </w:t>
      </w:r>
      <w:r w:rsidR="008B7F88" w:rsidRPr="00EB42CC">
        <w:rPr>
          <w:rFonts w:ascii="Arial" w:eastAsia="Calibri" w:hAnsi="Arial" w:cs="Arial"/>
          <w:color w:val="000000"/>
          <w:sz w:val="20"/>
          <w:szCs w:val="20"/>
          <w:lang w:val="en-US"/>
        </w:rPr>
        <w:t>factor</w:t>
      </w:r>
      <w:r w:rsidR="008B7F88" w:rsidRPr="00EB42CC">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{"citationItems":[{"id":"ITEM-1","itemData":{"DOI":"10.1029/2019EA000659","ISSN":"23335084","abstract":"The northern Japan facing the Japan Sea is known for its heavy snowfall. As snowfall is of great importance as a water resource, accurate measurements are required. We develop an optimal method for adjustment of wind-induced precipitation undercatch for rain-gauge-based daily gridded precipitation data in Japan. In Japan Meteorological Agency's surface observation network, wind speed data are not measured at all precipitation stations; therefore, we tested three approaches for applying wind correction using four years' observational data (2009–2012). First, we interpolate corrected precipitation by using only stations, which measure wind; second, we define gridded correction parameters, interpolate uncorrected precipitation of all stations, and adjust gridded precipitation; third, we interpolate corrected precipitation by using wind data of Japan Meteorological Agency's surface network and a reanalysis at the stations where wind are not measured. Water budget analysis over the mountainous regions (dam's catchments) indicated that the best result among the three was obtained by compensating wind speed using high-resolution meteorological reanalysis data, followed by a method that applies daily correction parameters to daily gridded precipitation data. The best method increased the winter (December–February) precipitation amount by 12.7% in northern Japan, and the bias in the annual hydrological balance was reduced from 33% to 26% over the mountainous terrain. Proper consideration of the rain gauge meta information, such as the existence/absence of a wind shield, is critically important for quantitative assessment of solid precipitation, especially in regions of heavy snowfall such as northern Japan.","author":[{"dropping-particle":"","family":"Masuda","given":"Minami","non-dropping-particle":"","parse-names":false,"suffix":""},{"dropping-particle":"","family":"Yatagai","given":"Akiyo","non-dropping-particle":"","parse-names":false,"suffix":""},{"dropping-particle":"","family":"Kamiguchi","given":"Kenji","non-dropping-particle":"","parse-names":false,"suffix":""},{"dropping-particle":"","family":"Tanaka","given":"Kenji","non-dropping-particle":"","parse-names":false,"suffix":""}],"container-title":"Earth and Space Science","id":"ITEM-1","issue":"8","issued":{"date-parts":[["2019"]]},"page":"1469-1479","title":"Daily Adjustment for Wind-Induced Precipitation Undercatch of Daily Gridded Precipitation in Japan","type":"article-journal","volume":"6"},"uris":["http://www.mendeley.com/documents/?uuid=b9ca7803-3c5e-4b33-b22c-2b3689488ab9"]}],"mendeley":{"formattedCitation":"&lt;sup&gt;70&lt;/sup&gt;","plainTextFormattedCitation":"70","previouslyFormattedCitation":"&lt;sup&gt;70&lt;/sup&gt;"},"properties":{"noteIndex":0},"schema":"https://github.com/citation-style-language/schema/raw/master/csl-citation.json"}</w:instrText>
      </w:r>
      <w:r w:rsidR="008B7F88" w:rsidRPr="00EB42CC">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70</w:t>
      </w:r>
      <w:r w:rsidR="008B7F88" w:rsidRPr="00EB42CC">
        <w:rPr>
          <w:rFonts w:ascii="Arial" w:eastAsia="Calibri" w:hAnsi="Arial" w:cs="Arial"/>
          <w:color w:val="000000"/>
          <w:sz w:val="20"/>
          <w:szCs w:val="20"/>
          <w:lang w:val="en-US"/>
        </w:rPr>
        <w:fldChar w:fldCharType="end"/>
      </w:r>
      <w:r w:rsidR="008B7F88" w:rsidRPr="00EB42CC">
        <w:rPr>
          <w:rFonts w:ascii="Arial" w:eastAsia="Calibri" w:hAnsi="Arial" w:cs="Arial"/>
          <w:color w:val="000000"/>
          <w:sz w:val="20"/>
          <w:szCs w:val="20"/>
          <w:lang w:val="en-US"/>
        </w:rPr>
        <w:t xml:space="preserve"> from hourly </w:t>
      </w:r>
      <w:proofErr w:type="spellStart"/>
      <w:r w:rsidR="008B7F88" w:rsidRPr="00EB42CC">
        <w:rPr>
          <w:rFonts w:ascii="Arial" w:eastAsia="Calibri" w:hAnsi="Arial" w:cs="Arial"/>
          <w:color w:val="000000"/>
          <w:sz w:val="20"/>
          <w:szCs w:val="20"/>
          <w:lang w:val="en-US"/>
        </w:rPr>
        <w:t>reanalyses</w:t>
      </w:r>
      <w:proofErr w:type="spellEnd"/>
      <w:r w:rsidR="008B7F88" w:rsidRPr="00EB42CC">
        <w:rPr>
          <w:rFonts w:ascii="Arial" w:eastAsia="Calibri" w:hAnsi="Arial" w:cs="Arial"/>
          <w:color w:val="000000"/>
          <w:sz w:val="20"/>
          <w:szCs w:val="20"/>
          <w:lang w:val="en-US"/>
        </w:rPr>
        <w:t xml:space="preserve"> to gridded precipitation raises 7J and 6F precipitation by 6-12% (Fig. S</w:t>
      </w:r>
      <w:r w:rsidR="00C01F7A">
        <w:rPr>
          <w:rFonts w:ascii="Arial" w:eastAsia="Calibri" w:hAnsi="Arial" w:cs="Arial"/>
          <w:color w:val="000000"/>
          <w:sz w:val="20"/>
          <w:szCs w:val="20"/>
          <w:lang w:val="en-US"/>
        </w:rPr>
        <w:t>7</w:t>
      </w:r>
      <w:r w:rsidR="008B7F88" w:rsidRPr="00EB42CC">
        <w:rPr>
          <w:rFonts w:ascii="Arial" w:eastAsia="Calibri" w:hAnsi="Arial" w:cs="Arial"/>
          <w:color w:val="000000"/>
          <w:sz w:val="20"/>
          <w:szCs w:val="20"/>
          <w:lang w:val="en-US"/>
        </w:rPr>
        <w:t xml:space="preserve">). However, this assumes precision in the precipitation field and accuracy in the wind field, which tends to be </w:t>
      </w:r>
      <w:r w:rsidR="002761A9">
        <w:rPr>
          <w:rFonts w:ascii="Arial" w:eastAsia="Calibri" w:hAnsi="Arial" w:cs="Arial"/>
          <w:color w:val="000000"/>
          <w:sz w:val="20"/>
          <w:szCs w:val="20"/>
          <w:lang w:val="en-US"/>
        </w:rPr>
        <w:t>muted in</w:t>
      </w:r>
      <w:r w:rsidR="008B7F88" w:rsidRPr="00EB42CC">
        <w:rPr>
          <w:rFonts w:ascii="Arial" w:eastAsia="Calibri" w:hAnsi="Arial" w:cs="Arial"/>
          <w:color w:val="000000"/>
          <w:sz w:val="20"/>
          <w:szCs w:val="20"/>
          <w:lang w:val="en-US"/>
        </w:rPr>
        <w:t xml:space="preserve"> </w:t>
      </w:r>
      <w:r w:rsidR="00AC591F" w:rsidRPr="00EB42CC">
        <w:rPr>
          <w:rFonts w:ascii="Arial" w:eastAsia="Calibri" w:hAnsi="Arial" w:cs="Arial"/>
          <w:color w:val="000000"/>
          <w:sz w:val="20"/>
          <w:szCs w:val="20"/>
          <w:lang w:val="en-US"/>
        </w:rPr>
        <w:t>mountains</w:t>
      </w:r>
      <w:r w:rsidR="00B53955" w:rsidRPr="00EB42CC">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{"citationItems":[{"id":"ITEM-1","itemData":{"DOI":"10.1007/s00382-020-05302-6","ISBN":"0123456789","ISSN":"14320894","abstract":"The ERA5 reanalysis product has been compared with hourly near-surface wind speed and gust observations across Sweden for 2013–2017. ERA5 shows closer agreement than the previous ERA-Interim reanalysis with regard to both mean wind speed and gust measurements, although significant discrepancies are still found for inland and mountainous regions. Therefore, attempts have been made to improve formulations of the gust parametrization used in ERA5 by adding an elevation-dependency and by adjusting the convective gust contribution. Major improvements, especially over mountain regions, are achieved when the elevation differences among the stations are considered. Closer agreement between the observed and parametrized gusts is reached when the convective gust contribution is also tuned. The newly designed gust parametrization was also tested for Norway, which is characterized by more complex topography. Wind gusts from the selected Norwegian stations are more realistically simulated when both the elevation-dependency and the tuned convective contribution are implemented, although the parametrized gusts are still negatively biased. Such biases are not explained by the different in gust duration in recorded wind gusts between Sweden and Norway.","author":[{"dropping-particle":"","family":"Minola","given":"L.","non-dropping-particle":"","parse-names":false,"suffix":""},{"dropping-particle":"","family":"Zhang","given":"F.","non-dropping-particle":"","parse-names":false,"suffix":""},{"dropping-particle":"","family":"Azorin-Molina","given":"C.","non-dropping-particle":"","parse-names":false,"suffix":""},{"dropping-particle":"","family":"Pirooz","given":"A. A.Safaei","non-dropping-particle":"","parse-names":false,"suffix":""},{"dropping-particle":"","family":"Flay","given":"R. G.J.","non-dropping-particle":"","parse-names":false,"suffix":""},{"dropping-particle":"","family":"Hersbach","given":"H.","non-dropping-particle":"","parse-names":false,"suffix":""},{"dropping-particle":"","family":"Chen","given":"D.","non-dropping-particle":"","parse-names":false,"suffix":""}],"container-title":"Climate Dynamics","id":"ITEM-1","issue":"3","issued":{"date-parts":[["2020"]]},"page":"887-907","publisher":"Springer Berlin Heidelberg","title":"Near-surface mean and gust wind speeds in ERA5 across Sweden: towards an improved gust parametrization","type":"article-journal","volume":"55"},"uris":["http://www.mendeley.com/documents/?uuid=1b168b81-6ba6-4c5f-8178-3e2421c5ce80"]}],"mendeley":{"formattedCitation":"&lt;sup&gt;71&lt;/sup&gt;","plainTextFormattedCitation":"71","previouslyFormattedCitation":"&lt;sup&gt;71&lt;/sup&gt;"},"properties":{"noteIndex":0},"schema":"https://github.com/citation-style-language/schema/raw/master/csl-citation.json"}</w:instrText>
      </w:r>
      <w:r w:rsidR="00B53955" w:rsidRPr="00EB42CC">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71</w:t>
      </w:r>
      <w:r w:rsidR="00B53955" w:rsidRPr="00EB42CC">
        <w:rPr>
          <w:rFonts w:ascii="Arial" w:eastAsia="Calibri" w:hAnsi="Arial" w:cs="Arial"/>
          <w:color w:val="000000"/>
          <w:sz w:val="20"/>
          <w:szCs w:val="20"/>
          <w:lang w:val="en-US"/>
        </w:rPr>
        <w:fldChar w:fldCharType="end"/>
      </w:r>
      <w:r w:rsidR="008B7F88" w:rsidRPr="00EB42CC">
        <w:rPr>
          <w:rFonts w:ascii="Arial" w:eastAsia="Calibri" w:hAnsi="Arial" w:cs="Arial"/>
          <w:color w:val="000000"/>
          <w:sz w:val="20"/>
          <w:szCs w:val="20"/>
          <w:lang w:val="en-US"/>
        </w:rPr>
        <w:t>.</w:t>
      </w:r>
      <w:r w:rsidR="00893A40" w:rsidRPr="00EB42CC">
        <w:rPr>
          <w:rFonts w:ascii="Arial" w:eastAsia="Calibri" w:hAnsi="Arial" w:cs="Arial"/>
          <w:color w:val="000000"/>
          <w:sz w:val="20"/>
          <w:szCs w:val="20"/>
          <w:lang w:val="en-US"/>
        </w:rPr>
        <w:t xml:space="preserve"> </w:t>
      </w:r>
      <w:r w:rsidR="008611C1" w:rsidRPr="00EB42CC">
        <w:rPr>
          <w:rFonts w:ascii="Arial" w:eastAsia="Calibri" w:hAnsi="Arial" w:cs="Arial"/>
          <w:color w:val="000000"/>
          <w:sz w:val="20"/>
          <w:szCs w:val="20"/>
          <w:lang w:val="en-US"/>
        </w:rPr>
        <w:t>This, and unaccounted orographic enhancement of precipitation</w:t>
      </w:r>
      <w:r w:rsidR="00565F93" w:rsidRPr="00EB42CC">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{"citationItems":[{"id":"ITEM-1","itemData":{"DOI":"10.1175/BAMS-D-18-0091.1","ISSN":"00030007","author":[{"dropping-particle":"","family":"White","given":"Allen B.","non-dropping-particle":"","parse-names":false,"suffix":""},{"dropping-particle":"","family":"Moore","given":"Benjamin J.","non-dropping-particle":"","parse-names":false,"suffix":""},{"dropping-particle":"","family":"Gottas","given":"Daniel J.","non-dropping-particle":"","parse-names":false,"suffix":""},{"dropping-particle":"","family":"Neiman","given":"Paul J.","non-dropping-particle":"","parse-names":false,"suffix":""}],"container-title":"Bulletin of the American Meteorological Society","id":"ITEM-1","issue":"1","issued":{"date-parts":[["2019"]]},"page":"55-69","title":"Winter storm conditions leading to excessive runoff above California’s Oroville dam during January and February 2017","type":"article-journal","volume":"100"},"uris":["http://www.mendeley.com/documents/?uuid=32acb0f8-4e33-476f-93cc-1622414e8acd"]}],"mendeley":{"formattedCitation":"&lt;sup&gt;55&lt;/sup&gt;","plainTextFormattedCitation":"55","previouslyFormattedCitation":"&lt;sup&gt;55&lt;/sup&gt;"},"properties":{"noteIndex":0},"schema":"https://github.com/citation-style-language/schema/raw/master/csl-citation.json"}</w:instrText>
      </w:r>
      <w:r w:rsidR="00565F93" w:rsidRPr="00EB42CC">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55</w:t>
      </w:r>
      <w:r w:rsidR="00565F93" w:rsidRPr="00EB42CC">
        <w:rPr>
          <w:rFonts w:ascii="Arial" w:eastAsia="Calibri" w:hAnsi="Arial" w:cs="Arial"/>
          <w:color w:val="000000"/>
          <w:sz w:val="20"/>
          <w:szCs w:val="20"/>
          <w:lang w:val="en-US"/>
        </w:rPr>
        <w:fldChar w:fldCharType="end"/>
      </w:r>
      <w:r w:rsidR="00565F93" w:rsidRPr="00EB42CC">
        <w:rPr>
          <w:rFonts w:ascii="Arial" w:eastAsia="Calibri" w:hAnsi="Arial" w:cs="Arial"/>
          <w:color w:val="000000"/>
          <w:sz w:val="20"/>
          <w:szCs w:val="20"/>
          <w:lang w:val="en-US"/>
        </w:rPr>
        <w:t xml:space="preserve">, </w:t>
      </w:r>
      <w:r w:rsidR="000C140F" w:rsidRPr="00EB42CC">
        <w:rPr>
          <w:rFonts w:ascii="Arial" w:eastAsia="Calibri" w:hAnsi="Arial" w:cs="Arial"/>
          <w:color w:val="000000"/>
          <w:sz w:val="20"/>
          <w:szCs w:val="20"/>
          <w:lang w:val="en-US"/>
        </w:rPr>
        <w:t xml:space="preserve">appear to </w:t>
      </w:r>
      <w:r w:rsidR="008611C1" w:rsidRPr="00EB42CC">
        <w:rPr>
          <w:rFonts w:ascii="Arial" w:eastAsia="Calibri" w:hAnsi="Arial" w:cs="Arial"/>
          <w:color w:val="000000"/>
          <w:sz w:val="20"/>
          <w:szCs w:val="20"/>
          <w:lang w:val="en-US"/>
        </w:rPr>
        <w:t xml:space="preserve">make </w:t>
      </w:r>
      <w:r w:rsidR="009C20BC" w:rsidRPr="00EB42CC">
        <w:rPr>
          <w:rFonts w:ascii="Arial" w:eastAsia="Calibri" w:hAnsi="Arial" w:cs="Arial"/>
          <w:color w:val="000000"/>
          <w:sz w:val="20"/>
          <w:szCs w:val="20"/>
          <w:lang w:val="en-US"/>
        </w:rPr>
        <w:t>this</w:t>
      </w:r>
      <w:r w:rsidR="008611C1" w:rsidRPr="00EB42CC">
        <w:rPr>
          <w:rFonts w:ascii="Arial" w:eastAsia="Calibri" w:hAnsi="Arial" w:cs="Arial"/>
          <w:color w:val="000000"/>
          <w:sz w:val="20"/>
          <w:szCs w:val="20"/>
          <w:lang w:val="en-US"/>
        </w:rPr>
        <w:t xml:space="preserve"> correction a lower bound</w:t>
      </w:r>
      <w:r w:rsidR="000C140F" w:rsidRPr="00EB42CC">
        <w:rPr>
          <w:rFonts w:ascii="Arial" w:eastAsia="Calibri" w:hAnsi="Arial" w:cs="Arial"/>
          <w:color w:val="000000"/>
          <w:sz w:val="20"/>
          <w:szCs w:val="20"/>
          <w:lang w:val="en-US"/>
        </w:rPr>
        <w:t xml:space="preserve"> (thereby </w:t>
      </w:r>
      <w:r w:rsidR="002761A9">
        <w:rPr>
          <w:rFonts w:ascii="Arial" w:eastAsia="Calibri" w:hAnsi="Arial" w:cs="Arial"/>
          <w:color w:val="000000"/>
          <w:sz w:val="20"/>
          <w:szCs w:val="20"/>
          <w:lang w:val="en-US"/>
        </w:rPr>
        <w:t>lowering</w:t>
      </w:r>
      <w:r w:rsidR="000C140F" w:rsidRPr="00EB42CC">
        <w:rPr>
          <w:rFonts w:ascii="Arial" w:eastAsia="Calibri" w:hAnsi="Arial" w:cs="Arial"/>
          <w:color w:val="000000"/>
          <w:sz w:val="20"/>
          <w:szCs w:val="20"/>
          <w:lang w:val="en-US"/>
        </w:rPr>
        <w:t xml:space="preserve"> the melt contribution to TWI). </w:t>
      </w:r>
      <w:r w:rsidR="00C01F7A">
        <w:rPr>
          <w:rFonts w:ascii="Arial" w:eastAsia="Calibri" w:hAnsi="Arial" w:cs="Arial"/>
          <w:color w:val="000000"/>
          <w:sz w:val="20"/>
          <w:szCs w:val="20"/>
          <w:lang w:val="en-US"/>
        </w:rPr>
        <w:t xml:space="preserve">However, ground and satellite observations are partial to exposed, flat terrain. </w:t>
      </w:r>
      <w:r w:rsidR="000C140F" w:rsidRPr="00EB42CC">
        <w:rPr>
          <w:rFonts w:ascii="Arial" w:eastAsia="Calibri" w:hAnsi="Arial" w:cs="Arial"/>
          <w:color w:val="000000"/>
          <w:sz w:val="20"/>
          <w:szCs w:val="20"/>
          <w:lang w:val="en-US"/>
        </w:rPr>
        <w:t>Vegetation tends to collect less snowpack in-stand compared to exposed areas</w:t>
      </w:r>
      <w:r w:rsidR="000C140F" w:rsidRPr="00EB42CC">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{"citationItems":[{"id":"ITEM-1","itemData":{"DOI":"10.1002/hyp.7050","abstract":"We quantified the effects of forest vegetation on snow accumulation and ablation in a mid-latitude montane environment in Northern New Mexico. Detailed observations of snow depth along transects extending radially from trees showed that snow depth was 25% greater on the northern versus southern side of trees. At maximum accumulation, canopy interception resulted in a 47% reduction of snow water equivalent (SWE) under canopy. An array of ultrasonic snow depth sensors showed that snow ablation rates were 54% greater in open locations compared to locations under canopy. Maximum accumulation of SWE occurred 21 days later on the north versus south side of the trees. Binary regression tree models indicated strong correlation (R2 D 0Ð68) between micro-scale (i.e. 10-cm resolution) canopy structure indices and snow depth. The regression tree model adequately resolved general tree-well structure, suggesting that future remotely sensed vegetation data may improve snow distribution models.","author":[{"dropping-particle":"","family":"Musselman","given":"Keith N.","non-dropping-particle":"","parse-names":false,"suffix":""},{"dropping-particle":"","family":"Molotch","given":"Noah P.","non-dropping-particle":"","parse-names":false,"suffix":""},{"dropping-particle":"","family":"Brooks","given":"Paul D.","non-dropping-particle":"","parse-names":false,"suffix":""}],"container-title":"Hydrological Processes","id":"ITEM-1","issue":"15","issued":{"date-parts":[["2008"]]},"page":"2767-2776","title":"Effects of vegetation on snow accumulation and ablation in a mid-latitude sub-alpine forest","type":"article-journal","volume":"22"},"uris":["http://www.mendeley.com/documents/?uuid=9cfefb6a-d34f-4fea-952d-cbcdb077db7a"]}],"mendeley":{"formattedCitation":"&lt;sup&gt;72&lt;/sup&gt;","plainTextFormattedCitation":"72","previouslyFormattedCitation":"&lt;sup&gt;72&lt;/sup&gt;"},"properties":{"noteIndex":0},"schema":"https://github.com/citation-style-language/schema/raw/master/csl-citation.json"}</w:instrText>
      </w:r>
      <w:r w:rsidR="000C140F" w:rsidRPr="00EB42CC">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72</w:t>
      </w:r>
      <w:r w:rsidR="000C140F" w:rsidRPr="00EB42CC">
        <w:rPr>
          <w:rFonts w:ascii="Arial" w:eastAsia="Calibri" w:hAnsi="Arial" w:cs="Arial"/>
          <w:color w:val="000000"/>
          <w:sz w:val="20"/>
          <w:szCs w:val="20"/>
          <w:lang w:val="en-US"/>
        </w:rPr>
        <w:fldChar w:fldCharType="end"/>
      </w:r>
      <w:r w:rsidR="000C140F" w:rsidRPr="00EB42CC">
        <w:rPr>
          <w:rFonts w:ascii="Arial" w:eastAsia="Calibri" w:hAnsi="Arial" w:cs="Arial"/>
          <w:color w:val="000000"/>
          <w:sz w:val="20"/>
          <w:szCs w:val="20"/>
          <w:lang w:val="en-US"/>
        </w:rPr>
        <w:t xml:space="preserve">, yet it </w:t>
      </w:r>
      <w:r w:rsidR="00D4768A">
        <w:rPr>
          <w:rFonts w:ascii="Arial" w:eastAsia="Calibri" w:hAnsi="Arial" w:cs="Arial"/>
          <w:color w:val="000000"/>
          <w:sz w:val="20"/>
          <w:szCs w:val="20"/>
          <w:lang w:val="en-US"/>
        </w:rPr>
        <w:t xml:space="preserve">can </w:t>
      </w:r>
      <w:r w:rsidR="000C140F" w:rsidRPr="00EB42CC">
        <w:rPr>
          <w:rFonts w:ascii="Arial" w:eastAsia="Calibri" w:hAnsi="Arial" w:cs="Arial"/>
          <w:color w:val="000000"/>
          <w:sz w:val="20"/>
          <w:szCs w:val="20"/>
          <w:lang w:val="en-US"/>
        </w:rPr>
        <w:t xml:space="preserve">shelter snow from </w:t>
      </w:r>
      <w:r w:rsidR="000E70AA" w:rsidRPr="00EB42CC">
        <w:rPr>
          <w:rFonts w:ascii="Arial" w:eastAsia="Calibri" w:hAnsi="Arial" w:cs="Arial"/>
          <w:color w:val="000000"/>
          <w:sz w:val="20"/>
          <w:szCs w:val="20"/>
          <w:lang w:val="en-US"/>
        </w:rPr>
        <w:t xml:space="preserve">wind-driven </w:t>
      </w:r>
      <w:r w:rsidR="000C140F" w:rsidRPr="00EB42CC">
        <w:rPr>
          <w:rFonts w:ascii="Arial" w:eastAsia="Calibri" w:hAnsi="Arial" w:cs="Arial"/>
          <w:color w:val="000000"/>
          <w:sz w:val="20"/>
          <w:szCs w:val="20"/>
          <w:lang w:val="en-US"/>
        </w:rPr>
        <w:t>turbulent heat exchange,</w:t>
      </w:r>
      <w:r w:rsidR="00D4768A">
        <w:rPr>
          <w:rFonts w:ascii="Arial" w:eastAsia="Calibri" w:hAnsi="Arial" w:cs="Arial"/>
          <w:color w:val="000000"/>
          <w:sz w:val="20"/>
          <w:szCs w:val="20"/>
          <w:lang w:val="en-US"/>
        </w:rPr>
        <w:t xml:space="preserve"> potentially</w:t>
      </w:r>
      <w:r w:rsidR="000C140F" w:rsidRPr="00EB42CC">
        <w:rPr>
          <w:rFonts w:ascii="Arial" w:eastAsia="Calibri" w:hAnsi="Arial" w:cs="Arial"/>
          <w:color w:val="000000"/>
          <w:sz w:val="20"/>
          <w:szCs w:val="20"/>
          <w:lang w:val="en-US"/>
        </w:rPr>
        <w:t xml:space="preserve"> </w:t>
      </w:r>
      <w:r w:rsidR="002761A9">
        <w:rPr>
          <w:rFonts w:ascii="Arial" w:eastAsia="Calibri" w:hAnsi="Arial" w:cs="Arial"/>
          <w:color w:val="000000"/>
          <w:sz w:val="20"/>
          <w:szCs w:val="20"/>
          <w:lang w:val="en-US"/>
        </w:rPr>
        <w:t>lowering</w:t>
      </w:r>
      <w:r w:rsidR="000C140F" w:rsidRPr="00EB42CC">
        <w:rPr>
          <w:rFonts w:ascii="Arial" w:eastAsia="Calibri" w:hAnsi="Arial" w:cs="Arial"/>
          <w:color w:val="000000"/>
          <w:sz w:val="20"/>
          <w:szCs w:val="20"/>
          <w:lang w:val="en-US"/>
        </w:rPr>
        <w:t xml:space="preserve"> TWI during ROS</w:t>
      </w:r>
      <w:r w:rsidR="000C140F" w:rsidRPr="00EB42CC">
        <w:rPr>
          <w:rFonts w:ascii="Arial" w:eastAsia="Calibri" w:hAnsi="Arial" w:cs="Arial"/>
          <w:color w:val="000000"/>
          <w:sz w:val="20"/>
          <w:szCs w:val="20"/>
          <w:lang w:val="en-US"/>
        </w:rPr>
        <w:fldChar w:fldCharType="begin" w:fldLock="1"/>
      </w:r>
      <w:r w:rsidR="00753BB4">
        <w:rPr>
          <w:rFonts w:ascii="Arial" w:eastAsia="Calibri" w:hAnsi="Arial" w:cs="Arial"/>
          <w:color w:val="000000"/>
          <w:sz w:val="20"/>
          <w:szCs w:val="20"/>
          <w:lang w:val="en-US"/>
        </w:rPr>
        <w:instrText>ADDIN CSL_CITATION {"citationItems":[{"id":"ITEM-1","itemData":{"DOI":"10.1002/(SICI)1099-1085(199808/09)12:10/11&lt;1569::AID-HYP682&gt;3.0.CO;2-L","ISSN":"08856087","abstract":"A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Processes","id":"ITEM-1","issue":"10-11","issued":{"date-parts":[["1998"]]},"page":"1569-1587","title":"The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flood","type":"article-journal","volume":"12"},"uris":["http://www.mendeley.com/documents/?uuid=aafdd396-b933-45c0-8e6b-3993b588c6bf"]},{"id":"ITEM-2","itemData":{"DOI":"10.1029/WR022i007p01095","ISSN":"19447973","abstract":"Results of updating and reanalyzing streamflow data from studies in two experimental watersheds in western Oregon suggest that clearcut logging has altered snow accumulation and melt enough to have increased the size of peak flows caused by snowmelt during rainfall. In a 96</w:instrText>
      </w:r>
      <w:r w:rsidR="00753BB4">
        <w:rPr>
          <w:rFonts w:ascii="Cambria Math" w:eastAsia="Calibri" w:hAnsi="Cambria Math" w:cs="Cambria Math"/>
          <w:color w:val="000000"/>
          <w:sz w:val="20"/>
          <w:szCs w:val="20"/>
          <w:lang w:val="en-US"/>
        </w:rPr>
        <w:instrText>‐</w:instrText>
      </w:r>
      <w:r w:rsidR="00753BB4">
        <w:rPr>
          <w:rFonts w:ascii="Arial" w:eastAsia="Calibri" w:hAnsi="Arial" w:cs="Arial"/>
          <w:color w:val="000000"/>
          <w:sz w:val="20"/>
          <w:szCs w:val="20"/>
          <w:lang w:val="en-US"/>
        </w:rPr>
        <w:instrText>ha clearcut watershed in the transient snow zone, peak flows with return periods of roughly 3–8 years were higher than predicted by prelogging data. In a similarly clearcut 10</w:instrText>
      </w:r>
      <w:r w:rsidR="00753BB4">
        <w:rPr>
          <w:rFonts w:ascii="Cambria Math" w:eastAsia="Calibri" w:hAnsi="Cambria Math" w:cs="Cambria Math"/>
          <w:color w:val="000000"/>
          <w:sz w:val="20"/>
          <w:szCs w:val="20"/>
          <w:lang w:val="en-US"/>
        </w:rPr>
        <w:instrText>‐</w:instrText>
      </w:r>
      <w:r w:rsidR="00753BB4">
        <w:rPr>
          <w:rFonts w:ascii="Arial" w:eastAsia="Calibri" w:hAnsi="Arial" w:cs="Arial"/>
          <w:color w:val="000000"/>
          <w:sz w:val="20"/>
          <w:szCs w:val="20"/>
          <w:lang w:val="en-US"/>
        </w:rPr>
        <w:instrText>ha watershed, sizes of peak flows caused by melting of relatively deep snowpacks during rainfall were also higher after logging. Higher peak flows indicate a higher rate of water delivery to soils, which, in turn, suggests increased potential for both hillslope and channel erosion. Copyright 1986 by the American Geophysical Union.","author":[{"dropping-particle":"","family":"Harr","given":"R. Dennis","non-dropping-particle":"","parse-names":false,"suffix":""}],"container-title":"Water Resources Research","id":"ITEM-2","issue":"7","issued":{"date-parts":[["1986"]]},"page":"1095-1100","title":"Effects of Clearcutting on Rain</w:instrText>
      </w:r>
      <w:r w:rsidR="00753BB4">
        <w:rPr>
          <w:rFonts w:ascii="Cambria Math" w:eastAsia="Calibri" w:hAnsi="Cambria Math" w:cs="Cambria Math"/>
          <w:color w:val="000000"/>
          <w:sz w:val="20"/>
          <w:szCs w:val="20"/>
          <w:lang w:val="en-US"/>
        </w:rPr>
        <w:instrText>‐</w:instrText>
      </w:r>
      <w:r w:rsidR="00753BB4">
        <w:rPr>
          <w:rFonts w:ascii="Arial" w:eastAsia="Calibri" w:hAnsi="Arial" w:cs="Arial"/>
          <w:color w:val="000000"/>
          <w:sz w:val="20"/>
          <w:szCs w:val="20"/>
          <w:lang w:val="en-US"/>
        </w:rPr>
        <w:instrText>on</w:instrText>
      </w:r>
      <w:r w:rsidR="00753BB4">
        <w:rPr>
          <w:rFonts w:ascii="Cambria Math" w:eastAsia="Calibri" w:hAnsi="Cambria Math" w:cs="Cambria Math"/>
          <w:color w:val="000000"/>
          <w:sz w:val="20"/>
          <w:szCs w:val="20"/>
          <w:lang w:val="en-US"/>
        </w:rPr>
        <w:instrText>‐</w:instrText>
      </w:r>
      <w:r w:rsidR="00753BB4">
        <w:rPr>
          <w:rFonts w:ascii="Arial" w:eastAsia="Calibri" w:hAnsi="Arial" w:cs="Arial"/>
          <w:color w:val="000000"/>
          <w:sz w:val="20"/>
          <w:szCs w:val="20"/>
          <w:lang w:val="en-US"/>
        </w:rPr>
        <w:instrText>Snow Runoff in Western Oregon: A New Look at Old Studies","type":"article-journal","volume":"22"},"uris":["http://www.mendeley.com/documents/?uuid=dcce0a6f-1e9f-4618-9fd9-a7978ab361b3"]},{"id":"ITEM-3","itemData":{"DOI":"10.3389/feart.2022.791760","ISSN":"22966463","abstract":"Mountain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Science","id":"ITEM-3","issued":{"date-parts":[["2022"]]},"page":"791760","title":"A Review of the Hydrologic Response Mechanisms During Mountain Rain-on-Snow","type":"article-journal","volume":"10"},"uris":["http://www.mendeley.com/documents/?uuid=19592ca9-3064-4882-87f0-b121f288e129"]}],"mendeley":{"formattedCitation":"&lt;sup&gt;12,17,73&lt;/sup&gt;","plainTextFormattedCitation":"12,17,73","previouslyFormattedCitation":"&lt;sup&gt;12,17,73&lt;/sup&gt;"},"properties":{"noteIndex":0},"schema":"https://github.com/citation-style-language/schema/raw/master/csl-citation.json"}</w:instrText>
      </w:r>
      <w:r w:rsidR="000C140F" w:rsidRPr="00EB42CC">
        <w:rPr>
          <w:rFonts w:ascii="Arial" w:eastAsia="Calibri" w:hAnsi="Arial" w:cs="Arial"/>
          <w:color w:val="000000"/>
          <w:sz w:val="20"/>
          <w:szCs w:val="20"/>
          <w:lang w:val="en-US"/>
        </w:rPr>
        <w:fldChar w:fldCharType="separate"/>
      </w:r>
      <w:r w:rsidR="00801D3C" w:rsidRPr="00801D3C">
        <w:rPr>
          <w:rFonts w:ascii="Arial" w:eastAsia="Calibri" w:hAnsi="Arial" w:cs="Arial"/>
          <w:noProof/>
          <w:color w:val="000000"/>
          <w:sz w:val="20"/>
          <w:szCs w:val="20"/>
          <w:vertAlign w:val="superscript"/>
          <w:lang w:val="en-US"/>
        </w:rPr>
        <w:t>12,17,73</w:t>
      </w:r>
      <w:r w:rsidR="000C140F" w:rsidRPr="00EB42CC">
        <w:rPr>
          <w:rFonts w:ascii="Arial" w:eastAsia="Calibri" w:hAnsi="Arial" w:cs="Arial"/>
          <w:color w:val="000000"/>
          <w:sz w:val="20"/>
          <w:szCs w:val="20"/>
          <w:lang w:val="en-US"/>
        </w:rPr>
        <w:fldChar w:fldCharType="end"/>
      </w:r>
      <w:r w:rsidR="000C140F" w:rsidRPr="00EB42CC">
        <w:rPr>
          <w:rFonts w:ascii="Arial" w:eastAsia="Calibri" w:hAnsi="Arial" w:cs="Arial"/>
          <w:color w:val="000000"/>
          <w:sz w:val="20"/>
          <w:szCs w:val="20"/>
          <w:lang w:val="en-US"/>
        </w:rPr>
        <w:t xml:space="preserve">. Beneath-canopy SWE and its in-storm changes are invisible to both satellite </w:t>
      </w:r>
      <w:proofErr w:type="spellStart"/>
      <w:r w:rsidR="002761A9">
        <w:rPr>
          <w:rFonts w:ascii="Arial" w:eastAsia="Calibri" w:hAnsi="Arial" w:cs="Arial"/>
          <w:color w:val="000000"/>
          <w:sz w:val="20"/>
          <w:szCs w:val="20"/>
          <w:lang w:val="en-US"/>
        </w:rPr>
        <w:t>f</w:t>
      </w:r>
      <w:r w:rsidR="000C140F" w:rsidRPr="00EB42CC">
        <w:rPr>
          <w:rFonts w:ascii="Arial" w:eastAsia="Calibri" w:hAnsi="Arial" w:cs="Arial"/>
          <w:color w:val="000000"/>
          <w:sz w:val="20"/>
          <w:szCs w:val="20"/>
          <w:lang w:val="en-US"/>
        </w:rPr>
        <w:t>SCA</w:t>
      </w:r>
      <w:proofErr w:type="spellEnd"/>
      <w:r w:rsidR="000C140F" w:rsidRPr="00EB42CC">
        <w:rPr>
          <w:rFonts w:ascii="Arial" w:eastAsia="Calibri" w:hAnsi="Arial" w:cs="Arial"/>
          <w:color w:val="000000"/>
          <w:sz w:val="20"/>
          <w:szCs w:val="20"/>
          <w:lang w:val="en-US"/>
        </w:rPr>
        <w:t xml:space="preserve"> retrievals and snow pillows. </w:t>
      </w:r>
      <w:r w:rsidR="00C01F7A" w:rsidRPr="00146D25">
        <w:rPr>
          <w:rFonts w:ascii="Arial" w:eastAsia="Calibri" w:hAnsi="Arial" w:cs="Arial"/>
          <w:color w:val="000000"/>
          <w:sz w:val="20"/>
          <w:szCs w:val="20"/>
          <w:highlight w:val="yellow"/>
          <w:lang w:val="en-US"/>
        </w:rPr>
        <w:t xml:space="preserve">Snow-covered areas in our study basins are dominated by forest (65-88%) compared to the meadow settings in which ground observations are collected </w:t>
      </w:r>
      <w:r w:rsidR="00C01F7A" w:rsidRPr="00146D25">
        <w:rPr>
          <w:rFonts w:ascii="Arial" w:eastAsia="Calibri" w:hAnsi="Arial" w:cs="Arial"/>
          <w:color w:val="000000"/>
          <w:sz w:val="20"/>
          <w:szCs w:val="20"/>
          <w:highlight w:val="yellow"/>
          <w:lang w:val="en-US"/>
        </w:rPr>
        <w:lastRenderedPageBreak/>
        <w:t>(11-30%, Fig S8). This may affect</w:t>
      </w:r>
      <w:r w:rsidR="0094143C">
        <w:rPr>
          <w:rFonts w:ascii="Arial" w:eastAsia="Calibri" w:hAnsi="Arial" w:cs="Arial"/>
          <w:color w:val="000000"/>
          <w:sz w:val="20"/>
          <w:szCs w:val="20"/>
          <w:highlight w:val="yellow"/>
          <w:lang w:val="en-US"/>
        </w:rPr>
        <w:t>:</w:t>
      </w:r>
      <w:r w:rsidR="00C01F7A" w:rsidRPr="00146D25">
        <w:rPr>
          <w:rFonts w:ascii="Arial" w:eastAsia="Calibri" w:hAnsi="Arial" w:cs="Arial"/>
          <w:color w:val="000000"/>
          <w:sz w:val="20"/>
          <w:szCs w:val="20"/>
          <w:highlight w:val="yellow"/>
          <w:lang w:val="en-US"/>
        </w:rPr>
        <w:t xml:space="preserve"> (1) the location of the regional snowline (as calculated using </w:t>
      </w:r>
      <w:proofErr w:type="spellStart"/>
      <w:r w:rsidR="002761A9">
        <w:rPr>
          <w:rFonts w:ascii="Arial" w:eastAsia="Calibri" w:hAnsi="Arial" w:cs="Arial"/>
          <w:color w:val="000000"/>
          <w:sz w:val="20"/>
          <w:szCs w:val="20"/>
          <w:highlight w:val="yellow"/>
          <w:lang w:val="en-US"/>
        </w:rPr>
        <w:t>f</w:t>
      </w:r>
      <w:r w:rsidR="00C01F7A" w:rsidRPr="00146D25">
        <w:rPr>
          <w:rFonts w:ascii="Arial" w:eastAsia="Calibri" w:hAnsi="Arial" w:cs="Arial"/>
          <w:color w:val="000000"/>
          <w:sz w:val="20"/>
          <w:szCs w:val="20"/>
          <w:highlight w:val="yellow"/>
          <w:lang w:val="en-US"/>
        </w:rPr>
        <w:t>SCA</w:t>
      </w:r>
      <w:proofErr w:type="spellEnd"/>
      <w:r w:rsidR="00C01F7A" w:rsidRPr="00146D25">
        <w:rPr>
          <w:rFonts w:ascii="Arial" w:eastAsia="Calibri" w:hAnsi="Arial" w:cs="Arial"/>
          <w:color w:val="000000"/>
          <w:sz w:val="20"/>
          <w:szCs w:val="20"/>
          <w:highlight w:val="yellow"/>
          <w:lang w:val="en-US"/>
        </w:rPr>
        <w:t xml:space="preserve"> here) and (2) the TWI during ROS inferred from snow pillows</w:t>
      </w:r>
      <w:r w:rsidR="00C01F7A" w:rsidRPr="00146D25">
        <w:rPr>
          <w:rFonts w:ascii="Arial" w:eastAsia="Calibri" w:hAnsi="Arial" w:cs="Arial"/>
          <w:color w:val="000000"/>
          <w:sz w:val="20"/>
          <w:szCs w:val="20"/>
          <w:highlight w:val="yellow"/>
          <w:lang w:val="en-US"/>
        </w:rPr>
        <w:fldChar w:fldCharType="begin" w:fldLock="1"/>
      </w:r>
      <w:r w:rsidR="0007348F">
        <w:rPr>
          <w:rFonts w:ascii="Arial" w:eastAsia="Calibri" w:hAnsi="Arial" w:cs="Arial"/>
          <w:color w:val="000000"/>
          <w:sz w:val="20"/>
          <w:szCs w:val="20"/>
          <w:highlight w:val="yellow"/>
          <w:lang w:val="en-US"/>
        </w:rPr>
        <w:instrText>ADDIN CSL_CITATION {"citationItems":[{"id":"ITEM-1","itemData":{"DOI":"10.1002/hyp.9355","ISSN":"08856087","abstract":"The spatial distribution of snow water equivalent (SWE) is a key variable in many regional-scale land surface models. Currently, the assimilation of point-scale snow sensor data into these models is commonly performed without consideration of the spatial representativeness of the point data with respect to the model grid-scale SWE. To improve the understanding of the relationship between point-scale snow measurements and surrounding areas, we characterized the spatial distribution of snow depth and SWE within 1-, 4- and 16-km2 grids surrounding 15 snow stations (snowpack telemetry and California snow sensors) in California, Colorado, Wyoming, Idaho and Oregon during the 2008 and 2009 snow seasons. More than 30000 field observations of snowpack properties were used with binary regression tree models to relate SWE at the sensor site to the surrounding area SWE to evaluate the sensor representativeness of larger-scale conditions. Unlike previous research, we did not find consistent high biases in snow sensor depth values as biases over all sites ranged from 74% overestimates to 77% underestimates. Of the 53 assessments, 27 surveys indicated snow station biases of less than 10% of the surrounding mean observed snow depth. Depth biases were largely dictated by the physiographic relationship between the snow sensor locations and the mean characteristics of the surrounding grid, in particular, elevation, solar radiation index and vegetation density. These scaling relationships may improve snow sensor data assimilation; an example application is illustrated for the National Operational Hydrologic Remote Sensing Center National Snow Analysis SWE product. The snow sensor bias information indicated that the assimilation of point data into the National Operational Hydrologic Remote Sensing Center model was often unnecessary and reduced model accuracy. © 2012 John Wiley &amp; Sons, Ltd.","author":[{"dropping-particle":"","family":"Meromy","given":"Leah","non-dropping-particle":"","parse-names":false,"suffix":""},{"dropping-particle":"","family":"Molotch","given":"Noah P.","non-dropping-particle":"","parse-names":false,"suffix":""},{"dropping-particle":"","family":"Link","given":"Timothy E.","non-dropping-particle":"","parse-names":false,"suffix":""},{"dropping-particle":"","family":"Fassnacht","given":"Steven R.","non-dropping-particle":"","parse-names":false,"suffix":""},{"dropping-particle":"","family":"Rice","given":"Robert","non-dropping-particle":"","parse-names":false,"suffix":""}],"container-title":"Hydrological Processes","id":"ITEM-1","issue":"17","issued":{"date-parts":[["2013"]]},"page":"2383-2400","title":"Subgrid variability of snow water equivalent at operational snow stations in the western USA","type":"article-journal","volume":"27"},"uris":["http://www.mendeley.com/documents/?uuid=8b710348-1995-4e26-8862-ebdc5ffe8737"]}],"mendeley":{"formattedCitation":"&lt;sup&gt;74&lt;/sup&gt;","plainTextFormattedCitation":"74","previouslyFormattedCitation":"&lt;sup&gt;74&lt;/sup&gt;"},"properties":{"noteIndex":0},"schema":"https://github.com/citation-style-language/schema/raw/master/csl-citation.json"}</w:instrText>
      </w:r>
      <w:r w:rsidR="00C01F7A" w:rsidRPr="00146D25">
        <w:rPr>
          <w:rFonts w:ascii="Arial" w:eastAsia="Calibri" w:hAnsi="Arial" w:cs="Arial"/>
          <w:color w:val="000000"/>
          <w:sz w:val="20"/>
          <w:szCs w:val="20"/>
          <w:highlight w:val="yellow"/>
          <w:lang w:val="en-US"/>
        </w:rPr>
        <w:fldChar w:fldCharType="separate"/>
      </w:r>
      <w:r w:rsidR="002B09A8" w:rsidRPr="002B09A8">
        <w:rPr>
          <w:rFonts w:ascii="Arial" w:eastAsia="Calibri" w:hAnsi="Arial" w:cs="Arial"/>
          <w:noProof/>
          <w:color w:val="000000"/>
          <w:sz w:val="20"/>
          <w:szCs w:val="20"/>
          <w:highlight w:val="yellow"/>
          <w:vertAlign w:val="superscript"/>
          <w:lang w:val="en-US"/>
        </w:rPr>
        <w:t>74</w:t>
      </w:r>
      <w:r w:rsidR="00C01F7A" w:rsidRPr="00146D25">
        <w:rPr>
          <w:rFonts w:ascii="Arial" w:eastAsia="Calibri" w:hAnsi="Arial" w:cs="Arial"/>
          <w:color w:val="000000"/>
          <w:sz w:val="20"/>
          <w:szCs w:val="20"/>
          <w:highlight w:val="yellow"/>
          <w:lang w:val="en-US"/>
        </w:rPr>
        <w:fldChar w:fldCharType="end"/>
      </w:r>
      <w:r w:rsidR="00C01F7A" w:rsidRPr="00146D25">
        <w:rPr>
          <w:rFonts w:ascii="Arial" w:eastAsia="Calibri" w:hAnsi="Arial" w:cs="Arial"/>
          <w:color w:val="000000"/>
          <w:sz w:val="20"/>
          <w:szCs w:val="20"/>
          <w:highlight w:val="yellow"/>
          <w:lang w:val="en-US"/>
        </w:rPr>
        <w:t xml:space="preserve">. Relatively broader forest cover therefore suggests actual snowpack losses across watersheds may be lower (reducing the snowpack contribution to TWI) than what may be implied by </w:t>
      </w:r>
      <w:r w:rsidR="00C01F7A" w:rsidRPr="00D4768A">
        <w:rPr>
          <w:rFonts w:ascii="Arial" w:eastAsia="Calibri" w:hAnsi="Arial" w:cs="Arial"/>
          <w:i/>
          <w:color w:val="000000"/>
          <w:sz w:val="20"/>
          <w:szCs w:val="20"/>
          <w:highlight w:val="yellow"/>
          <w:lang w:val="en-US"/>
        </w:rPr>
        <w:t>i</w:t>
      </w:r>
      <w:r w:rsidR="00146D25" w:rsidRPr="00D4768A">
        <w:rPr>
          <w:rFonts w:ascii="Arial" w:eastAsia="Calibri" w:hAnsi="Arial" w:cs="Arial"/>
          <w:i/>
          <w:color w:val="000000"/>
          <w:sz w:val="20"/>
          <w:szCs w:val="20"/>
          <w:highlight w:val="yellow"/>
          <w:lang w:val="en-US"/>
        </w:rPr>
        <w:t>n situ</w:t>
      </w:r>
      <w:r w:rsidR="00146D25" w:rsidRPr="00146D25">
        <w:rPr>
          <w:rFonts w:ascii="Arial" w:eastAsia="Calibri" w:hAnsi="Arial" w:cs="Arial"/>
          <w:color w:val="000000"/>
          <w:sz w:val="20"/>
          <w:szCs w:val="20"/>
          <w:highlight w:val="yellow"/>
          <w:lang w:val="en-US"/>
        </w:rPr>
        <w:t xml:space="preserve"> SWE losses. This is supported by our modeling results </w:t>
      </w:r>
      <w:r w:rsidR="002761A9">
        <w:rPr>
          <w:rFonts w:ascii="Arial" w:eastAsia="Calibri" w:hAnsi="Arial" w:cs="Arial"/>
          <w:color w:val="000000"/>
          <w:sz w:val="20"/>
          <w:szCs w:val="20"/>
          <w:highlight w:val="yellow"/>
          <w:lang w:val="en-US"/>
        </w:rPr>
        <w:t>that account for</w:t>
      </w:r>
      <w:r w:rsidR="00146D25" w:rsidRPr="00146D25">
        <w:rPr>
          <w:rFonts w:ascii="Arial" w:eastAsia="Calibri" w:hAnsi="Arial" w:cs="Arial"/>
          <w:color w:val="000000"/>
          <w:sz w:val="20"/>
          <w:szCs w:val="20"/>
          <w:highlight w:val="yellow"/>
          <w:lang w:val="en-US"/>
        </w:rPr>
        <w:t xml:space="preserve"> canopy-snow interactions, indicating lower snowmelt contribution</w:t>
      </w:r>
      <w:r w:rsidR="002761A9">
        <w:rPr>
          <w:rFonts w:ascii="Arial" w:eastAsia="Calibri" w:hAnsi="Arial" w:cs="Arial"/>
          <w:color w:val="000000"/>
          <w:sz w:val="20"/>
          <w:szCs w:val="20"/>
          <w:highlight w:val="yellow"/>
          <w:lang w:val="en-US"/>
        </w:rPr>
        <w:t>s</w:t>
      </w:r>
      <w:r w:rsidR="00146D25" w:rsidRPr="00146D25">
        <w:rPr>
          <w:rFonts w:ascii="Arial" w:eastAsia="Calibri" w:hAnsi="Arial" w:cs="Arial"/>
          <w:color w:val="000000"/>
          <w:sz w:val="20"/>
          <w:szCs w:val="20"/>
          <w:highlight w:val="yellow"/>
          <w:lang w:val="en-US"/>
        </w:rPr>
        <w:t xml:space="preserve"> to TWI in the 6F ROS event</w:t>
      </w:r>
      <w:r w:rsidR="00146D25">
        <w:rPr>
          <w:rFonts w:ascii="Arial" w:eastAsia="Calibri" w:hAnsi="Arial" w:cs="Arial"/>
          <w:color w:val="000000"/>
          <w:sz w:val="20"/>
          <w:szCs w:val="20"/>
          <w:lang w:val="en-US"/>
        </w:rPr>
        <w:t xml:space="preserve">. </w:t>
      </w:r>
    </w:p>
    <w:p w14:paraId="028DCEB2" w14:textId="77777777" w:rsidR="00020BD9" w:rsidRPr="00EB42CC" w:rsidRDefault="00020BD9" w:rsidP="0050013C">
      <w:pPr>
        <w:pBdr>
          <w:top w:val="nil"/>
          <w:left w:val="nil"/>
          <w:bottom w:val="nil"/>
          <w:right w:val="nil"/>
          <w:between w:val="nil"/>
        </w:pBdr>
        <w:spacing w:after="0" w:line="240" w:lineRule="auto"/>
        <w:contextualSpacing/>
        <w:rPr>
          <w:rFonts w:ascii="Arial" w:eastAsia="Calibri" w:hAnsi="Arial" w:cs="Arial"/>
          <w:b/>
          <w:color w:val="000000"/>
          <w:sz w:val="20"/>
          <w:szCs w:val="20"/>
          <w:lang w:val="en-US"/>
        </w:rPr>
      </w:pPr>
    </w:p>
    <w:p w14:paraId="5D824416" w14:textId="3C4013EA" w:rsidR="00FC54B5" w:rsidRPr="00EB42CC" w:rsidRDefault="00FC54B5" w:rsidP="0050013C">
      <w:pPr>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r w:rsidRPr="00EB42CC">
        <w:rPr>
          <w:rFonts w:ascii="Arial" w:eastAsia="Calibri" w:hAnsi="Arial" w:cs="Arial"/>
          <w:b/>
          <w:color w:val="000000"/>
          <w:sz w:val="20"/>
          <w:szCs w:val="20"/>
          <w:lang w:val="en-US"/>
        </w:rPr>
        <w:t xml:space="preserve">Soils </w:t>
      </w:r>
      <w:r w:rsidR="00627304" w:rsidRPr="00EB42CC">
        <w:rPr>
          <w:rFonts w:ascii="Arial" w:eastAsia="Calibri" w:hAnsi="Arial" w:cs="Arial"/>
          <w:b/>
          <w:color w:val="000000"/>
          <w:sz w:val="20"/>
          <w:szCs w:val="20"/>
          <w:lang w:val="en-US"/>
        </w:rPr>
        <w:t>C</w:t>
      </w:r>
      <w:r w:rsidRPr="00EB42CC">
        <w:rPr>
          <w:rFonts w:ascii="Arial" w:eastAsia="Calibri" w:hAnsi="Arial" w:cs="Arial"/>
          <w:b/>
          <w:color w:val="000000"/>
          <w:sz w:val="20"/>
          <w:szCs w:val="20"/>
          <w:lang w:val="en-US"/>
        </w:rPr>
        <w:t xml:space="preserve">onnect and </w:t>
      </w:r>
      <w:r w:rsidR="00627304" w:rsidRPr="00EB42CC">
        <w:rPr>
          <w:rFonts w:ascii="Arial" w:eastAsia="Calibri" w:hAnsi="Arial" w:cs="Arial"/>
          <w:b/>
          <w:color w:val="000000"/>
          <w:sz w:val="20"/>
          <w:szCs w:val="20"/>
          <w:lang w:val="en-US"/>
        </w:rPr>
        <w:t>A</w:t>
      </w:r>
      <w:r w:rsidRPr="00EB42CC">
        <w:rPr>
          <w:rFonts w:ascii="Arial" w:eastAsia="Calibri" w:hAnsi="Arial" w:cs="Arial"/>
          <w:b/>
          <w:color w:val="000000"/>
          <w:sz w:val="20"/>
          <w:szCs w:val="20"/>
          <w:lang w:val="en-US"/>
        </w:rPr>
        <w:t xml:space="preserve">mplify </w:t>
      </w:r>
      <w:r w:rsidR="00627304" w:rsidRPr="00EB42CC">
        <w:rPr>
          <w:rFonts w:ascii="Arial" w:eastAsia="Calibri" w:hAnsi="Arial" w:cs="Arial"/>
          <w:b/>
          <w:color w:val="000000"/>
          <w:sz w:val="20"/>
          <w:szCs w:val="20"/>
          <w:lang w:val="en-US"/>
        </w:rPr>
        <w:t>C</w:t>
      </w:r>
      <w:r w:rsidRPr="00EB42CC">
        <w:rPr>
          <w:rFonts w:ascii="Arial" w:eastAsia="Calibri" w:hAnsi="Arial" w:cs="Arial"/>
          <w:b/>
          <w:color w:val="000000"/>
          <w:sz w:val="20"/>
          <w:szCs w:val="20"/>
          <w:lang w:val="en-US"/>
        </w:rPr>
        <w:t xml:space="preserve">onsecutive </w:t>
      </w:r>
      <w:r w:rsidR="00627304" w:rsidRPr="00EB42CC">
        <w:rPr>
          <w:rFonts w:ascii="Arial" w:eastAsia="Calibri" w:hAnsi="Arial" w:cs="Arial"/>
          <w:b/>
          <w:color w:val="000000"/>
          <w:sz w:val="20"/>
          <w:szCs w:val="20"/>
          <w:lang w:val="en-US"/>
        </w:rPr>
        <w:t>S</w:t>
      </w:r>
      <w:r w:rsidRPr="00EB42CC">
        <w:rPr>
          <w:rFonts w:ascii="Arial" w:eastAsia="Calibri" w:hAnsi="Arial" w:cs="Arial"/>
          <w:b/>
          <w:color w:val="000000"/>
          <w:sz w:val="20"/>
          <w:szCs w:val="20"/>
          <w:lang w:val="en-US"/>
        </w:rPr>
        <w:t>torms</w:t>
      </w:r>
      <w:r w:rsidR="00512D35" w:rsidRPr="00EB42CC">
        <w:rPr>
          <w:rFonts w:ascii="Arial" w:eastAsia="Calibri" w:hAnsi="Arial" w:cs="Arial"/>
          <w:b/>
          <w:color w:val="000000"/>
          <w:sz w:val="20"/>
          <w:szCs w:val="20"/>
          <w:lang w:val="en-US"/>
        </w:rPr>
        <w:t xml:space="preserve"> </w:t>
      </w:r>
    </w:p>
    <w:p w14:paraId="697AD928" w14:textId="77777777" w:rsidR="00FC54B5" w:rsidRPr="00EB42CC" w:rsidRDefault="00FC54B5" w:rsidP="0050013C">
      <w:pPr>
        <w:pBdr>
          <w:top w:val="nil"/>
          <w:left w:val="nil"/>
          <w:bottom w:val="nil"/>
          <w:right w:val="nil"/>
          <w:between w:val="nil"/>
        </w:pBdr>
        <w:spacing w:before="240" w:after="60" w:line="240" w:lineRule="auto"/>
        <w:contextualSpacing/>
        <w:jc w:val="both"/>
        <w:rPr>
          <w:rFonts w:ascii="Arial" w:eastAsia="Calibri" w:hAnsi="Arial" w:cs="Arial"/>
          <w:color w:val="000000"/>
          <w:sz w:val="20"/>
          <w:szCs w:val="20"/>
          <w:lang w:val="en-US"/>
        </w:rPr>
      </w:pPr>
    </w:p>
    <w:p w14:paraId="1DF0A5CA" w14:textId="3C9692D6" w:rsidR="000A7C53" w:rsidRDefault="00535A93" w:rsidP="0050013C">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sidRPr="00EB42CC">
        <w:rPr>
          <w:rFonts w:ascii="Arial" w:eastAsia="Calibri" w:hAnsi="Arial" w:cs="Arial"/>
          <w:color w:val="000000"/>
          <w:sz w:val="20"/>
          <w:szCs w:val="20"/>
          <w:lang w:val="en-US"/>
        </w:rPr>
        <w:tab/>
        <w:t xml:space="preserve">If snowmelt did </w:t>
      </w:r>
      <w:r w:rsidR="00C87CC6" w:rsidRPr="00EB42CC">
        <w:rPr>
          <w:rFonts w:ascii="Arial" w:eastAsia="Calibri" w:hAnsi="Arial" w:cs="Arial"/>
          <w:color w:val="000000"/>
          <w:sz w:val="20"/>
          <w:szCs w:val="20"/>
          <w:lang w:val="en-US"/>
        </w:rPr>
        <w:t>not</w:t>
      </w:r>
      <w:r w:rsidRPr="00EB42CC">
        <w:rPr>
          <w:rFonts w:ascii="Arial" w:eastAsia="Calibri" w:hAnsi="Arial" w:cs="Arial"/>
          <w:color w:val="000000"/>
          <w:sz w:val="20"/>
          <w:szCs w:val="20"/>
          <w:lang w:val="en-US"/>
        </w:rPr>
        <w:t xml:space="preserve"> drive </w:t>
      </w:r>
      <w:r w:rsidR="005E19BA">
        <w:rPr>
          <w:rFonts w:ascii="Arial" w:eastAsia="Calibri" w:hAnsi="Arial" w:cs="Arial"/>
          <w:color w:val="000000"/>
          <w:sz w:val="20"/>
          <w:szCs w:val="20"/>
          <w:lang w:val="en-US"/>
        </w:rPr>
        <w:t xml:space="preserve">the </w:t>
      </w:r>
      <w:r w:rsidRPr="00EB42CC">
        <w:rPr>
          <w:rFonts w:ascii="Arial" w:eastAsia="Calibri" w:hAnsi="Arial" w:cs="Arial"/>
          <w:color w:val="000000"/>
          <w:sz w:val="20"/>
          <w:szCs w:val="20"/>
          <w:lang w:val="en-US"/>
        </w:rPr>
        <w:t>extreme ROS</w:t>
      </w:r>
      <w:r>
        <w:rPr>
          <w:rFonts w:ascii="Arial" w:eastAsia="Calibri" w:hAnsi="Arial" w:cs="Arial"/>
          <w:color w:val="000000"/>
          <w:sz w:val="20"/>
          <w:szCs w:val="20"/>
          <w:lang w:val="en-US"/>
        </w:rPr>
        <w:t xml:space="preserve"> runoff, what </w:t>
      </w:r>
      <w:r w:rsidR="001F74DD">
        <w:rPr>
          <w:rFonts w:ascii="Arial" w:eastAsia="Calibri" w:hAnsi="Arial" w:cs="Arial"/>
          <w:color w:val="000000"/>
          <w:sz w:val="20"/>
          <w:szCs w:val="20"/>
          <w:lang w:val="en-US"/>
        </w:rPr>
        <w:t xml:space="preserve">other </w:t>
      </w:r>
      <w:r w:rsidR="00F2753C">
        <w:rPr>
          <w:rFonts w:ascii="Arial" w:eastAsia="Calibri" w:hAnsi="Arial" w:cs="Arial"/>
          <w:color w:val="000000"/>
          <w:sz w:val="20"/>
          <w:szCs w:val="20"/>
          <w:lang w:val="en-US"/>
        </w:rPr>
        <w:t>process</w:t>
      </w:r>
      <w:r w:rsidR="001F74DD">
        <w:rPr>
          <w:rFonts w:ascii="Arial" w:eastAsia="Calibri" w:hAnsi="Arial" w:cs="Arial"/>
          <w:color w:val="000000"/>
          <w:sz w:val="20"/>
          <w:szCs w:val="20"/>
          <w:lang w:val="en-US"/>
        </w:rPr>
        <w:t>(es)</w:t>
      </w:r>
      <w:r w:rsidR="00F2753C">
        <w:rPr>
          <w:rFonts w:ascii="Arial" w:eastAsia="Calibri" w:hAnsi="Arial" w:cs="Arial"/>
          <w:color w:val="000000"/>
          <w:sz w:val="20"/>
          <w:szCs w:val="20"/>
          <w:lang w:val="en-US"/>
        </w:rPr>
        <w:t xml:space="preserve"> </w:t>
      </w:r>
      <w:r w:rsidR="001F74DD">
        <w:rPr>
          <w:rFonts w:ascii="Arial" w:eastAsia="Calibri" w:hAnsi="Arial" w:cs="Arial"/>
          <w:color w:val="000000"/>
          <w:sz w:val="20"/>
          <w:szCs w:val="20"/>
          <w:lang w:val="en-US"/>
        </w:rPr>
        <w:t xml:space="preserve">may explain </w:t>
      </w:r>
      <w:r w:rsidR="00F2753C">
        <w:rPr>
          <w:rFonts w:ascii="Arial" w:eastAsia="Calibri" w:hAnsi="Arial" w:cs="Arial"/>
          <w:color w:val="000000"/>
          <w:sz w:val="20"/>
          <w:szCs w:val="20"/>
          <w:lang w:val="en-US"/>
        </w:rPr>
        <w:t>the runoff</w:t>
      </w:r>
      <w:r>
        <w:rPr>
          <w:rFonts w:ascii="Arial" w:eastAsia="Calibri" w:hAnsi="Arial" w:cs="Arial"/>
          <w:color w:val="000000"/>
          <w:sz w:val="20"/>
          <w:szCs w:val="20"/>
          <w:lang w:val="en-US"/>
        </w:rPr>
        <w:t xml:space="preserve">? </w:t>
      </w:r>
      <w:r w:rsidR="004159C0">
        <w:rPr>
          <w:rFonts w:ascii="Arial" w:eastAsia="Calibri" w:hAnsi="Arial" w:cs="Arial"/>
          <w:color w:val="000000"/>
          <w:sz w:val="20"/>
          <w:szCs w:val="20"/>
          <w:lang w:val="en-US"/>
        </w:rPr>
        <w:t xml:space="preserve">During WY 2017, </w:t>
      </w:r>
      <w:r w:rsidR="002761A9">
        <w:rPr>
          <w:rFonts w:ascii="Arial" w:eastAsia="Calibri" w:hAnsi="Arial" w:cs="Arial"/>
          <w:color w:val="000000"/>
          <w:sz w:val="20"/>
          <w:szCs w:val="20"/>
          <w:lang w:val="en-US"/>
        </w:rPr>
        <w:t xml:space="preserve">successive </w:t>
      </w:r>
      <w:r w:rsidR="004159C0">
        <w:rPr>
          <w:rFonts w:ascii="Arial" w:eastAsia="Calibri" w:hAnsi="Arial" w:cs="Arial"/>
          <w:color w:val="000000"/>
          <w:sz w:val="20"/>
          <w:szCs w:val="20"/>
          <w:lang w:val="en-US"/>
        </w:rPr>
        <w:t>w</w:t>
      </w:r>
      <w:r w:rsidR="00D511C9">
        <w:rPr>
          <w:rFonts w:ascii="Arial" w:eastAsia="Calibri" w:hAnsi="Arial" w:cs="Arial"/>
          <w:color w:val="000000"/>
          <w:sz w:val="20"/>
          <w:szCs w:val="20"/>
          <w:lang w:val="en-US"/>
        </w:rPr>
        <w:t xml:space="preserve">inter precipitation events </w:t>
      </w:r>
      <w:r w:rsidR="002761A9">
        <w:rPr>
          <w:rFonts w:ascii="Arial" w:eastAsia="Calibri" w:hAnsi="Arial" w:cs="Arial"/>
          <w:color w:val="000000"/>
          <w:sz w:val="20"/>
          <w:szCs w:val="20"/>
          <w:lang w:val="en-US"/>
        </w:rPr>
        <w:t>caused</w:t>
      </w:r>
      <w:r w:rsidR="00D511C9">
        <w:rPr>
          <w:rFonts w:ascii="Arial" w:eastAsia="Calibri" w:hAnsi="Arial" w:cs="Arial"/>
          <w:color w:val="000000"/>
          <w:sz w:val="20"/>
          <w:szCs w:val="20"/>
          <w:lang w:val="en-US"/>
        </w:rPr>
        <w:t xml:space="preserve"> streamflow across the study basins </w:t>
      </w:r>
      <w:r w:rsidR="002761A9">
        <w:rPr>
          <w:rFonts w:ascii="Arial" w:eastAsia="Calibri" w:hAnsi="Arial" w:cs="Arial"/>
          <w:color w:val="000000"/>
          <w:sz w:val="20"/>
          <w:szCs w:val="20"/>
          <w:lang w:val="en-US"/>
        </w:rPr>
        <w:t xml:space="preserve">to </w:t>
      </w:r>
      <w:r w:rsidR="00D511C9">
        <w:rPr>
          <w:rFonts w:ascii="Arial" w:eastAsia="Calibri" w:hAnsi="Arial" w:cs="Arial"/>
          <w:color w:val="000000"/>
          <w:sz w:val="20"/>
          <w:szCs w:val="20"/>
          <w:lang w:val="en-US"/>
        </w:rPr>
        <w:t xml:space="preserve">recess less with the onset of each storm event (Fig. </w:t>
      </w:r>
      <w:r w:rsidR="00681D40">
        <w:rPr>
          <w:rFonts w:ascii="Arial" w:eastAsia="Calibri" w:hAnsi="Arial" w:cs="Arial"/>
          <w:color w:val="000000"/>
          <w:sz w:val="20"/>
          <w:szCs w:val="20"/>
          <w:lang w:val="en-US"/>
        </w:rPr>
        <w:t>5</w:t>
      </w:r>
      <w:r w:rsidR="00D511C9">
        <w:rPr>
          <w:rFonts w:ascii="Arial" w:eastAsia="Calibri" w:hAnsi="Arial" w:cs="Arial"/>
          <w:color w:val="000000"/>
          <w:sz w:val="20"/>
          <w:szCs w:val="20"/>
          <w:lang w:val="en-US"/>
        </w:rPr>
        <w:t>A). This indicates an increasingly saturated landscape up until the 6F storm cycle, when log-transformed streamflow level</w:t>
      </w:r>
      <w:r w:rsidR="00F2753C">
        <w:rPr>
          <w:rFonts w:ascii="Arial" w:eastAsia="Calibri" w:hAnsi="Arial" w:cs="Arial"/>
          <w:color w:val="000000"/>
          <w:sz w:val="20"/>
          <w:szCs w:val="20"/>
          <w:lang w:val="en-US"/>
        </w:rPr>
        <w:t>s</w:t>
      </w:r>
      <w:r w:rsidR="00D511C9">
        <w:rPr>
          <w:rFonts w:ascii="Arial" w:eastAsia="Calibri" w:hAnsi="Arial" w:cs="Arial"/>
          <w:color w:val="000000"/>
          <w:sz w:val="20"/>
          <w:szCs w:val="20"/>
          <w:lang w:val="en-US"/>
        </w:rPr>
        <w:t xml:space="preserve"> off. Soil moisture, even in snow-covered areas, echoed the streamflow trajectory. </w:t>
      </w:r>
      <w:r w:rsidR="0005401C" w:rsidRPr="00C160BC">
        <w:rPr>
          <w:rFonts w:ascii="Arial" w:eastAsia="Calibri" w:hAnsi="Arial" w:cs="Arial"/>
          <w:color w:val="000000"/>
          <w:sz w:val="20"/>
          <w:szCs w:val="20"/>
          <w:highlight w:val="yellow"/>
          <w:lang w:val="en-US"/>
        </w:rPr>
        <w:t>Soils returned to greater moisture levels</w:t>
      </w:r>
      <w:r w:rsidR="00C160BC" w:rsidRPr="00C160BC">
        <w:rPr>
          <w:rFonts w:ascii="Arial" w:eastAsia="Calibri" w:hAnsi="Arial" w:cs="Arial"/>
          <w:color w:val="000000"/>
          <w:sz w:val="20"/>
          <w:szCs w:val="20"/>
          <w:highlight w:val="yellow"/>
          <w:lang w:val="en-US"/>
        </w:rPr>
        <w:t xml:space="preserve"> after each TWI </w:t>
      </w:r>
      <w:r w:rsidR="001565D5">
        <w:rPr>
          <w:rFonts w:ascii="Arial" w:eastAsia="Calibri" w:hAnsi="Arial" w:cs="Arial"/>
          <w:color w:val="000000"/>
          <w:sz w:val="20"/>
          <w:szCs w:val="20"/>
          <w:highlight w:val="yellow"/>
          <w:lang w:val="en-US"/>
        </w:rPr>
        <w:t xml:space="preserve">instance </w:t>
      </w:r>
      <w:r w:rsidR="00C160BC" w:rsidRPr="00C160BC">
        <w:rPr>
          <w:rFonts w:ascii="Arial" w:eastAsia="Calibri" w:hAnsi="Arial" w:cs="Arial"/>
          <w:color w:val="000000"/>
          <w:sz w:val="20"/>
          <w:szCs w:val="20"/>
          <w:highlight w:val="yellow"/>
          <w:lang w:val="en-US"/>
        </w:rPr>
        <w:t xml:space="preserve">as winter progressed (Fig 5B-C), reflecting greater </w:t>
      </w:r>
      <w:r w:rsidR="001565D5" w:rsidRPr="00C160BC">
        <w:rPr>
          <w:rFonts w:ascii="Arial" w:eastAsia="Calibri" w:hAnsi="Arial" w:cs="Arial"/>
          <w:color w:val="000000"/>
          <w:sz w:val="20"/>
          <w:szCs w:val="20"/>
          <w:highlight w:val="yellow"/>
          <w:lang w:val="en-US"/>
        </w:rPr>
        <w:t>tendenc</w:t>
      </w:r>
      <w:r w:rsidR="001565D5">
        <w:rPr>
          <w:rFonts w:ascii="Arial" w:eastAsia="Calibri" w:hAnsi="Arial" w:cs="Arial"/>
          <w:color w:val="000000"/>
          <w:sz w:val="20"/>
          <w:szCs w:val="20"/>
          <w:highlight w:val="yellow"/>
          <w:lang w:val="en-US"/>
        </w:rPr>
        <w:t>ies</w:t>
      </w:r>
      <w:r w:rsidR="001565D5" w:rsidRPr="00C160BC">
        <w:rPr>
          <w:rFonts w:ascii="Arial" w:eastAsia="Calibri" w:hAnsi="Arial" w:cs="Arial"/>
          <w:color w:val="000000"/>
          <w:sz w:val="20"/>
          <w:szCs w:val="20"/>
          <w:highlight w:val="yellow"/>
          <w:lang w:val="en-US"/>
        </w:rPr>
        <w:t xml:space="preserve"> </w:t>
      </w:r>
      <w:r w:rsidR="00C160BC" w:rsidRPr="00C160BC">
        <w:rPr>
          <w:rFonts w:ascii="Arial" w:eastAsia="Calibri" w:hAnsi="Arial" w:cs="Arial"/>
          <w:color w:val="000000"/>
          <w:sz w:val="20"/>
          <w:szCs w:val="20"/>
          <w:highlight w:val="yellow"/>
          <w:lang w:val="en-US"/>
        </w:rPr>
        <w:t xml:space="preserve">to generate runoff from TWI. </w:t>
      </w:r>
      <w:bookmarkStart w:id="17" w:name="_Hlk112830544"/>
      <w:r w:rsidR="00C160BC" w:rsidRPr="00C160BC">
        <w:rPr>
          <w:rFonts w:ascii="Arial" w:eastAsia="Calibri" w:hAnsi="Arial" w:cs="Arial"/>
          <w:color w:val="000000"/>
          <w:sz w:val="20"/>
          <w:szCs w:val="20"/>
          <w:highlight w:val="yellow"/>
          <w:lang w:val="en-US"/>
        </w:rPr>
        <w:t>The increases in “rest” levels of both soil moisture and streamflow suggest that these inputs increase runoff efficiency and baseflow</w:t>
      </w:r>
      <w:r w:rsidR="00C160BC" w:rsidRPr="00C160BC">
        <w:rPr>
          <w:rFonts w:ascii="Arial" w:eastAsia="Calibri" w:hAnsi="Arial" w:cs="Arial"/>
          <w:color w:val="000000"/>
          <w:sz w:val="20"/>
          <w:szCs w:val="20"/>
          <w:highlight w:val="yellow"/>
          <w:lang w:val="en-US"/>
        </w:rPr>
        <w:fldChar w:fldCharType="begin" w:fldLock="1"/>
      </w:r>
      <w:r w:rsidR="0007348F">
        <w:rPr>
          <w:rFonts w:ascii="Arial" w:eastAsia="Calibri" w:hAnsi="Arial" w:cs="Arial"/>
          <w:color w:val="000000"/>
          <w:sz w:val="20"/>
          <w:szCs w:val="20"/>
          <w:highlight w:val="yellow"/>
          <w:lang w:val="en-US"/>
        </w:rPr>
        <w:instrText>ADDIN CSL_CITATION {"citationItems":[{"id":"ITEM-1","itemData":{"DOI":"10.1002/hyp.13998","ISSN":"10991085","abstract":"Soil moisture is a key modifier of runoff generation from rainfall excess, including during extreme precipitation events associated with Atmospheric Rivers (ARs). This paper presents a new, publicly available dataset from a soil moisture monitoring network in Northern California's Russian River Basin, designed to assess soil moisture controls on runoff generation under AR conditions. The observations consist of 2-min volumetric soil moisture at 19 sites and 6 depths (5, 10, 15, 20, 50, and 100 cm), starting in summer 2017. The goals of this monitoring network are to aid the development of research applications and situational awareness tools for Forecast-Informed Reservoir Operations at Lake Mendocino. We present short analyses of these data to demonstrate their capability to characterize soil moisture responses to precipitation across sites and depths, including time series analysis, correlation analysis, and identification of soil saturation thresholds that induce runoff. Our results show strong inter-site Pearson's correlations (&gt;0.8) at the seasonal timescale. Correlations are strong (&gt;0.8) during events with high antecedent soil moisture and during drydown periods, and weak (&lt;0.5) otherwise. High event runoff ratios are observed when antecedent soil moisture thresholds are exceeded, and when antecedent runoff is high. Although local heterogeneity in soil moisture can limit the utility of point source data in some hydrologic model applications, our analyses indicate three ways in which soil moisture data are valuable for model design: (1) sensors installed at 6 depths per location enable us to identify the soil depth below which evapotranspiration and saturation dynamics change, and therefore choose model soil layer depths, (2) time series analysis indicates the role of soil moisture processes in controlling runoff ratio during precipitation, which hydrologic models should replicate, and (3) spatial correlation analysis of the soil moisture fluctuations helps identify when and where distributed hydrologic modelling may be beneficial.","author":[{"dropping-particle":"","family":"Sumargo","given":"Edwin","non-dropping-particle":"","parse-names":false,"suffix":""},{"dropping-particle":"","family":"McMillan","given":"Hilary","non-dropping-particle":"","parse-names":false,"suffix":""},{"dropping-particle":"","family":"Weihs","given":"Rachel","non-dropping-particle":"","parse-names":false,"suffix":""},{"dropping-particle":"","family":"Ellis","given":"Carolyn J.","non-dropping-particle":"","parse-names":false,"suffix":""},{"dropping-particle":"","family":"Wilson","given":"Anna M.","non-dropping-particle":"","parse-names":false,"suffix":""},{"dropping-particle":"","family":"Ralph","given":"F. Martin","non-dropping-particle":"","parse-names":false,"suffix":""}],"container-title":"Hydrological Processes","id":"ITEM-1","issue":"1","issued":{"date-parts":[["2021"]]},"page":"e13998","title":"A soil moisture monitoring network to assess controls on runoff generation during atmospheric river events","type":"article-journal","volume":"35"},"uris":["http://www.mendeley.com/documents/?uuid=debb16fd-dd2c-4772-a922-71e1df38fe2e"]}],"mendeley":{"formattedCitation":"&lt;sup&gt;75&lt;/sup&gt;","plainTextFormattedCitation":"75","previouslyFormattedCitation":"&lt;sup&gt;75&lt;/sup&gt;"},"properties":{"noteIndex":0},"schema":"https://github.com/citation-style-language/schema/raw/master/csl-citation.json"}</w:instrText>
      </w:r>
      <w:r w:rsidR="00C160BC" w:rsidRPr="00C160BC">
        <w:rPr>
          <w:rFonts w:ascii="Arial" w:eastAsia="Calibri" w:hAnsi="Arial" w:cs="Arial"/>
          <w:color w:val="000000"/>
          <w:sz w:val="20"/>
          <w:szCs w:val="20"/>
          <w:highlight w:val="yellow"/>
          <w:lang w:val="en-US"/>
        </w:rPr>
        <w:fldChar w:fldCharType="separate"/>
      </w:r>
      <w:r w:rsidR="002B09A8" w:rsidRPr="002B09A8">
        <w:rPr>
          <w:rFonts w:ascii="Arial" w:eastAsia="Calibri" w:hAnsi="Arial" w:cs="Arial"/>
          <w:noProof/>
          <w:color w:val="000000"/>
          <w:sz w:val="20"/>
          <w:szCs w:val="20"/>
          <w:highlight w:val="yellow"/>
          <w:vertAlign w:val="superscript"/>
          <w:lang w:val="en-US"/>
        </w:rPr>
        <w:t>75</w:t>
      </w:r>
      <w:r w:rsidR="00C160BC" w:rsidRPr="00C160BC">
        <w:rPr>
          <w:rFonts w:ascii="Arial" w:eastAsia="Calibri" w:hAnsi="Arial" w:cs="Arial"/>
          <w:color w:val="000000"/>
          <w:sz w:val="20"/>
          <w:szCs w:val="20"/>
          <w:highlight w:val="yellow"/>
          <w:lang w:val="en-US"/>
        </w:rPr>
        <w:fldChar w:fldCharType="end"/>
      </w:r>
      <w:r w:rsidR="00C160BC" w:rsidRPr="00C160BC">
        <w:rPr>
          <w:rFonts w:ascii="Arial" w:eastAsia="Calibri" w:hAnsi="Arial" w:cs="Arial"/>
          <w:color w:val="000000"/>
          <w:sz w:val="20"/>
          <w:szCs w:val="20"/>
          <w:highlight w:val="yellow"/>
          <w:lang w:val="en-US"/>
        </w:rPr>
        <w:t>. These antecedent conditions are corroborated by steady increases in groundwater levels</w:t>
      </w:r>
      <w:bookmarkEnd w:id="17"/>
      <w:r w:rsidR="00C160BC">
        <w:rPr>
          <w:rFonts w:ascii="Arial" w:eastAsia="Calibri" w:hAnsi="Arial" w:cs="Arial"/>
          <w:color w:val="000000"/>
          <w:sz w:val="20"/>
          <w:szCs w:val="20"/>
          <w:lang w:val="en-US"/>
        </w:rPr>
        <w:t xml:space="preserve">, as observed from wells in the Yuba and Feather River basins </w:t>
      </w:r>
      <w:r w:rsidR="003E5B8A">
        <w:rPr>
          <w:rFonts w:ascii="Arial" w:eastAsia="Calibri" w:hAnsi="Arial" w:cs="Arial"/>
          <w:color w:val="000000"/>
          <w:sz w:val="20"/>
          <w:szCs w:val="20"/>
          <w:lang w:val="en-US"/>
        </w:rPr>
        <w:t>(</w:t>
      </w:r>
      <w:r w:rsidR="0033598E">
        <w:rPr>
          <w:rFonts w:ascii="Arial" w:eastAsia="Calibri" w:hAnsi="Arial" w:cs="Arial"/>
          <w:color w:val="000000"/>
          <w:sz w:val="20"/>
          <w:szCs w:val="20"/>
          <w:lang w:val="en-US"/>
        </w:rPr>
        <w:t xml:space="preserve">cf. </w:t>
      </w:r>
      <w:r w:rsidR="003E5B8A">
        <w:rPr>
          <w:rFonts w:ascii="Arial" w:eastAsia="Calibri" w:hAnsi="Arial" w:cs="Arial"/>
          <w:color w:val="000000"/>
          <w:sz w:val="20"/>
          <w:szCs w:val="20"/>
          <w:lang w:val="en-US"/>
        </w:rPr>
        <w:t xml:space="preserve">Fig. 22 and 23 in </w:t>
      </w:r>
      <w:r w:rsidR="003E5B8A">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{"citationItems":[{"id":"ITEM-1","itemData":{"author":[{"dropping-particle":"","family":"Yuba Water Agency","given":"","non-dropping-particle":"","parse-names":false,"suffix":""}],"id":"ITEM-1","issued":{"date-parts":[["2018"]]},"title":"2017-2018 Annual Monitoring and Measuring Report","type":"report"},"uris":["http://www.mendeley.com/documents/?uuid=86fdb3f1-1811-4ca1-84f6-8409a0a7d264"]}],"mendeley":{"formattedCitation":"&lt;sup&gt;76&lt;/sup&gt;","plainTextFormattedCitation":"76","previouslyFormattedCitation":"&lt;sup&gt;76&lt;/sup&gt;"},"properties":{"noteIndex":0},"schema":"https://github.com/citation-style-language/schema/raw/master/csl-citation.json"}</w:instrText>
      </w:r>
      <w:r w:rsidR="003E5B8A">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76</w:t>
      </w:r>
      <w:r w:rsidR="003E5B8A">
        <w:rPr>
          <w:rFonts w:ascii="Arial" w:eastAsia="Calibri" w:hAnsi="Arial" w:cs="Arial"/>
          <w:color w:val="000000"/>
          <w:sz w:val="20"/>
          <w:szCs w:val="20"/>
          <w:lang w:val="en-US"/>
        </w:rPr>
        <w:fldChar w:fldCharType="end"/>
      </w:r>
      <w:r w:rsidR="003E5B8A">
        <w:rPr>
          <w:rFonts w:ascii="Arial" w:eastAsia="Calibri" w:hAnsi="Arial" w:cs="Arial"/>
          <w:color w:val="000000"/>
          <w:sz w:val="20"/>
          <w:szCs w:val="20"/>
          <w:lang w:val="en-US"/>
        </w:rPr>
        <w:t xml:space="preserve">). </w:t>
      </w:r>
      <w:r w:rsidR="00953B88">
        <w:rPr>
          <w:rFonts w:ascii="Arial" w:eastAsia="Calibri" w:hAnsi="Arial" w:cs="Arial"/>
          <w:color w:val="000000"/>
          <w:sz w:val="20"/>
          <w:szCs w:val="20"/>
          <w:lang w:val="en-US"/>
        </w:rPr>
        <w:t>Therefore</w:t>
      </w:r>
      <w:r w:rsidR="005E19BA">
        <w:rPr>
          <w:rFonts w:ascii="Arial" w:eastAsia="Calibri" w:hAnsi="Arial" w:cs="Arial"/>
          <w:color w:val="000000"/>
          <w:sz w:val="20"/>
          <w:szCs w:val="20"/>
          <w:lang w:val="en-US"/>
        </w:rPr>
        <w:t xml:space="preserve"> we might conclude that t</w:t>
      </w:r>
      <w:r w:rsidR="003E5B8A">
        <w:rPr>
          <w:rFonts w:ascii="Arial" w:eastAsia="Calibri" w:hAnsi="Arial" w:cs="Arial"/>
          <w:color w:val="000000"/>
          <w:sz w:val="20"/>
          <w:szCs w:val="20"/>
          <w:lang w:val="en-US"/>
        </w:rPr>
        <w:t xml:space="preserve">he degree of discharge achieved during the 6F storm sequence was </w:t>
      </w:r>
      <w:r w:rsidR="00926FBD">
        <w:rPr>
          <w:rFonts w:ascii="Arial" w:eastAsia="Calibri" w:hAnsi="Arial" w:cs="Arial"/>
          <w:color w:val="000000"/>
          <w:sz w:val="20"/>
          <w:szCs w:val="20"/>
          <w:lang w:val="en-US"/>
        </w:rPr>
        <w:t>facilitated</w:t>
      </w:r>
      <w:r w:rsidR="003E5B8A">
        <w:rPr>
          <w:rFonts w:ascii="Arial" w:eastAsia="Calibri" w:hAnsi="Arial" w:cs="Arial"/>
          <w:color w:val="000000"/>
          <w:sz w:val="20"/>
          <w:szCs w:val="20"/>
          <w:lang w:val="en-US"/>
        </w:rPr>
        <w:t xml:space="preserve"> by the 7J sequence, and in turn, </w:t>
      </w:r>
      <w:r w:rsidR="005E19BA">
        <w:rPr>
          <w:rFonts w:ascii="Arial" w:eastAsia="Calibri" w:hAnsi="Arial" w:cs="Arial"/>
          <w:color w:val="000000"/>
          <w:sz w:val="20"/>
          <w:szCs w:val="20"/>
          <w:lang w:val="en-US"/>
        </w:rPr>
        <w:t xml:space="preserve">due to </w:t>
      </w:r>
      <w:r w:rsidR="00596EDF">
        <w:rPr>
          <w:rFonts w:ascii="Arial" w:eastAsia="Calibri" w:hAnsi="Arial" w:cs="Arial"/>
          <w:color w:val="000000"/>
          <w:sz w:val="20"/>
          <w:szCs w:val="20"/>
          <w:lang w:val="en-US"/>
        </w:rPr>
        <w:t>earlier runoff-generating storm events starting as early as mid-October</w:t>
      </w:r>
      <w:r w:rsidR="00666E71">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{"citationItems":[{"id":"ITEM-1","itemData":{"DOI":"10.1175/BAMS-D-18-0031.1","author":[{"dropping-particle":"","family":"Sterle","given":"Kelley","non-dropping-particle":"","parse-names":false,"suffix":""},{"dropping-particle":"","family":"Hatchett","given":"Benjamin J.","non-dropping-particle":"","parse-names":false,"suffix":""},{"dropping-particle":"","family":"Singletary","given":"Loretta","non-dropping-particle":"","parse-names":false,"suffix":""},{"dropping-particle":"","family":"Pohll","given":"Greg","non-dropping-particle":"","parse-names":false,"suffix":""}],"container-title":"Bulletin of the American Meteorological Society","id":"ITEM-1","issue":"6","issued":{"date-parts":[["2019"]]},"page":"1031-1048","title":"Hydroclmate variability in snow-fed rivers systems: Local water managers' perspectives on adapting to the new normal","type":"article-journal","volume":"100"},"uris":["http://www.mendeley.com/documents/?uuid=7ffa03bc-5c27-4054-8e2c-243863189963"]}],"mendeley":{"formattedCitation":"&lt;sup&gt;56&lt;/sup&gt;","plainTextFormattedCitation":"56","previouslyFormattedCitation":"&lt;sup&gt;56&lt;/sup&gt;"},"properties":{"noteIndex":0},"schema":"https://github.com/citation-style-language/schema/raw/master/csl-citation.json"}</w:instrText>
      </w:r>
      <w:r w:rsidR="00666E71">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56</w:t>
      </w:r>
      <w:r w:rsidR="00666E71">
        <w:rPr>
          <w:rFonts w:ascii="Arial" w:eastAsia="Calibri" w:hAnsi="Arial" w:cs="Arial"/>
          <w:color w:val="000000"/>
          <w:sz w:val="20"/>
          <w:szCs w:val="20"/>
          <w:lang w:val="en-US"/>
        </w:rPr>
        <w:fldChar w:fldCharType="end"/>
      </w:r>
      <w:r w:rsidR="003E5B8A">
        <w:rPr>
          <w:rFonts w:ascii="Arial" w:eastAsia="Calibri" w:hAnsi="Arial" w:cs="Arial"/>
          <w:color w:val="000000"/>
          <w:sz w:val="20"/>
          <w:szCs w:val="20"/>
          <w:lang w:val="en-US"/>
        </w:rPr>
        <w:t xml:space="preserve">. </w:t>
      </w:r>
    </w:p>
    <w:p w14:paraId="6794C808" w14:textId="588C4DF0" w:rsidR="00A811F8" w:rsidRDefault="002E14C1" w:rsidP="0050013C">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noProof/>
        </w:rPr>
        <w:drawing>
          <wp:inline distT="0" distB="0" distL="0" distR="0" wp14:anchorId="34ED04D0" wp14:editId="3B60B10A">
            <wp:extent cx="5279146" cy="35780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5299204" cy="3591682"/>
                    </a:xfrm>
                    <a:prstGeom prst="rect">
                      <a:avLst/>
                    </a:prstGeom>
                    <a:noFill/>
                    <a:ln>
                      <a:noFill/>
                    </a:ln>
                  </pic:spPr>
                </pic:pic>
              </a:graphicData>
            </a:graphic>
          </wp:inline>
        </w:drawing>
      </w:r>
    </w:p>
    <w:p w14:paraId="696521F9" w14:textId="31AA3AEC" w:rsidR="00A811F8" w:rsidRDefault="00A811F8" w:rsidP="0050013C">
      <w:pPr>
        <w:pBdr>
          <w:top w:val="nil"/>
          <w:left w:val="nil"/>
          <w:bottom w:val="nil"/>
          <w:right w:val="nil"/>
          <w:between w:val="nil"/>
        </w:pBdr>
        <w:spacing w:before="240" w:after="60" w:line="240" w:lineRule="auto"/>
        <w:contextualSpacing/>
        <w:rPr>
          <w:rFonts w:ascii="Arial" w:eastAsia="Calibri" w:hAnsi="Arial" w:cs="Arial"/>
          <w:i/>
          <w:iCs/>
          <w:color w:val="000000"/>
          <w:sz w:val="20"/>
          <w:szCs w:val="20"/>
          <w:lang w:val="en-US"/>
        </w:rPr>
      </w:pPr>
      <w:r w:rsidRPr="00971DD9">
        <w:rPr>
          <w:rFonts w:ascii="Arial" w:eastAsia="Calibri" w:hAnsi="Arial" w:cs="Arial"/>
          <w:b/>
          <w:bCs/>
          <w:i/>
          <w:iCs/>
          <w:color w:val="000000"/>
          <w:sz w:val="20"/>
          <w:szCs w:val="20"/>
          <w:lang w:val="en-US"/>
        </w:rPr>
        <w:t xml:space="preserve">Figure </w:t>
      </w:r>
      <w:r>
        <w:rPr>
          <w:rFonts w:ascii="Arial" w:eastAsia="Calibri" w:hAnsi="Arial" w:cs="Arial"/>
          <w:b/>
          <w:bCs/>
          <w:i/>
          <w:iCs/>
          <w:color w:val="000000"/>
          <w:sz w:val="20"/>
          <w:szCs w:val="20"/>
          <w:lang w:val="en-US"/>
        </w:rPr>
        <w:t>5</w:t>
      </w:r>
      <w:r w:rsidRPr="00971DD9">
        <w:rPr>
          <w:rFonts w:ascii="Arial" w:eastAsia="Calibri" w:hAnsi="Arial" w:cs="Arial"/>
          <w:i/>
          <w:iCs/>
          <w:color w:val="000000"/>
          <w:sz w:val="20"/>
          <w:szCs w:val="20"/>
          <w:lang w:val="en-US"/>
        </w:rPr>
        <w:t xml:space="preserve">. </w:t>
      </w:r>
      <w:r w:rsidR="002A45AC">
        <w:rPr>
          <w:rFonts w:ascii="Arial" w:eastAsia="Calibri" w:hAnsi="Arial" w:cs="Arial"/>
          <w:i/>
          <w:iCs/>
          <w:color w:val="000000"/>
          <w:sz w:val="20"/>
          <w:szCs w:val="20"/>
          <w:lang w:val="en-US"/>
        </w:rPr>
        <w:t xml:space="preserve">Winter (A) observed daily streamflow at nine gages and (B) modeled soil moisture in our study basins. (C) Departure in observed soil moisture at high-elevation stations </w:t>
      </w:r>
      <w:r w:rsidR="00074A22">
        <w:rPr>
          <w:rFonts w:ascii="Arial" w:eastAsia="Calibri" w:hAnsi="Arial" w:cs="Arial"/>
          <w:i/>
          <w:iCs/>
          <w:color w:val="000000"/>
          <w:sz w:val="20"/>
          <w:szCs w:val="20"/>
          <w:lang w:val="en-US"/>
        </w:rPr>
        <w:t xml:space="preserve">(n=6 above 1,600 m) </w:t>
      </w:r>
      <w:r w:rsidR="002A45AC">
        <w:rPr>
          <w:rFonts w:ascii="Arial" w:eastAsia="Calibri" w:hAnsi="Arial" w:cs="Arial"/>
          <w:i/>
          <w:iCs/>
          <w:color w:val="000000"/>
          <w:sz w:val="20"/>
          <w:szCs w:val="20"/>
          <w:lang w:val="en-US"/>
        </w:rPr>
        <w:t xml:space="preserve">from values </w:t>
      </w:r>
      <w:r w:rsidR="00074A22">
        <w:rPr>
          <w:rFonts w:ascii="Arial" w:eastAsia="Calibri" w:hAnsi="Arial" w:cs="Arial"/>
          <w:i/>
          <w:iCs/>
          <w:color w:val="000000"/>
          <w:sz w:val="20"/>
          <w:szCs w:val="20"/>
          <w:lang w:val="en-US"/>
        </w:rPr>
        <w:t xml:space="preserve">preceding the </w:t>
      </w:r>
      <w:r w:rsidR="002A45AC">
        <w:rPr>
          <w:rFonts w:ascii="Arial" w:eastAsia="Calibri" w:hAnsi="Arial" w:cs="Arial"/>
          <w:i/>
          <w:iCs/>
          <w:color w:val="000000"/>
          <w:sz w:val="20"/>
          <w:szCs w:val="20"/>
          <w:lang w:val="en-US"/>
        </w:rPr>
        <w:t xml:space="preserve">16 November 2016 </w:t>
      </w:r>
      <w:r w:rsidR="00074A22">
        <w:rPr>
          <w:rFonts w:ascii="Arial" w:eastAsia="Calibri" w:hAnsi="Arial" w:cs="Arial"/>
          <w:i/>
          <w:iCs/>
          <w:color w:val="000000"/>
          <w:sz w:val="20"/>
          <w:szCs w:val="20"/>
          <w:lang w:val="en-US"/>
        </w:rPr>
        <w:t xml:space="preserve">storm. (D) Streamflow and estimated rainfall </w:t>
      </w:r>
      <w:r w:rsidR="00074A22" w:rsidRPr="00524E13">
        <w:rPr>
          <w:rFonts w:ascii="Arial" w:eastAsia="Calibri" w:hAnsi="Arial" w:cs="Arial"/>
          <w:i/>
          <w:iCs/>
          <w:color w:val="000000"/>
          <w:sz w:val="20"/>
          <w:szCs w:val="20"/>
          <w:highlight w:val="yellow"/>
          <w:lang w:val="en-US"/>
        </w:rPr>
        <w:t>(</w:t>
      </w:r>
      <w:r w:rsidR="00524E13" w:rsidRPr="00524E13">
        <w:rPr>
          <w:rFonts w:ascii="Arial" w:eastAsia="Calibri" w:hAnsi="Arial" w:cs="Arial"/>
          <w:i/>
          <w:iCs/>
          <w:color w:val="000000"/>
          <w:sz w:val="20"/>
          <w:szCs w:val="20"/>
          <w:highlight w:val="yellow"/>
          <w:lang w:val="en-US"/>
        </w:rPr>
        <w:t xml:space="preserve">the </w:t>
      </w:r>
      <w:r w:rsidR="00074A22" w:rsidRPr="00524E13">
        <w:rPr>
          <w:rFonts w:ascii="Arial" w:eastAsia="Calibri" w:hAnsi="Arial" w:cs="Arial"/>
          <w:i/>
          <w:iCs/>
          <w:color w:val="000000"/>
          <w:sz w:val="20"/>
          <w:szCs w:val="20"/>
          <w:highlight w:val="yellow"/>
          <w:lang w:val="en-US"/>
        </w:rPr>
        <w:t xml:space="preserve">liquid </w:t>
      </w:r>
      <w:r w:rsidR="00524E13" w:rsidRPr="00524E13">
        <w:rPr>
          <w:rFonts w:ascii="Arial" w:eastAsia="Calibri" w:hAnsi="Arial" w:cs="Arial"/>
          <w:i/>
          <w:iCs/>
          <w:color w:val="000000"/>
          <w:sz w:val="20"/>
          <w:szCs w:val="20"/>
          <w:highlight w:val="yellow"/>
          <w:lang w:val="en-US"/>
        </w:rPr>
        <w:t xml:space="preserve">proportion of total </w:t>
      </w:r>
      <w:r w:rsidR="00074A22" w:rsidRPr="00524E13">
        <w:rPr>
          <w:rFonts w:ascii="Arial" w:eastAsia="Calibri" w:hAnsi="Arial" w:cs="Arial"/>
          <w:i/>
          <w:iCs/>
          <w:color w:val="000000"/>
          <w:sz w:val="20"/>
          <w:szCs w:val="20"/>
          <w:highlight w:val="yellow"/>
          <w:lang w:val="en-US"/>
        </w:rPr>
        <w:t>precipitation</w:t>
      </w:r>
      <w:r w:rsidR="00074A22">
        <w:rPr>
          <w:rFonts w:ascii="Arial" w:eastAsia="Calibri" w:hAnsi="Arial" w:cs="Arial"/>
          <w:i/>
          <w:iCs/>
          <w:color w:val="000000"/>
          <w:sz w:val="20"/>
          <w:szCs w:val="20"/>
          <w:lang w:val="en-US"/>
        </w:rPr>
        <w:t xml:space="preserve">) accumulations at the stream gauge in the central Feather (USGS gauge 11402000). </w:t>
      </w:r>
      <w:r w:rsidR="00074A22" w:rsidRPr="00524E13">
        <w:rPr>
          <w:rFonts w:ascii="Arial" w:eastAsia="Calibri" w:hAnsi="Arial" w:cs="Arial"/>
          <w:i/>
          <w:iCs/>
          <w:color w:val="000000"/>
          <w:sz w:val="20"/>
          <w:szCs w:val="20"/>
          <w:highlight w:val="yellow"/>
          <w:lang w:val="en-US"/>
        </w:rPr>
        <w:t xml:space="preserve">Rainfall </w:t>
      </w:r>
      <w:r w:rsidR="00E40B8B" w:rsidRPr="00524E13">
        <w:rPr>
          <w:rFonts w:ascii="Arial" w:eastAsia="Calibri" w:hAnsi="Arial" w:cs="Arial"/>
          <w:i/>
          <w:iCs/>
          <w:color w:val="000000"/>
          <w:sz w:val="20"/>
          <w:szCs w:val="20"/>
          <w:highlight w:val="yellow"/>
          <w:lang w:val="en-US"/>
        </w:rPr>
        <w:t>values are aggregated from gridded precipitation over the catchment area upstream of the gauge (Fig 1A</w:t>
      </w:r>
      <w:r w:rsidR="00E40B8B" w:rsidRPr="005A661A">
        <w:rPr>
          <w:rFonts w:ascii="Arial" w:eastAsia="Calibri" w:hAnsi="Arial" w:cs="Arial"/>
          <w:i/>
          <w:iCs/>
          <w:color w:val="000000"/>
          <w:sz w:val="20"/>
          <w:szCs w:val="20"/>
          <w:highlight w:val="yellow"/>
          <w:lang w:val="en-US"/>
        </w:rPr>
        <w:t xml:space="preserve">). </w:t>
      </w:r>
      <w:r w:rsidR="005A661A" w:rsidRPr="005A661A">
        <w:rPr>
          <w:rFonts w:ascii="Arial" w:eastAsia="Calibri" w:hAnsi="Arial" w:cs="Arial"/>
          <w:i/>
          <w:iCs/>
          <w:color w:val="000000"/>
          <w:sz w:val="20"/>
          <w:szCs w:val="20"/>
          <w:highlight w:val="yellow"/>
          <w:lang w:val="en-US"/>
        </w:rPr>
        <w:t>Note that the deep soil moisture at certain stations</w:t>
      </w:r>
      <w:r w:rsidR="0004364F">
        <w:rPr>
          <w:rFonts w:ascii="Arial" w:eastAsia="Calibri" w:hAnsi="Arial" w:cs="Arial"/>
          <w:i/>
          <w:iCs/>
          <w:color w:val="000000"/>
          <w:sz w:val="20"/>
          <w:szCs w:val="20"/>
          <w:highlight w:val="yellow"/>
          <w:lang w:val="en-US"/>
        </w:rPr>
        <w:t xml:space="preserve"> (e.g., at CSL)</w:t>
      </w:r>
      <w:r w:rsidR="005A661A" w:rsidRPr="005A661A">
        <w:rPr>
          <w:rFonts w:ascii="Arial" w:eastAsia="Calibri" w:hAnsi="Arial" w:cs="Arial"/>
          <w:i/>
          <w:iCs/>
          <w:color w:val="000000"/>
          <w:sz w:val="20"/>
          <w:szCs w:val="20"/>
          <w:highlight w:val="yellow"/>
          <w:lang w:val="en-US"/>
        </w:rPr>
        <w:t xml:space="preserve"> became saturated before this period and therefore display no change.</w:t>
      </w:r>
      <w:r w:rsidR="005A661A">
        <w:rPr>
          <w:rFonts w:ascii="Arial" w:eastAsia="Calibri" w:hAnsi="Arial" w:cs="Arial"/>
          <w:i/>
          <w:iCs/>
          <w:color w:val="000000"/>
          <w:sz w:val="20"/>
          <w:szCs w:val="20"/>
          <w:lang w:val="en-US"/>
        </w:rPr>
        <w:t xml:space="preserve"> </w:t>
      </w:r>
    </w:p>
    <w:p w14:paraId="235A4971" w14:textId="77777777" w:rsidR="005A661A" w:rsidRDefault="005A661A" w:rsidP="0050013C">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0059538F" w14:textId="20A78BF4" w:rsidR="0050013C" w:rsidRDefault="0076389D" w:rsidP="00233B90">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9A5003">
        <w:rPr>
          <w:rFonts w:ascii="Arial" w:eastAsia="Calibri" w:hAnsi="Arial" w:cs="Arial"/>
          <w:color w:val="000000"/>
          <w:sz w:val="20"/>
          <w:szCs w:val="20"/>
          <w:lang w:val="en-US"/>
        </w:rPr>
        <w:t>Over WY2017, runoff efficiencies increased; but what components</w:t>
      </w:r>
      <w:r w:rsidR="0056046A">
        <w:rPr>
          <w:rFonts w:ascii="Arial" w:eastAsia="Calibri" w:hAnsi="Arial" w:cs="Arial"/>
          <w:color w:val="000000"/>
          <w:sz w:val="20"/>
          <w:szCs w:val="20"/>
          <w:lang w:val="en-US"/>
        </w:rPr>
        <w:t xml:space="preserve"> (rainfall, snowmelt, and or</w:t>
      </w:r>
      <w:r w:rsidR="00D54F02">
        <w:rPr>
          <w:rFonts w:ascii="Arial" w:eastAsia="Calibri" w:hAnsi="Arial" w:cs="Arial"/>
          <w:color w:val="000000"/>
          <w:sz w:val="20"/>
          <w:szCs w:val="20"/>
          <w:lang w:val="en-US"/>
        </w:rPr>
        <w:t>/</w:t>
      </w:r>
      <w:r w:rsidR="0056046A">
        <w:rPr>
          <w:rFonts w:ascii="Arial" w:eastAsia="Calibri" w:hAnsi="Arial" w:cs="Arial"/>
          <w:color w:val="000000"/>
          <w:sz w:val="20"/>
          <w:szCs w:val="20"/>
          <w:lang w:val="en-US"/>
        </w:rPr>
        <w:t>soil saturation)</w:t>
      </w:r>
      <w:r w:rsidR="009A5003">
        <w:rPr>
          <w:rFonts w:ascii="Arial" w:eastAsia="Calibri" w:hAnsi="Arial" w:cs="Arial"/>
          <w:color w:val="000000"/>
          <w:sz w:val="20"/>
          <w:szCs w:val="20"/>
          <w:lang w:val="en-US"/>
        </w:rPr>
        <w:t xml:space="preserve"> contributed to this increase?</w:t>
      </w:r>
      <w:r w:rsidR="001B0ABC">
        <w:rPr>
          <w:rFonts w:ascii="Arial" w:eastAsia="Calibri" w:hAnsi="Arial" w:cs="Arial"/>
          <w:color w:val="000000"/>
          <w:sz w:val="20"/>
          <w:szCs w:val="20"/>
          <w:lang w:val="en-US"/>
        </w:rPr>
        <w:t xml:space="preserve"> </w:t>
      </w:r>
      <w:r w:rsidR="009A5003">
        <w:rPr>
          <w:rFonts w:ascii="Arial" w:eastAsia="Calibri" w:hAnsi="Arial" w:cs="Arial"/>
          <w:color w:val="000000"/>
          <w:sz w:val="20"/>
          <w:szCs w:val="20"/>
          <w:lang w:val="en-US"/>
        </w:rPr>
        <w:t xml:space="preserve">To answer </w:t>
      </w:r>
      <w:r w:rsidR="00F0663E">
        <w:rPr>
          <w:rFonts w:ascii="Arial" w:eastAsia="Calibri" w:hAnsi="Arial" w:cs="Arial"/>
          <w:color w:val="000000"/>
          <w:sz w:val="20"/>
          <w:szCs w:val="20"/>
          <w:lang w:val="en-US"/>
        </w:rPr>
        <w:t>this,</w:t>
      </w:r>
      <w:r w:rsidR="009A5003">
        <w:rPr>
          <w:rFonts w:ascii="Arial" w:eastAsia="Calibri" w:hAnsi="Arial" w:cs="Arial"/>
          <w:color w:val="000000"/>
          <w:sz w:val="20"/>
          <w:szCs w:val="20"/>
          <w:lang w:val="en-US"/>
        </w:rPr>
        <w:t xml:space="preserve"> we designed two thought experiments</w:t>
      </w:r>
      <w:r w:rsidR="0021462E">
        <w:rPr>
          <w:rFonts w:ascii="Arial" w:eastAsia="Calibri" w:hAnsi="Arial" w:cs="Arial"/>
          <w:color w:val="000000"/>
          <w:sz w:val="20"/>
          <w:szCs w:val="20"/>
          <w:lang w:val="en-US"/>
        </w:rPr>
        <w:t xml:space="preserve">. First, </w:t>
      </w:r>
      <w:r w:rsidR="00B76662">
        <w:rPr>
          <w:rFonts w:ascii="Arial" w:eastAsia="Calibri" w:hAnsi="Arial" w:cs="Arial"/>
          <w:color w:val="000000"/>
          <w:sz w:val="20"/>
          <w:szCs w:val="20"/>
          <w:lang w:val="en-US"/>
        </w:rPr>
        <w:t xml:space="preserve">we compared </w:t>
      </w:r>
      <w:r w:rsidR="0021462E">
        <w:rPr>
          <w:rFonts w:ascii="Arial" w:eastAsia="Calibri" w:hAnsi="Arial" w:cs="Arial"/>
          <w:color w:val="000000"/>
          <w:sz w:val="20"/>
          <w:szCs w:val="20"/>
          <w:lang w:val="en-US"/>
        </w:rPr>
        <w:t>observed</w:t>
      </w:r>
      <w:r w:rsidR="00055D1F">
        <w:rPr>
          <w:rFonts w:ascii="Arial" w:eastAsia="Calibri" w:hAnsi="Arial" w:cs="Arial"/>
          <w:color w:val="000000"/>
          <w:sz w:val="20"/>
          <w:szCs w:val="20"/>
          <w:lang w:val="en-US"/>
        </w:rPr>
        <w:t xml:space="preserve"> accumulated</w:t>
      </w:r>
      <w:r w:rsidR="0021462E">
        <w:rPr>
          <w:rFonts w:ascii="Arial" w:eastAsia="Calibri" w:hAnsi="Arial" w:cs="Arial"/>
          <w:color w:val="000000"/>
          <w:sz w:val="20"/>
          <w:szCs w:val="20"/>
          <w:lang w:val="en-US"/>
        </w:rPr>
        <w:t xml:space="preserve"> discharge and rainfall,</w:t>
      </w:r>
      <w:r w:rsidR="009A5003">
        <w:rPr>
          <w:rFonts w:ascii="Arial" w:eastAsia="Calibri" w:hAnsi="Arial" w:cs="Arial"/>
          <w:color w:val="000000"/>
          <w:sz w:val="20"/>
          <w:szCs w:val="20"/>
          <w:lang w:val="en-US"/>
        </w:rPr>
        <w:t xml:space="preserve"> and</w:t>
      </w:r>
      <w:r w:rsidR="00C3648F">
        <w:rPr>
          <w:rFonts w:ascii="Arial" w:eastAsia="Calibri" w:hAnsi="Arial" w:cs="Arial"/>
          <w:color w:val="000000"/>
          <w:sz w:val="20"/>
          <w:szCs w:val="20"/>
          <w:lang w:val="en-US"/>
        </w:rPr>
        <w:t xml:space="preserve"> theorized that</w:t>
      </w:r>
      <w:r w:rsidR="0021462E">
        <w:rPr>
          <w:rFonts w:ascii="Arial" w:eastAsia="Calibri" w:hAnsi="Arial" w:cs="Arial"/>
          <w:color w:val="000000"/>
          <w:sz w:val="20"/>
          <w:szCs w:val="20"/>
          <w:lang w:val="en-US"/>
        </w:rPr>
        <w:t xml:space="preserve"> large snowmelt contributions </w:t>
      </w:r>
      <w:r w:rsidR="00C3648F">
        <w:rPr>
          <w:rFonts w:ascii="Arial" w:eastAsia="Calibri" w:hAnsi="Arial" w:cs="Arial"/>
          <w:color w:val="000000"/>
          <w:sz w:val="20"/>
          <w:szCs w:val="20"/>
          <w:lang w:val="en-US"/>
        </w:rPr>
        <w:t xml:space="preserve">should </w:t>
      </w:r>
      <w:r w:rsidR="009A5003">
        <w:rPr>
          <w:rFonts w:ascii="Arial" w:eastAsia="Calibri" w:hAnsi="Arial" w:cs="Arial"/>
          <w:color w:val="000000"/>
          <w:sz w:val="20"/>
          <w:szCs w:val="20"/>
          <w:lang w:val="en-US"/>
        </w:rPr>
        <w:t>lead to</w:t>
      </w:r>
      <w:r w:rsidR="0021462E">
        <w:rPr>
          <w:rFonts w:ascii="Arial" w:eastAsia="Calibri" w:hAnsi="Arial" w:cs="Arial"/>
          <w:color w:val="000000"/>
          <w:sz w:val="20"/>
          <w:szCs w:val="20"/>
          <w:lang w:val="en-US"/>
        </w:rPr>
        <w:t xml:space="preserve"> runoff </w:t>
      </w:r>
      <w:r w:rsidR="009A5003">
        <w:rPr>
          <w:rFonts w:ascii="Arial" w:eastAsia="Calibri" w:hAnsi="Arial" w:cs="Arial"/>
          <w:color w:val="000000"/>
          <w:sz w:val="20"/>
          <w:szCs w:val="20"/>
          <w:lang w:val="en-US"/>
        </w:rPr>
        <w:t xml:space="preserve">values </w:t>
      </w:r>
      <w:r w:rsidR="00B3715E">
        <w:rPr>
          <w:rFonts w:ascii="Arial" w:eastAsia="Calibri" w:hAnsi="Arial" w:cs="Arial"/>
          <w:color w:val="000000"/>
          <w:sz w:val="20"/>
          <w:szCs w:val="20"/>
          <w:lang w:val="en-US"/>
        </w:rPr>
        <w:t>that exceed</w:t>
      </w:r>
      <w:r w:rsidR="007E6364">
        <w:rPr>
          <w:rFonts w:ascii="Arial" w:eastAsia="Calibri" w:hAnsi="Arial" w:cs="Arial"/>
          <w:color w:val="000000"/>
          <w:sz w:val="20"/>
          <w:szCs w:val="20"/>
          <w:lang w:val="en-US"/>
        </w:rPr>
        <w:t>ed</w:t>
      </w:r>
      <w:r w:rsidR="0021462E">
        <w:rPr>
          <w:rFonts w:ascii="Arial" w:eastAsia="Calibri" w:hAnsi="Arial" w:cs="Arial"/>
          <w:color w:val="000000"/>
          <w:sz w:val="20"/>
          <w:szCs w:val="20"/>
          <w:lang w:val="en-US"/>
        </w:rPr>
        <w:t xml:space="preserve"> rainfall. Early-season (November-December 2016) rainfall registered relatively small amounts of discharge at the central Feather stream gauge (Fig 5</w:t>
      </w:r>
      <w:r w:rsidR="0095370F">
        <w:rPr>
          <w:rFonts w:ascii="Arial" w:eastAsia="Calibri" w:hAnsi="Arial" w:cs="Arial"/>
          <w:color w:val="000000"/>
          <w:sz w:val="20"/>
          <w:szCs w:val="20"/>
          <w:lang w:val="en-US"/>
        </w:rPr>
        <w:t>D). Differences between cumulative discharge and rainfall narrowed after the 7J event (Fig 5E) and narrowed further</w:t>
      </w:r>
      <w:r w:rsidR="009A5003">
        <w:rPr>
          <w:rFonts w:ascii="Arial" w:eastAsia="Calibri" w:hAnsi="Arial" w:cs="Arial"/>
          <w:color w:val="000000"/>
          <w:sz w:val="20"/>
          <w:szCs w:val="20"/>
          <w:lang w:val="en-US"/>
        </w:rPr>
        <w:t xml:space="preserve"> still</w:t>
      </w:r>
      <w:r w:rsidR="0095370F">
        <w:rPr>
          <w:rFonts w:ascii="Arial" w:eastAsia="Calibri" w:hAnsi="Arial" w:cs="Arial"/>
          <w:color w:val="000000"/>
          <w:sz w:val="20"/>
          <w:szCs w:val="20"/>
          <w:lang w:val="en-US"/>
        </w:rPr>
        <w:t xml:space="preserve"> after the 6F event (Fig 5F)</w:t>
      </w:r>
      <w:r w:rsidR="007E6364">
        <w:rPr>
          <w:rFonts w:ascii="Arial" w:eastAsia="Calibri" w:hAnsi="Arial" w:cs="Arial"/>
          <w:color w:val="000000"/>
          <w:sz w:val="20"/>
          <w:szCs w:val="20"/>
          <w:lang w:val="en-US"/>
        </w:rPr>
        <w:t xml:space="preserve">.  But, by the end of February, runoff exceeded </w:t>
      </w:r>
      <w:r w:rsidR="0095370F">
        <w:rPr>
          <w:rFonts w:ascii="Arial" w:eastAsia="Calibri" w:hAnsi="Arial" w:cs="Arial"/>
          <w:color w:val="000000"/>
          <w:sz w:val="20"/>
          <w:szCs w:val="20"/>
          <w:lang w:val="en-US"/>
        </w:rPr>
        <w:t>rainfall by 9%</w:t>
      </w:r>
      <w:r w:rsidR="007E6364">
        <w:rPr>
          <w:rFonts w:ascii="Arial" w:eastAsia="Calibri" w:hAnsi="Arial" w:cs="Arial"/>
          <w:color w:val="000000"/>
          <w:sz w:val="20"/>
          <w:szCs w:val="20"/>
          <w:lang w:val="en-US"/>
        </w:rPr>
        <w:t>--an indication that snowmelt may have driven some of the runoff increases</w:t>
      </w:r>
      <w:r w:rsidR="0095370F">
        <w:rPr>
          <w:rFonts w:ascii="Arial" w:eastAsia="Calibri" w:hAnsi="Arial" w:cs="Arial"/>
          <w:color w:val="000000"/>
          <w:sz w:val="20"/>
          <w:szCs w:val="20"/>
          <w:lang w:val="en-US"/>
        </w:rPr>
        <w:t>. Th</w:t>
      </w:r>
      <w:r w:rsidR="009A5003">
        <w:rPr>
          <w:rFonts w:ascii="Arial" w:eastAsia="Calibri" w:hAnsi="Arial" w:cs="Arial"/>
          <w:color w:val="000000"/>
          <w:sz w:val="20"/>
          <w:szCs w:val="20"/>
          <w:lang w:val="en-US"/>
        </w:rPr>
        <w:t>e</w:t>
      </w:r>
      <w:r w:rsidR="007E6364">
        <w:rPr>
          <w:rFonts w:ascii="Arial" w:eastAsia="Calibri" w:hAnsi="Arial" w:cs="Arial"/>
          <w:color w:val="000000"/>
          <w:sz w:val="20"/>
          <w:szCs w:val="20"/>
          <w:lang w:val="en-US"/>
        </w:rPr>
        <w:t xml:space="preserve"> rainfall</w:t>
      </w:r>
      <w:r w:rsidR="009A5003">
        <w:rPr>
          <w:rFonts w:ascii="Arial" w:eastAsia="Calibri" w:hAnsi="Arial" w:cs="Arial"/>
          <w:color w:val="000000"/>
          <w:sz w:val="20"/>
          <w:szCs w:val="20"/>
          <w:lang w:val="en-US"/>
        </w:rPr>
        <w:t xml:space="preserve"> exceedance</w:t>
      </w:r>
      <w:r w:rsidR="0095370F">
        <w:rPr>
          <w:rFonts w:ascii="Arial" w:eastAsia="Calibri" w:hAnsi="Arial" w:cs="Arial"/>
          <w:color w:val="000000"/>
          <w:sz w:val="20"/>
          <w:szCs w:val="20"/>
          <w:lang w:val="en-US"/>
        </w:rPr>
        <w:t xml:space="preserve"> </w:t>
      </w:r>
      <w:r w:rsidR="007E6364">
        <w:rPr>
          <w:rFonts w:ascii="Arial" w:eastAsia="Calibri" w:hAnsi="Arial" w:cs="Arial"/>
          <w:color w:val="000000"/>
          <w:sz w:val="20"/>
          <w:szCs w:val="20"/>
          <w:lang w:val="en-US"/>
        </w:rPr>
        <w:t>is</w:t>
      </w:r>
      <w:r w:rsidR="0095370F">
        <w:rPr>
          <w:rFonts w:ascii="Arial" w:eastAsia="Calibri" w:hAnsi="Arial" w:cs="Arial"/>
          <w:color w:val="000000"/>
          <w:sz w:val="20"/>
          <w:szCs w:val="20"/>
          <w:lang w:val="en-US"/>
        </w:rPr>
        <w:t xml:space="preserve"> consistent with observed low-elevation SWE losses for which sufficient energy was available</w:t>
      </w:r>
      <w:r w:rsidR="007E6364">
        <w:rPr>
          <w:rFonts w:ascii="Arial" w:eastAsia="Calibri" w:hAnsi="Arial" w:cs="Arial"/>
          <w:color w:val="000000"/>
          <w:sz w:val="20"/>
          <w:szCs w:val="20"/>
          <w:lang w:val="en-US"/>
        </w:rPr>
        <w:t xml:space="preserve"> for melt</w:t>
      </w:r>
      <w:r w:rsidR="0095370F">
        <w:rPr>
          <w:rFonts w:ascii="Arial" w:eastAsia="Calibri" w:hAnsi="Arial" w:cs="Arial"/>
          <w:color w:val="000000"/>
          <w:sz w:val="20"/>
          <w:szCs w:val="20"/>
          <w:lang w:val="en-US"/>
        </w:rPr>
        <w:t xml:space="preserve"> (</w:t>
      </w:r>
      <w:r w:rsidR="0095370F">
        <w:rPr>
          <w:rFonts w:ascii="Arial" w:eastAsia="Calibri" w:hAnsi="Arial" w:cs="Arial"/>
          <w:color w:val="000000"/>
          <w:sz w:val="20"/>
          <w:szCs w:val="20"/>
          <w:lang w:val="en-US"/>
        </w:rPr>
        <w:t xml:space="preserve">Fig 3C). </w:t>
      </w:r>
      <w:r w:rsidR="0095370F" w:rsidRPr="006B1B40">
        <w:rPr>
          <w:rFonts w:ascii="Arial" w:eastAsia="Calibri" w:hAnsi="Arial" w:cs="Arial"/>
          <w:color w:val="000000"/>
          <w:sz w:val="20"/>
          <w:szCs w:val="20"/>
          <w:highlight w:val="yellow"/>
          <w:lang w:val="en-US"/>
        </w:rPr>
        <w:t>We also examined a</w:t>
      </w:r>
      <w:r w:rsidR="007E6364">
        <w:rPr>
          <w:rFonts w:ascii="Arial" w:eastAsia="Calibri" w:hAnsi="Arial" w:cs="Arial"/>
          <w:color w:val="000000"/>
          <w:sz w:val="20"/>
          <w:szCs w:val="20"/>
          <w:highlight w:val="yellow"/>
          <w:lang w:val="en-US"/>
        </w:rPr>
        <w:t xml:space="preserve"> “null case”</w:t>
      </w:r>
      <w:r w:rsidR="0095370F" w:rsidRPr="006B1B40">
        <w:rPr>
          <w:rFonts w:ascii="Arial" w:eastAsia="Calibri" w:hAnsi="Arial" w:cs="Arial"/>
          <w:color w:val="000000"/>
          <w:sz w:val="20"/>
          <w:szCs w:val="20"/>
          <w:highlight w:val="yellow"/>
          <w:lang w:val="en-US"/>
        </w:rPr>
        <w:t xml:space="preserve"> </w:t>
      </w:r>
      <w:r w:rsidR="007E6364">
        <w:rPr>
          <w:rFonts w:ascii="Arial" w:eastAsia="Calibri" w:hAnsi="Arial" w:cs="Arial"/>
          <w:color w:val="000000"/>
          <w:sz w:val="20"/>
          <w:szCs w:val="20"/>
          <w:highlight w:val="yellow"/>
          <w:lang w:val="en-US"/>
        </w:rPr>
        <w:t>during the</w:t>
      </w:r>
      <w:r w:rsidR="0095370F" w:rsidRPr="006B1B40">
        <w:rPr>
          <w:rFonts w:ascii="Arial" w:eastAsia="Calibri" w:hAnsi="Arial" w:cs="Arial"/>
          <w:color w:val="000000"/>
          <w:sz w:val="20"/>
          <w:szCs w:val="20"/>
          <w:highlight w:val="yellow"/>
          <w:lang w:val="en-US"/>
        </w:rPr>
        <w:t xml:space="preserve"> spring</w:t>
      </w:r>
      <w:r w:rsidR="00222607">
        <w:rPr>
          <w:rFonts w:ascii="Arial" w:eastAsia="Calibri" w:hAnsi="Arial" w:cs="Arial"/>
          <w:color w:val="000000"/>
          <w:sz w:val="20"/>
          <w:szCs w:val="20"/>
          <w:highlight w:val="yellow"/>
          <w:lang w:val="en-US"/>
        </w:rPr>
        <w:t xml:space="preserve"> to </w:t>
      </w:r>
      <w:r w:rsidR="008E5137">
        <w:rPr>
          <w:rFonts w:ascii="Arial" w:eastAsia="Calibri" w:hAnsi="Arial" w:cs="Arial"/>
          <w:color w:val="000000"/>
          <w:sz w:val="20"/>
          <w:szCs w:val="20"/>
          <w:highlight w:val="yellow"/>
          <w:lang w:val="en-US"/>
        </w:rPr>
        <w:t>test our thought experiment</w:t>
      </w:r>
      <w:r w:rsidR="00222607">
        <w:rPr>
          <w:rFonts w:ascii="Arial" w:eastAsia="Calibri" w:hAnsi="Arial" w:cs="Arial"/>
          <w:color w:val="000000"/>
          <w:sz w:val="20"/>
          <w:szCs w:val="20"/>
          <w:highlight w:val="yellow"/>
          <w:lang w:val="en-US"/>
        </w:rPr>
        <w:t>. As expected, spring discharge amounts strongly exceed</w:t>
      </w:r>
      <w:r w:rsidR="008E5137">
        <w:rPr>
          <w:rFonts w:ascii="Arial" w:eastAsia="Calibri" w:hAnsi="Arial" w:cs="Arial"/>
          <w:color w:val="000000"/>
          <w:sz w:val="20"/>
          <w:szCs w:val="20"/>
          <w:highlight w:val="yellow"/>
          <w:lang w:val="en-US"/>
        </w:rPr>
        <w:t>ed</w:t>
      </w:r>
      <w:r w:rsidR="00222607">
        <w:rPr>
          <w:rFonts w:ascii="Arial" w:eastAsia="Calibri" w:hAnsi="Arial" w:cs="Arial"/>
          <w:color w:val="000000"/>
          <w:sz w:val="20"/>
          <w:szCs w:val="20"/>
          <w:highlight w:val="yellow"/>
          <w:lang w:val="en-US"/>
        </w:rPr>
        <w:t xml:space="preserve"> rainfall totals (Fig 5G) in association with widespread seasonal snowmelt </w:t>
      </w:r>
      <w:r w:rsidR="008E5137">
        <w:rPr>
          <w:rFonts w:ascii="Arial" w:eastAsia="Calibri" w:hAnsi="Arial" w:cs="Arial"/>
          <w:color w:val="000000"/>
          <w:sz w:val="20"/>
          <w:szCs w:val="20"/>
          <w:highlight w:val="yellow"/>
          <w:lang w:val="en-US"/>
        </w:rPr>
        <w:t xml:space="preserve">that occurred </w:t>
      </w:r>
      <w:r w:rsidR="00222607">
        <w:rPr>
          <w:rFonts w:ascii="Arial" w:eastAsia="Calibri" w:hAnsi="Arial" w:cs="Arial"/>
          <w:color w:val="000000"/>
          <w:sz w:val="20"/>
          <w:szCs w:val="20"/>
          <w:highlight w:val="yellow"/>
          <w:lang w:val="en-US"/>
        </w:rPr>
        <w:t xml:space="preserve">by late March (Fig S9). </w:t>
      </w:r>
      <w:r w:rsidR="0095370F" w:rsidRPr="006B1B40">
        <w:rPr>
          <w:rFonts w:ascii="Arial" w:eastAsia="Calibri" w:hAnsi="Arial" w:cs="Arial"/>
          <w:color w:val="000000"/>
          <w:sz w:val="20"/>
          <w:szCs w:val="20"/>
          <w:highlight w:val="yellow"/>
          <w:lang w:val="en-US"/>
        </w:rPr>
        <w:t>Importantly, the near-linear spring discharge accumulation is distinct from the relatively abrupt accumulations following winter rainfall (Fig 5D-F).</w:t>
      </w:r>
      <w:r w:rsidR="0095370F">
        <w:rPr>
          <w:rFonts w:ascii="Arial" w:eastAsia="Calibri" w:hAnsi="Arial" w:cs="Arial"/>
          <w:color w:val="000000"/>
          <w:sz w:val="20"/>
          <w:szCs w:val="20"/>
          <w:lang w:val="en-US"/>
        </w:rPr>
        <w:t xml:space="preserve"> Stream gages in the Yuba and American </w:t>
      </w:r>
      <w:r w:rsidR="0095370F">
        <w:rPr>
          <w:rFonts w:ascii="Arial" w:eastAsia="Calibri" w:hAnsi="Arial" w:cs="Arial"/>
          <w:color w:val="000000"/>
          <w:sz w:val="20"/>
          <w:szCs w:val="20"/>
          <w:lang w:val="en-US"/>
        </w:rPr>
        <w:t xml:space="preserve">River basins </w:t>
      </w:r>
      <w:r w:rsidR="007E6364">
        <w:rPr>
          <w:rFonts w:ascii="Arial" w:eastAsia="Calibri" w:hAnsi="Arial" w:cs="Arial"/>
          <w:color w:val="000000"/>
          <w:sz w:val="20"/>
          <w:szCs w:val="20"/>
          <w:lang w:val="en-US"/>
        </w:rPr>
        <w:t xml:space="preserve">exhibited </w:t>
      </w:r>
      <w:r w:rsidR="00B3715E">
        <w:rPr>
          <w:rFonts w:ascii="Arial" w:eastAsia="Calibri" w:hAnsi="Arial" w:cs="Arial"/>
          <w:color w:val="000000"/>
          <w:sz w:val="20"/>
          <w:szCs w:val="20"/>
          <w:lang w:val="en-US"/>
        </w:rPr>
        <w:t xml:space="preserve">similar results to that </w:t>
      </w:r>
      <w:r w:rsidR="009C4BF8">
        <w:rPr>
          <w:rFonts w:ascii="Arial" w:eastAsia="Calibri" w:hAnsi="Arial" w:cs="Arial"/>
          <w:color w:val="000000"/>
          <w:sz w:val="20"/>
          <w:szCs w:val="20"/>
          <w:lang w:val="en-US"/>
        </w:rPr>
        <w:t>in</w:t>
      </w:r>
      <w:r w:rsidR="00B3715E">
        <w:rPr>
          <w:rFonts w:ascii="Arial" w:eastAsia="Calibri" w:hAnsi="Arial" w:cs="Arial"/>
          <w:color w:val="000000"/>
          <w:sz w:val="20"/>
          <w:szCs w:val="20"/>
          <w:lang w:val="en-US"/>
        </w:rPr>
        <w:t xml:space="preserve"> the Feather</w:t>
      </w:r>
      <w:r w:rsidR="0095370F">
        <w:rPr>
          <w:rFonts w:ascii="Arial" w:eastAsia="Calibri" w:hAnsi="Arial" w:cs="Arial"/>
          <w:color w:val="000000"/>
          <w:sz w:val="20"/>
          <w:szCs w:val="20"/>
          <w:lang w:val="en-US"/>
        </w:rPr>
        <w:t xml:space="preserve"> (Fig S10), although South Yuba </w:t>
      </w:r>
      <w:r w:rsidR="007E6364">
        <w:rPr>
          <w:rFonts w:ascii="Arial" w:eastAsia="Calibri" w:hAnsi="Arial" w:cs="Arial"/>
          <w:color w:val="000000"/>
          <w:sz w:val="20"/>
          <w:szCs w:val="20"/>
          <w:lang w:val="en-US"/>
        </w:rPr>
        <w:t xml:space="preserve">runoff </w:t>
      </w:r>
      <w:r w:rsidR="0095370F">
        <w:rPr>
          <w:rFonts w:ascii="Arial" w:eastAsia="Calibri" w:hAnsi="Arial" w:cs="Arial"/>
          <w:color w:val="000000"/>
          <w:sz w:val="20"/>
          <w:szCs w:val="20"/>
          <w:lang w:val="en-US"/>
        </w:rPr>
        <w:t>decrease</w:t>
      </w:r>
      <w:r w:rsidR="007E6364">
        <w:rPr>
          <w:rFonts w:ascii="Arial" w:eastAsia="Calibri" w:hAnsi="Arial" w:cs="Arial"/>
          <w:color w:val="000000"/>
          <w:sz w:val="20"/>
          <w:szCs w:val="20"/>
          <w:lang w:val="en-US"/>
        </w:rPr>
        <w:t>d</w:t>
      </w:r>
      <w:r w:rsidR="0095370F">
        <w:rPr>
          <w:rFonts w:ascii="Arial" w:eastAsia="Calibri" w:hAnsi="Arial" w:cs="Arial"/>
          <w:color w:val="000000"/>
          <w:sz w:val="20"/>
          <w:szCs w:val="20"/>
          <w:lang w:val="en-US"/>
        </w:rPr>
        <w:t xml:space="preserve"> in the spring as a result of minimal snow cover</w:t>
      </w:r>
      <w:r w:rsidR="00CC552E">
        <w:rPr>
          <w:rFonts w:ascii="Arial" w:eastAsia="Calibri" w:hAnsi="Arial" w:cs="Arial"/>
          <w:color w:val="000000"/>
          <w:sz w:val="20"/>
          <w:szCs w:val="20"/>
          <w:lang w:val="en-US"/>
        </w:rPr>
        <w:t xml:space="preserve"> </w:t>
      </w:r>
      <w:r w:rsidR="0095370F">
        <w:rPr>
          <w:rFonts w:ascii="Arial" w:eastAsia="Calibri" w:hAnsi="Arial" w:cs="Arial"/>
          <w:color w:val="000000"/>
          <w:sz w:val="20"/>
          <w:szCs w:val="20"/>
          <w:lang w:val="en-US"/>
        </w:rPr>
        <w:t xml:space="preserve">(Fig S11). </w:t>
      </w:r>
      <w:bookmarkStart w:id="18" w:name="_Hlk112834436"/>
      <w:r w:rsidR="006B1B40" w:rsidRPr="00C264FE">
        <w:rPr>
          <w:rFonts w:ascii="Arial" w:eastAsia="Calibri" w:hAnsi="Arial" w:cs="Arial"/>
          <w:color w:val="000000"/>
          <w:sz w:val="20"/>
          <w:szCs w:val="20"/>
          <w:highlight w:val="yellow"/>
          <w:lang w:val="en-US"/>
        </w:rPr>
        <w:t xml:space="preserve">It is </w:t>
      </w:r>
      <w:r w:rsidR="008E3F51" w:rsidRPr="00C264FE">
        <w:rPr>
          <w:rFonts w:ascii="Arial" w:eastAsia="Calibri" w:hAnsi="Arial" w:cs="Arial"/>
          <w:color w:val="000000"/>
          <w:sz w:val="20"/>
          <w:szCs w:val="20"/>
          <w:highlight w:val="yellow"/>
          <w:lang w:val="en-US"/>
        </w:rPr>
        <w:t xml:space="preserve">worth </w:t>
      </w:r>
      <w:r w:rsidR="006B1B40" w:rsidRPr="00C264FE">
        <w:rPr>
          <w:rFonts w:ascii="Arial" w:eastAsia="Calibri" w:hAnsi="Arial" w:cs="Arial"/>
          <w:color w:val="000000"/>
          <w:sz w:val="20"/>
          <w:szCs w:val="20"/>
          <w:highlight w:val="yellow"/>
          <w:lang w:val="en-US"/>
        </w:rPr>
        <w:t>not</w:t>
      </w:r>
      <w:r w:rsidR="008E3F51" w:rsidRPr="00C264FE">
        <w:rPr>
          <w:rFonts w:ascii="Arial" w:eastAsia="Calibri" w:hAnsi="Arial" w:cs="Arial"/>
          <w:color w:val="000000"/>
          <w:sz w:val="20"/>
          <w:szCs w:val="20"/>
          <w:highlight w:val="yellow"/>
          <w:lang w:val="en-US"/>
        </w:rPr>
        <w:t>ing</w:t>
      </w:r>
      <w:r w:rsidR="006B1B40" w:rsidRPr="00C264FE">
        <w:rPr>
          <w:rFonts w:ascii="Arial" w:eastAsia="Calibri" w:hAnsi="Arial" w:cs="Arial"/>
          <w:color w:val="000000"/>
          <w:sz w:val="20"/>
          <w:szCs w:val="20"/>
          <w:highlight w:val="yellow"/>
          <w:lang w:val="en-US"/>
        </w:rPr>
        <w:t xml:space="preserve"> that melt contributions may not be </w:t>
      </w:r>
      <w:r w:rsidR="00B3715E" w:rsidRPr="00C264FE">
        <w:rPr>
          <w:rFonts w:ascii="Arial" w:eastAsia="Calibri" w:hAnsi="Arial" w:cs="Arial"/>
          <w:color w:val="000000"/>
          <w:sz w:val="20"/>
          <w:szCs w:val="20"/>
          <w:highlight w:val="yellow"/>
          <w:lang w:val="en-US"/>
        </w:rPr>
        <w:t>the only</w:t>
      </w:r>
      <w:r w:rsidR="006B1B40" w:rsidRPr="00C264FE">
        <w:rPr>
          <w:rFonts w:ascii="Arial" w:eastAsia="Calibri" w:hAnsi="Arial" w:cs="Arial"/>
          <w:color w:val="000000"/>
          <w:sz w:val="20"/>
          <w:szCs w:val="20"/>
          <w:highlight w:val="yellow"/>
          <w:lang w:val="en-US"/>
        </w:rPr>
        <w:t xml:space="preserve"> factor in augmenting streamflow</w:t>
      </w:r>
      <w:r w:rsidR="00B3715E" w:rsidRPr="00C264FE">
        <w:rPr>
          <w:rFonts w:ascii="Arial" w:eastAsia="Calibri" w:hAnsi="Arial" w:cs="Arial"/>
          <w:color w:val="000000"/>
          <w:sz w:val="20"/>
          <w:szCs w:val="20"/>
          <w:highlight w:val="yellow"/>
          <w:lang w:val="en-US"/>
        </w:rPr>
        <w:t>;</w:t>
      </w:r>
      <w:r w:rsidR="006B1B40" w:rsidRPr="00C264FE">
        <w:rPr>
          <w:rFonts w:ascii="Arial" w:eastAsia="Calibri" w:hAnsi="Arial" w:cs="Arial"/>
          <w:color w:val="000000"/>
          <w:sz w:val="20"/>
          <w:szCs w:val="20"/>
          <w:highlight w:val="yellow"/>
          <w:lang w:val="en-US"/>
        </w:rPr>
        <w:t xml:space="preserve"> groundwater infiltration or exfiltration can conceivably dampen or amplify streamflow, respectively</w:t>
      </w:r>
      <w:r w:rsidR="006B1B40">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{"citationItems":[{"id":"ITEM-1","itemData":{"DOI":"10.1002/hyp.13998","ISSN":"10991085","abstract":"Soil moisture is a key modifier of runoff generation from rainfall excess, including during extreme precipitation events associated with Atmospheric Rivers (ARs). This paper presents a new, publicly available dataset from a soil moisture monitoring network in Northern California's Russian River Basin, designed to assess soil moisture controls on runoff generation under AR conditions. The observations consist of 2-min volumetric soil moisture at 19 sites and 6 depths (5, 10, 15, 20, 50, and 100 cm), starting in summer 2017. The goals of this monitoring network are to aid the development of research applications and situational awareness tools for Forecast-Informed Reservoir Operations at Lake Mendocino. We present short analyses of these data to demonstrate their capability to characterize soil moisture responses to precipitation across sites and depths, including time series analysis, correlation analysis, and identification of soil saturation thresholds that induce runoff. Our results show strong inter-site Pearson's correlations (&gt;0.8) at the seasonal timescale. Correlations are strong (&gt;0.8) during events with high antecedent soil moisture and during drydown periods, and weak (&lt;0.5) otherwise. High event runoff ratios are observed when antecedent soil moisture thresholds are exceeded, and when antecedent runoff is high. Although local heterogeneity in soil moisture can limit the utility of point source data in some hydrologic model applications, our analyses indicate three ways in which soil moisture data are valuable for model design: (1) sensors installed at 6 depths per location enable us to identify the soil depth below which evapotranspiration and saturation dynamics change, and therefore choose model soil layer depths, (2) time series analysis indicates the role of soil moisture processes in controlling runoff ratio during precipitation, which hydrologic models should replicate, and (3) spatial correlation analysis of the soil moisture fluctuations helps identify when and where distributed hydrologic modelling may be beneficial.","author":[{"dropping-particle":"","family":"Sumargo","given":"Edwin","non-dropping-particle":"","parse-names":false,"suffix":""},{"dropping-particle":"","family":"McMillan","given":"Hilary","non-dropping-particle":"","parse-names":false,"suffix":""},{"dropping-particle":"","family":"Weihs","given":"Rachel","non-dropping-particle":"","parse-names":false,"suffix":""},{"dropping-particle":"","family":"Ellis","given":"Carolyn J.","non-dropping-particle":"","parse-names":false,"suffix":""},{"dropping-particle":"","family":"Wilson","given":"Anna M.","non-dropping-particle":"","parse-names":false,"suffix":""},{"dropping-particle":"","family":"Ralph","given":"F. Martin","non-dropping-particle":"","parse-names":false,"suffix":""}],"container-title":"Hydrological Processes","id":"ITEM-1","issue":"1","issued":{"date-parts":[["2021"]]},"page":"e13998","title":"A soil moisture monitoring network to assess controls on runoff generation during atmospheric river events","type":"article-journal","volume":"35"},"uris":["http://www.mendeley.com/documents/?uuid=debb16fd-dd2c-4772-a922-71e1df38fe2e"]}],"mendeley":{"formattedCitation":"&lt;sup&gt;75&lt;/sup&gt;","plainTextFormattedCitation":"75","previouslyFormattedCitation":"&lt;sup&gt;75&lt;/sup&gt;"},"properties":{"noteIndex":0},"schema":"https://github.com/citation-style-language/schema/raw/master/csl-citation.json"}</w:instrText>
      </w:r>
      <w:r w:rsidR="006B1B40">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75</w:t>
      </w:r>
      <w:r w:rsidR="006B1B40">
        <w:rPr>
          <w:rFonts w:ascii="Arial" w:eastAsia="Calibri" w:hAnsi="Arial" w:cs="Arial"/>
          <w:color w:val="000000"/>
          <w:sz w:val="20"/>
          <w:szCs w:val="20"/>
          <w:lang w:val="en-US"/>
        </w:rPr>
        <w:fldChar w:fldCharType="end"/>
      </w:r>
      <w:bookmarkEnd w:id="18"/>
      <w:r w:rsidR="006B1B40">
        <w:rPr>
          <w:rFonts w:ascii="Arial" w:eastAsia="Calibri" w:hAnsi="Arial" w:cs="Arial"/>
          <w:color w:val="000000"/>
          <w:sz w:val="20"/>
          <w:szCs w:val="20"/>
          <w:lang w:val="en-US"/>
        </w:rPr>
        <w:t xml:space="preserve">. </w:t>
      </w:r>
      <w:r w:rsidR="00CC552E">
        <w:rPr>
          <w:rFonts w:ascii="Arial" w:eastAsia="Calibri" w:hAnsi="Arial" w:cs="Arial"/>
          <w:color w:val="000000"/>
          <w:sz w:val="20"/>
          <w:szCs w:val="20"/>
          <w:lang w:val="en-US"/>
        </w:rPr>
        <w:t xml:space="preserve">Additionally, we </w:t>
      </w:r>
      <w:r w:rsidR="006B1B40">
        <w:rPr>
          <w:rFonts w:ascii="Arial" w:eastAsia="Calibri" w:hAnsi="Arial" w:cs="Arial"/>
          <w:color w:val="000000"/>
          <w:sz w:val="20"/>
          <w:szCs w:val="20"/>
          <w:lang w:val="en-US"/>
        </w:rPr>
        <w:t xml:space="preserve">partition rainfall here using upwind snow level radars in the Sierra Nevada foothills (Fig 1A). </w:t>
      </w:r>
      <w:r w:rsidR="00753827" w:rsidRPr="0083777E">
        <w:rPr>
          <w:rFonts w:ascii="Arial" w:eastAsia="Calibri" w:hAnsi="Arial" w:cs="Arial"/>
          <w:color w:val="000000"/>
          <w:sz w:val="20"/>
          <w:szCs w:val="20"/>
          <w:lang w:val="en-US"/>
        </w:rPr>
        <w:t xml:space="preserve">While </w:t>
      </w:r>
      <w:r w:rsidR="001711B7" w:rsidRPr="0083777E">
        <w:rPr>
          <w:rFonts w:ascii="Arial" w:eastAsia="Calibri" w:hAnsi="Arial" w:cs="Arial"/>
          <w:color w:val="000000"/>
          <w:sz w:val="20"/>
          <w:szCs w:val="20"/>
          <w:lang w:val="en-US"/>
        </w:rPr>
        <w:t>dynamical and thermodynamical processes cause snow levels</w:t>
      </w:r>
      <w:r w:rsidR="00753827" w:rsidRPr="0083777E">
        <w:rPr>
          <w:rFonts w:ascii="Arial" w:eastAsia="Calibri" w:hAnsi="Arial" w:cs="Arial"/>
          <w:color w:val="000000"/>
          <w:sz w:val="20"/>
          <w:szCs w:val="20"/>
          <w:lang w:val="en-US"/>
        </w:rPr>
        <w:t xml:space="preserve"> </w:t>
      </w:r>
      <w:r w:rsidR="001711B7" w:rsidRPr="0083777E">
        <w:rPr>
          <w:rFonts w:ascii="Arial" w:eastAsia="Calibri" w:hAnsi="Arial" w:cs="Arial"/>
          <w:color w:val="000000"/>
          <w:sz w:val="20"/>
          <w:szCs w:val="20"/>
          <w:lang w:val="en-US"/>
        </w:rPr>
        <w:t xml:space="preserve">to </w:t>
      </w:r>
      <w:r w:rsidR="00753827" w:rsidRPr="0083777E">
        <w:rPr>
          <w:rFonts w:ascii="Arial" w:eastAsia="Calibri" w:hAnsi="Arial" w:cs="Arial"/>
          <w:color w:val="000000"/>
          <w:sz w:val="20"/>
          <w:szCs w:val="20"/>
          <w:lang w:val="en-US"/>
        </w:rPr>
        <w:t xml:space="preserve">bend </w:t>
      </w:r>
      <w:r w:rsidR="00FC20DB" w:rsidRPr="0083777E">
        <w:rPr>
          <w:rFonts w:ascii="Arial" w:eastAsia="Calibri" w:hAnsi="Arial" w:cs="Arial"/>
          <w:color w:val="000000"/>
          <w:sz w:val="20"/>
          <w:szCs w:val="20"/>
          <w:lang w:val="en-US"/>
        </w:rPr>
        <w:t xml:space="preserve">downwards with increasing elevation along the </w:t>
      </w:r>
      <w:r w:rsidR="00753827" w:rsidRPr="0083777E">
        <w:rPr>
          <w:rFonts w:ascii="Arial" w:eastAsia="Calibri" w:hAnsi="Arial" w:cs="Arial"/>
          <w:color w:val="000000"/>
          <w:sz w:val="20"/>
          <w:szCs w:val="20"/>
          <w:lang w:val="en-US"/>
        </w:rPr>
        <w:t>windward slopes</w:t>
      </w:r>
      <w:r w:rsidR="0050013C" w:rsidRPr="0083777E">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{"citationItems":[{"id":"ITEM-1","itemData":{"DOI":"10.1175/JAS-D-10-05006.1","ISSN":"00224928","abstract":"Observations show that on a mountainside the boundary between snow and rain, the snow line, is often located at an elevation hundreds of meters below its elevation in the free air upwind. The processes responsible for this mesoscale lowering of the snow line are examined in semi-idealized simulations with a mesoscale numerical model and in simpler theoretical models. Spatial variations in latent cooling from melting precipitation, in adiabatic cooling from vertical motion, and in the melting distance of frozen hydrometeors are all shown to make important contributions. The magnitude of the snow line drop, and the relative importance of the responsible processes, depends on properties of the incoming flow and terrain geometry. Results suggest that the depression of the snow line increases with increasing temperature, a relationship that, if present in nature, could act to buffer mountain hydroclimates against the impacts of climate warming. The simulated melting distance, and hence the snow line, depends substantially on the choice of microphysical parameterization, pointing to an important source of uncertainty in simulations of mountain snowfall.","author":[{"dropping-particle":"","family":"Minder","given":"Justin R.","non-dropping-particle":"","parse-names":false,"suffix":""},{"dropping-particle":"","family":"Durran","given":"Dale R.","non-dropping-particle":"","parse-names":false,"suffix":""},{"dropping-particle":"","family":"Roe","given":"Gerard H.","non-dropping-particle":"","parse-names":false,"suffix":""}],"container-title":"Journal of the Atmospheric Sciences","id":"ITEM-1","issue":"9","issued":{"date-parts":[["2011"]]},"page":"2107-2127","title":"Mesoscale controls on the mountainside snow line","type":"article-journal","volume":"68"},"uris":["http://www.mendeley.com/documents/?uuid=d62ff4a1-78c8-470d-b6f1-e34baa573c94"]}],"mendeley":{"formattedCitation":"&lt;sup&gt;77&lt;/sup&gt;","plainTextFormattedCitation":"77","previouslyFormattedCitation":"&lt;sup&gt;77&lt;/sup&gt;"},"properties":{"noteIndex":0},"schema":"https://github.com/citation-style-language/schema/raw/master/csl-citation.json"}</w:instrText>
      </w:r>
      <w:r w:rsidR="0050013C" w:rsidRPr="0083777E">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77</w:t>
      </w:r>
      <w:r w:rsidR="0050013C" w:rsidRPr="0083777E">
        <w:rPr>
          <w:rFonts w:ascii="Arial" w:eastAsia="Calibri" w:hAnsi="Arial" w:cs="Arial"/>
          <w:color w:val="000000"/>
          <w:sz w:val="20"/>
          <w:szCs w:val="20"/>
          <w:lang w:val="en-US"/>
        </w:rPr>
        <w:fldChar w:fldCharType="end"/>
      </w:r>
      <w:r w:rsidR="00AA3EC3" w:rsidRPr="0083777E">
        <w:rPr>
          <w:rFonts w:ascii="Arial" w:eastAsia="Calibri" w:hAnsi="Arial" w:cs="Arial"/>
          <w:color w:val="000000"/>
          <w:sz w:val="20"/>
          <w:szCs w:val="20"/>
          <w:lang w:val="en-US"/>
        </w:rPr>
        <w:t xml:space="preserve"> (biasing the </w:t>
      </w:r>
      <w:r w:rsidR="00C84CCE" w:rsidRPr="0083777E">
        <w:rPr>
          <w:rFonts w:ascii="Arial" w:eastAsia="Calibri" w:hAnsi="Arial" w:cs="Arial"/>
          <w:color w:val="000000"/>
          <w:sz w:val="20"/>
          <w:szCs w:val="20"/>
          <w:lang w:val="en-US"/>
        </w:rPr>
        <w:t xml:space="preserve">local </w:t>
      </w:r>
      <w:r w:rsidR="003B395F">
        <w:rPr>
          <w:rFonts w:ascii="Arial" w:eastAsia="Calibri" w:hAnsi="Arial" w:cs="Arial"/>
          <w:color w:val="000000"/>
          <w:sz w:val="20"/>
          <w:szCs w:val="20"/>
          <w:lang w:val="en-US"/>
        </w:rPr>
        <w:t xml:space="preserve">liquid precipitation </w:t>
      </w:r>
      <w:r w:rsidR="00AA3EC3" w:rsidRPr="0083777E">
        <w:rPr>
          <w:rFonts w:ascii="Arial" w:eastAsia="Calibri" w:hAnsi="Arial" w:cs="Arial"/>
          <w:color w:val="000000"/>
          <w:sz w:val="20"/>
          <w:szCs w:val="20"/>
          <w:lang w:val="en-US"/>
        </w:rPr>
        <w:t>fraction</w:t>
      </w:r>
      <w:r w:rsidR="00AA3EC3" w:rsidRPr="0083777E">
        <w:rPr>
          <w:rFonts w:ascii="Arial" w:eastAsia="Calibri" w:hAnsi="Arial" w:cs="Arial"/>
          <w:color w:val="000000"/>
          <w:sz w:val="20"/>
          <w:szCs w:val="20"/>
          <w:lang w:val="en-US"/>
        </w:rPr>
        <w:fldChar w:fldCharType="begin" w:fldLock="1"/>
      </w:r>
      <w:r w:rsidR="002B09A8">
        <w:rPr>
          <w:rFonts w:ascii="Arial" w:eastAsia="Calibri" w:hAnsi="Arial" w:cs="Arial"/>
          <w:color w:val="000000"/>
          <w:sz w:val="20"/>
          <w:szCs w:val="20"/>
          <w:lang w:val="en-US"/>
        </w:rPr>
        <w:instrText>ADDIN CSL_CITATION {"citationItems":[{"id":"ITEM-1","itemData":{"DOI":"10.1175/2007JHM853.1","ISSN":"1525755X","abstract":"The maritime mountain ranges of western North America span a wide range of elevations and are extremely sensitive to flooding from warm winter storms, primarily because rain falls at higher elevations and over a much greater fraction of a basin's contributing area than during a typical storm. Accurate predictions of this rain-snow line are crucial to hydrologic forecasting. This study examines how remotely sensed atmospheric snow levels measured upstream of a mountain range (specifically, the bright band measured above radar wind profilers) can be used to accurately portray the altitude of the surface transition from snow to rain along the mountain's windward slopes, focusing on measurements in the Sierra Nevada, California, from 2001 to 2005. Snow accumulation varies with respect to surface temperature, diurnal cycles in solar radiation, and fluctuations in the free-tropospheric melting level. At 1.5°C, 50% of precipitation events fall as rain and 50% as snow, and on average, 50% of measured precipitation contributes to increases in snow water equivalent (SWE). Between 2.5° and 3°C, snow is equally likely to melt or accumulate, with most cases resulting in no change to SWE. Qualitatively, brightband heights (BBHs) detected by 915-MHz profiling radars up to 300 km away from the American River study basin agree well with surface melting patterns. Quantitatively, this agreement can be improved by adjusting the melting elevation based on the spatial location of the profiler relative to the basin: BBHs decrease with increasing latitude and decreasing distance to the windward slope of the Sierra Nevada. Because of diurnal heating and cooling by radiation at the mountain surface, BBHs should also be adjusted to higher surface elevations near midday and lower elevations near midnight. © 2008 American Meteorological Society.","author":[{"dropping-particle":"","family":"Lundquist","given":"Jessica D.","non-dropping-particle":"","parse-names":false,"suffix":""},{"dropping-particle":"","family":"Neiman","given":"Paul J.","non-dropping-particle":"","parse-names":false,"suffix":""},{"dropping-particle":"","family":"Martner","given":"Brooks","non-dropping-particle":"","parse-names":false,"suffix":""},{"dropping-particle":"","family":"White","given":"Allen B.","non-dropping-particle":"","parse-names":false,"suffix":""},{"dropping-particle":"","family":"Gottas","given":"Daniel J.","non-dropping-particle":"","parse-names":false,"suffix":""},{"dropping-particle":"","family":"Ralph","given":"F. Martin","non-dropping-particle":"","parse-names":false,"suffix":""}],"container-title":"Journal of Hydrometeorology","id":"ITEM-1","issue":"2","issued":{"date-parts":[["2008"]]},"page":"194-211","title":"Rain versus snow in the Sierra Nevada, California: Comparing doppler profiling radar and surface observations of melting level","type":"article-journal","volume":"9"},"uris":["http://www.mendeley.com/documents/?uuid=044beb74-1d60-4550-bba0-9149e17887e8"]}],"mendeley":{"formattedCitation":"&lt;sup&gt;65&lt;/sup&gt;","plainTextFormattedCitation":"65","previouslyFormattedCitation":"&lt;sup&gt;65&lt;/sup&gt;"},"properties":{"noteIndex":0},"schema":"https://github.com/citation-style-language/schema/raw/master/csl-citation.json"}</w:instrText>
      </w:r>
      <w:r w:rsidR="00AA3EC3" w:rsidRPr="0083777E">
        <w:rPr>
          <w:rFonts w:ascii="Arial" w:eastAsia="Calibri" w:hAnsi="Arial" w:cs="Arial"/>
          <w:color w:val="000000"/>
          <w:sz w:val="20"/>
          <w:szCs w:val="20"/>
          <w:lang w:val="en-US"/>
        </w:rPr>
        <w:fldChar w:fldCharType="separate"/>
      </w:r>
      <w:r w:rsidR="00EC0A4B" w:rsidRPr="00EC0A4B">
        <w:rPr>
          <w:rFonts w:ascii="Arial" w:eastAsia="Calibri" w:hAnsi="Arial" w:cs="Arial"/>
          <w:noProof/>
          <w:color w:val="000000"/>
          <w:sz w:val="20"/>
          <w:szCs w:val="20"/>
          <w:vertAlign w:val="superscript"/>
          <w:lang w:val="en-US"/>
        </w:rPr>
        <w:t>65</w:t>
      </w:r>
      <w:r w:rsidR="00AA3EC3" w:rsidRPr="0083777E">
        <w:rPr>
          <w:rFonts w:ascii="Arial" w:eastAsia="Calibri" w:hAnsi="Arial" w:cs="Arial"/>
          <w:color w:val="000000"/>
          <w:sz w:val="20"/>
          <w:szCs w:val="20"/>
          <w:lang w:val="en-US"/>
        </w:rPr>
        <w:fldChar w:fldCharType="end"/>
      </w:r>
      <w:r w:rsidR="00AA3EC3" w:rsidRPr="0083777E">
        <w:rPr>
          <w:rFonts w:ascii="Arial" w:eastAsia="Calibri" w:hAnsi="Arial" w:cs="Arial"/>
          <w:color w:val="000000"/>
          <w:sz w:val="20"/>
          <w:szCs w:val="20"/>
          <w:lang w:val="en-US"/>
        </w:rPr>
        <w:t>), systematic lowering of the snow levels</w:t>
      </w:r>
      <w:r w:rsidR="00CD5DE9" w:rsidRPr="0083777E">
        <w:rPr>
          <w:rFonts w:ascii="Arial" w:eastAsia="Calibri" w:hAnsi="Arial" w:cs="Arial"/>
          <w:color w:val="000000"/>
          <w:sz w:val="20"/>
          <w:szCs w:val="20"/>
          <w:lang w:val="en-US"/>
        </w:rPr>
        <w:t xml:space="preserve"> (</w:t>
      </w:r>
      <w:r w:rsidR="00CD5DE9" w:rsidRPr="0083777E">
        <w:rPr>
          <w:rFonts w:ascii="Arial" w:eastAsia="Calibri" w:hAnsi="Arial" w:cs="Arial"/>
          <w:sz w:val="20"/>
          <w:szCs w:val="20"/>
          <w:lang w:val="en-US"/>
        </w:rPr>
        <w:t>Fig. S</w:t>
      </w:r>
      <w:r w:rsidR="006B1B40">
        <w:rPr>
          <w:rFonts w:ascii="Arial" w:eastAsia="Calibri" w:hAnsi="Arial" w:cs="Arial"/>
          <w:sz w:val="20"/>
          <w:szCs w:val="20"/>
          <w:lang w:val="en-US"/>
        </w:rPr>
        <w:t>12</w:t>
      </w:r>
      <w:r w:rsidR="00CD5DE9" w:rsidRPr="0083777E">
        <w:rPr>
          <w:rFonts w:ascii="Arial" w:eastAsia="Calibri" w:hAnsi="Arial" w:cs="Arial"/>
          <w:color w:val="000000"/>
          <w:sz w:val="20"/>
          <w:szCs w:val="20"/>
          <w:lang w:val="en-US"/>
        </w:rPr>
        <w:t>)</w:t>
      </w:r>
      <w:r w:rsidR="00AA3EC3" w:rsidRPr="0083777E">
        <w:rPr>
          <w:rFonts w:ascii="Arial" w:eastAsia="Calibri" w:hAnsi="Arial" w:cs="Arial"/>
          <w:color w:val="000000"/>
          <w:sz w:val="20"/>
          <w:szCs w:val="20"/>
          <w:lang w:val="en-US"/>
        </w:rPr>
        <w:t xml:space="preserve"> minimally </w:t>
      </w:r>
      <w:r w:rsidR="0056046A" w:rsidRPr="0083777E">
        <w:rPr>
          <w:rFonts w:ascii="Arial" w:eastAsia="Calibri" w:hAnsi="Arial" w:cs="Arial"/>
          <w:color w:val="000000"/>
          <w:sz w:val="20"/>
          <w:szCs w:val="20"/>
          <w:lang w:val="en-US"/>
        </w:rPr>
        <w:t>affecte</w:t>
      </w:r>
      <w:r w:rsidR="0056046A">
        <w:rPr>
          <w:rFonts w:ascii="Arial" w:eastAsia="Calibri" w:hAnsi="Arial" w:cs="Arial"/>
          <w:color w:val="000000"/>
          <w:sz w:val="20"/>
          <w:szCs w:val="20"/>
          <w:lang w:val="en-US"/>
        </w:rPr>
        <w:t>d</w:t>
      </w:r>
      <w:r w:rsidR="00AA3EC3" w:rsidRPr="0083777E">
        <w:rPr>
          <w:rFonts w:ascii="Arial" w:eastAsia="Calibri" w:hAnsi="Arial" w:cs="Arial"/>
          <w:color w:val="000000"/>
          <w:sz w:val="20"/>
          <w:szCs w:val="20"/>
          <w:lang w:val="en-US"/>
        </w:rPr>
        <w:t xml:space="preserve"> our</w:t>
      </w:r>
      <w:r w:rsidR="0056046A">
        <w:rPr>
          <w:rFonts w:ascii="Arial" w:eastAsia="Calibri" w:hAnsi="Arial" w:cs="Arial"/>
          <w:color w:val="000000"/>
          <w:sz w:val="20"/>
          <w:szCs w:val="20"/>
          <w:lang w:val="en-US"/>
        </w:rPr>
        <w:t xml:space="preserve"> results and</w:t>
      </w:r>
      <w:r w:rsidR="00AA3EC3" w:rsidRPr="0083777E">
        <w:rPr>
          <w:rFonts w:ascii="Arial" w:eastAsia="Calibri" w:hAnsi="Arial" w:cs="Arial"/>
          <w:color w:val="000000"/>
          <w:sz w:val="20"/>
          <w:szCs w:val="20"/>
          <w:lang w:val="en-US"/>
        </w:rPr>
        <w:t xml:space="preserve"> interpretation. </w:t>
      </w:r>
    </w:p>
    <w:p w14:paraId="07F42720" w14:textId="49152A33" w:rsidR="003B395F" w:rsidRDefault="003B395F" w:rsidP="00233B90">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CC552E">
        <w:rPr>
          <w:rFonts w:ascii="Arial" w:eastAsia="Calibri" w:hAnsi="Arial" w:cs="Arial"/>
          <w:color w:val="000000"/>
          <w:sz w:val="20"/>
          <w:szCs w:val="20"/>
          <w:lang w:val="en-US"/>
        </w:rPr>
        <w:t xml:space="preserve">For our </w:t>
      </w:r>
      <w:r w:rsidR="00CC552E">
        <w:rPr>
          <w:rFonts w:ascii="Arial" w:eastAsia="Calibri" w:hAnsi="Arial" w:cs="Arial"/>
          <w:color w:val="000000"/>
          <w:sz w:val="20"/>
          <w:szCs w:val="20"/>
          <w:highlight w:val="yellow"/>
          <w:lang w:val="en-US"/>
        </w:rPr>
        <w:t>s</w:t>
      </w:r>
      <w:r w:rsidR="00295290" w:rsidRPr="00946127">
        <w:rPr>
          <w:rFonts w:ascii="Arial" w:eastAsia="Calibri" w:hAnsi="Arial" w:cs="Arial"/>
          <w:color w:val="000000"/>
          <w:sz w:val="20"/>
          <w:szCs w:val="20"/>
          <w:highlight w:val="yellow"/>
          <w:lang w:val="en-US"/>
        </w:rPr>
        <w:t>econd</w:t>
      </w:r>
      <w:r w:rsidR="00CC552E">
        <w:rPr>
          <w:rFonts w:ascii="Arial" w:eastAsia="Calibri" w:hAnsi="Arial" w:cs="Arial"/>
          <w:color w:val="000000"/>
          <w:sz w:val="20"/>
          <w:szCs w:val="20"/>
          <w:highlight w:val="yellow"/>
          <w:lang w:val="en-US"/>
        </w:rPr>
        <w:t xml:space="preserve"> thought experiment</w:t>
      </w:r>
      <w:r w:rsidR="00295290" w:rsidRPr="00946127">
        <w:rPr>
          <w:rFonts w:ascii="Arial" w:eastAsia="Calibri" w:hAnsi="Arial" w:cs="Arial"/>
          <w:color w:val="000000"/>
          <w:sz w:val="20"/>
          <w:szCs w:val="20"/>
          <w:highlight w:val="yellow"/>
          <w:lang w:val="en-US"/>
        </w:rPr>
        <w:t>, we consider</w:t>
      </w:r>
      <w:r w:rsidR="0056046A">
        <w:rPr>
          <w:rFonts w:ascii="Arial" w:eastAsia="Calibri" w:hAnsi="Arial" w:cs="Arial"/>
          <w:color w:val="000000"/>
          <w:sz w:val="20"/>
          <w:szCs w:val="20"/>
          <w:highlight w:val="yellow"/>
          <w:lang w:val="en-US"/>
        </w:rPr>
        <w:t>ed</w:t>
      </w:r>
      <w:r w:rsidR="00295290" w:rsidRPr="00946127">
        <w:rPr>
          <w:rFonts w:ascii="Arial" w:eastAsia="Calibri" w:hAnsi="Arial" w:cs="Arial"/>
          <w:color w:val="000000"/>
          <w:sz w:val="20"/>
          <w:szCs w:val="20"/>
          <w:highlight w:val="yellow"/>
          <w:lang w:val="en-US"/>
        </w:rPr>
        <w:t xml:space="preserve"> the effects of drier soils on modeled 6F event runoff.</w:t>
      </w:r>
      <w:r w:rsidR="00F477BE" w:rsidRPr="00946127">
        <w:rPr>
          <w:rFonts w:ascii="Arial" w:eastAsia="Calibri" w:hAnsi="Arial" w:cs="Arial"/>
          <w:color w:val="000000"/>
          <w:sz w:val="20"/>
          <w:szCs w:val="20"/>
          <w:highlight w:val="yellow"/>
          <w:lang w:val="en-US"/>
        </w:rPr>
        <w:t xml:space="preserve"> </w:t>
      </w:r>
      <w:bookmarkStart w:id="19" w:name="_Hlk112828128"/>
      <w:r w:rsidR="00F477BE" w:rsidRPr="00946127">
        <w:rPr>
          <w:rFonts w:ascii="Arial" w:eastAsia="Calibri" w:hAnsi="Arial" w:cs="Arial"/>
          <w:color w:val="000000"/>
          <w:sz w:val="20"/>
          <w:szCs w:val="20"/>
          <w:highlight w:val="yellow"/>
          <w:lang w:val="en-US"/>
        </w:rPr>
        <w:t xml:space="preserve">As </w:t>
      </w:r>
      <w:proofErr w:type="gramStart"/>
      <w:r w:rsidR="00F477BE" w:rsidRPr="00946127">
        <w:rPr>
          <w:rFonts w:ascii="Arial" w:eastAsia="Calibri" w:hAnsi="Arial" w:cs="Arial"/>
          <w:color w:val="000000"/>
          <w:sz w:val="20"/>
          <w:szCs w:val="20"/>
          <w:highlight w:val="yellow"/>
          <w:lang w:val="en-US"/>
        </w:rPr>
        <w:t>expected</w:t>
      </w:r>
      <w:proofErr w:type="gramEnd"/>
      <w:r w:rsidR="00F477BE" w:rsidRPr="00946127">
        <w:rPr>
          <w:rFonts w:ascii="Arial" w:eastAsia="Calibri" w:hAnsi="Arial" w:cs="Arial"/>
          <w:color w:val="000000"/>
          <w:sz w:val="20"/>
          <w:szCs w:val="20"/>
          <w:highlight w:val="yellow"/>
          <w:lang w:val="en-US"/>
        </w:rPr>
        <w:t xml:space="preserve"> (Fig 3A), the no-snow scenario </w:t>
      </w:r>
      <w:r w:rsidR="00C96CFD" w:rsidRPr="00946127">
        <w:rPr>
          <w:rFonts w:ascii="Arial" w:eastAsia="Calibri" w:hAnsi="Arial" w:cs="Arial"/>
          <w:color w:val="000000"/>
          <w:sz w:val="20"/>
          <w:szCs w:val="20"/>
          <w:highlight w:val="yellow"/>
          <w:lang w:val="en-US"/>
        </w:rPr>
        <w:t>produce</w:t>
      </w:r>
      <w:r w:rsidR="00C96CFD">
        <w:rPr>
          <w:rFonts w:ascii="Arial" w:eastAsia="Calibri" w:hAnsi="Arial" w:cs="Arial"/>
          <w:color w:val="000000"/>
          <w:sz w:val="20"/>
          <w:szCs w:val="20"/>
          <w:highlight w:val="yellow"/>
          <w:lang w:val="en-US"/>
        </w:rPr>
        <w:t>d</w:t>
      </w:r>
      <w:r w:rsidR="00C96CFD" w:rsidRPr="00946127">
        <w:rPr>
          <w:rFonts w:ascii="Arial" w:eastAsia="Calibri" w:hAnsi="Arial" w:cs="Arial"/>
          <w:color w:val="000000"/>
          <w:sz w:val="20"/>
          <w:szCs w:val="20"/>
          <w:highlight w:val="yellow"/>
          <w:lang w:val="en-US"/>
        </w:rPr>
        <w:t xml:space="preserve"> </w:t>
      </w:r>
      <w:r w:rsidR="00F477BE" w:rsidRPr="00946127">
        <w:rPr>
          <w:rFonts w:ascii="Arial" w:eastAsia="Calibri" w:hAnsi="Arial" w:cs="Arial"/>
          <w:color w:val="000000"/>
          <w:sz w:val="20"/>
          <w:szCs w:val="20"/>
          <w:highlight w:val="yellow"/>
          <w:lang w:val="en-US"/>
        </w:rPr>
        <w:t>less runoff from the snow-covered catchments (Fig 6A, C-D), indicating non-negligible snowpack contributions that are greatest</w:t>
      </w:r>
      <w:r w:rsidR="00825FBC">
        <w:rPr>
          <w:rFonts w:ascii="Arial" w:eastAsia="Calibri" w:hAnsi="Arial" w:cs="Arial"/>
          <w:color w:val="000000"/>
          <w:sz w:val="20"/>
          <w:szCs w:val="20"/>
          <w:highlight w:val="yellow"/>
          <w:lang w:val="en-US"/>
        </w:rPr>
        <w:t>, for example,</w:t>
      </w:r>
      <w:r w:rsidR="00F477BE" w:rsidRPr="00946127">
        <w:rPr>
          <w:rFonts w:ascii="Arial" w:eastAsia="Calibri" w:hAnsi="Arial" w:cs="Arial"/>
          <w:color w:val="000000"/>
          <w:sz w:val="20"/>
          <w:szCs w:val="20"/>
          <w:highlight w:val="yellow"/>
          <w:lang w:val="en-US"/>
        </w:rPr>
        <w:t xml:space="preserve"> at the central Feather River stream gage</w:t>
      </w:r>
      <w:r w:rsidR="00825FBC">
        <w:rPr>
          <w:rFonts w:ascii="Arial" w:eastAsia="Calibri" w:hAnsi="Arial" w:cs="Arial"/>
          <w:color w:val="000000"/>
          <w:sz w:val="20"/>
          <w:szCs w:val="20"/>
          <w:highlight w:val="yellow"/>
          <w:lang w:val="en-US"/>
        </w:rPr>
        <w:t xml:space="preserve"> (Fig 6A)</w:t>
      </w:r>
      <w:r w:rsidR="00F477BE" w:rsidRPr="00946127">
        <w:rPr>
          <w:rFonts w:ascii="Arial" w:eastAsia="Calibri" w:hAnsi="Arial" w:cs="Arial"/>
          <w:color w:val="000000"/>
          <w:sz w:val="20"/>
          <w:szCs w:val="20"/>
          <w:highlight w:val="yellow"/>
          <w:lang w:val="en-US"/>
        </w:rPr>
        <w:t>. However, the baseline snowpack response over drier soils ha</w:t>
      </w:r>
      <w:r w:rsidR="00CC552E">
        <w:rPr>
          <w:rFonts w:ascii="Arial" w:eastAsia="Calibri" w:hAnsi="Arial" w:cs="Arial"/>
          <w:color w:val="000000"/>
          <w:sz w:val="20"/>
          <w:szCs w:val="20"/>
          <w:highlight w:val="yellow"/>
          <w:lang w:val="en-US"/>
        </w:rPr>
        <w:t>d</w:t>
      </w:r>
      <w:r w:rsidR="00F477BE" w:rsidRPr="00946127">
        <w:rPr>
          <w:rFonts w:ascii="Arial" w:eastAsia="Calibri" w:hAnsi="Arial" w:cs="Arial"/>
          <w:color w:val="000000"/>
          <w:sz w:val="20"/>
          <w:szCs w:val="20"/>
          <w:highlight w:val="yellow"/>
          <w:lang w:val="en-US"/>
        </w:rPr>
        <w:t xml:space="preserve"> a</w:t>
      </w:r>
      <w:r w:rsidR="00825FBC">
        <w:rPr>
          <w:rFonts w:ascii="Arial" w:eastAsia="Calibri" w:hAnsi="Arial" w:cs="Arial"/>
          <w:color w:val="000000"/>
          <w:sz w:val="20"/>
          <w:szCs w:val="20"/>
          <w:highlight w:val="yellow"/>
          <w:lang w:val="en-US"/>
        </w:rPr>
        <w:t xml:space="preserve"> much</w:t>
      </w:r>
      <w:r w:rsidR="00F477BE" w:rsidRPr="00946127">
        <w:rPr>
          <w:rFonts w:ascii="Arial" w:eastAsia="Calibri" w:hAnsi="Arial" w:cs="Arial"/>
          <w:color w:val="000000"/>
          <w:sz w:val="20"/>
          <w:szCs w:val="20"/>
          <w:highlight w:val="yellow"/>
          <w:lang w:val="en-US"/>
        </w:rPr>
        <w:t xml:space="preserve"> </w:t>
      </w:r>
      <w:r w:rsidR="008E3F51">
        <w:rPr>
          <w:rFonts w:ascii="Arial" w:eastAsia="Calibri" w:hAnsi="Arial" w:cs="Arial"/>
          <w:color w:val="000000"/>
          <w:sz w:val="20"/>
          <w:szCs w:val="20"/>
          <w:highlight w:val="yellow"/>
          <w:lang w:val="en-US"/>
        </w:rPr>
        <w:t xml:space="preserve">greater </w:t>
      </w:r>
      <w:r w:rsidR="00F477BE" w:rsidRPr="00946127">
        <w:rPr>
          <w:rFonts w:ascii="Arial" w:eastAsia="Calibri" w:hAnsi="Arial" w:cs="Arial"/>
          <w:color w:val="000000"/>
          <w:sz w:val="20"/>
          <w:szCs w:val="20"/>
          <w:highlight w:val="yellow"/>
          <w:lang w:val="en-US"/>
        </w:rPr>
        <w:t>runoff</w:t>
      </w:r>
      <w:r w:rsidR="008E3F51">
        <w:rPr>
          <w:rFonts w:ascii="Arial" w:eastAsia="Calibri" w:hAnsi="Arial" w:cs="Arial"/>
          <w:color w:val="000000"/>
          <w:sz w:val="20"/>
          <w:szCs w:val="20"/>
          <w:highlight w:val="yellow"/>
          <w:lang w:val="en-US"/>
        </w:rPr>
        <w:t xml:space="preserve"> impact</w:t>
      </w:r>
      <w:r w:rsidR="00825FBC">
        <w:rPr>
          <w:rFonts w:ascii="Arial" w:eastAsia="Calibri" w:hAnsi="Arial" w:cs="Arial"/>
          <w:color w:val="000000"/>
          <w:sz w:val="20"/>
          <w:szCs w:val="20"/>
          <w:highlight w:val="yellow"/>
          <w:lang w:val="en-US"/>
        </w:rPr>
        <w:t xml:space="preserve"> than the no-snow scenario</w:t>
      </w:r>
      <w:r w:rsidR="00F477BE" w:rsidRPr="00946127">
        <w:rPr>
          <w:rFonts w:ascii="Arial" w:eastAsia="Calibri" w:hAnsi="Arial" w:cs="Arial"/>
          <w:color w:val="000000"/>
          <w:sz w:val="20"/>
          <w:szCs w:val="20"/>
          <w:highlight w:val="yellow"/>
          <w:lang w:val="en-US"/>
        </w:rPr>
        <w:t xml:space="preserve">. </w:t>
      </w:r>
      <w:r w:rsidR="00825FBC">
        <w:rPr>
          <w:rFonts w:ascii="Arial" w:eastAsia="Calibri" w:hAnsi="Arial" w:cs="Arial"/>
          <w:color w:val="000000"/>
          <w:sz w:val="20"/>
          <w:szCs w:val="20"/>
          <w:highlight w:val="yellow"/>
          <w:lang w:val="en-US"/>
        </w:rPr>
        <w:t>At the central Feather River stream gage, a</w:t>
      </w:r>
      <w:r w:rsidR="00F477BE" w:rsidRPr="00946127">
        <w:rPr>
          <w:rFonts w:ascii="Arial" w:eastAsia="Calibri" w:hAnsi="Arial" w:cs="Arial"/>
          <w:color w:val="000000"/>
          <w:sz w:val="20"/>
          <w:szCs w:val="20"/>
          <w:highlight w:val="yellow"/>
          <w:lang w:val="en-US"/>
        </w:rPr>
        <w:t xml:space="preserve"> 10% reduction in the 5 February soil moisture state produce</w:t>
      </w:r>
      <w:r w:rsidR="00CC552E">
        <w:rPr>
          <w:rFonts w:ascii="Arial" w:eastAsia="Calibri" w:hAnsi="Arial" w:cs="Arial"/>
          <w:color w:val="000000"/>
          <w:sz w:val="20"/>
          <w:szCs w:val="20"/>
          <w:highlight w:val="yellow"/>
          <w:lang w:val="en-US"/>
        </w:rPr>
        <w:t>d</w:t>
      </w:r>
      <w:r w:rsidR="00F477BE" w:rsidRPr="00946127">
        <w:rPr>
          <w:rFonts w:ascii="Arial" w:eastAsia="Calibri" w:hAnsi="Arial" w:cs="Arial"/>
          <w:color w:val="000000"/>
          <w:sz w:val="20"/>
          <w:szCs w:val="20"/>
          <w:highlight w:val="yellow"/>
          <w:lang w:val="en-US"/>
        </w:rPr>
        <w:t xml:space="preserve"> a runoff response within 24% of the no-snow response</w:t>
      </w:r>
      <w:r w:rsidR="0056243C">
        <w:rPr>
          <w:rFonts w:ascii="Arial" w:eastAsia="Calibri" w:hAnsi="Arial" w:cs="Arial"/>
          <w:color w:val="000000"/>
          <w:sz w:val="20"/>
          <w:szCs w:val="20"/>
          <w:highlight w:val="yellow"/>
          <w:lang w:val="en-US"/>
        </w:rPr>
        <w:t xml:space="preserve"> (Fig 6A)</w:t>
      </w:r>
      <w:r w:rsidR="00F477BE" w:rsidRPr="00946127">
        <w:rPr>
          <w:rFonts w:ascii="Arial" w:eastAsia="Calibri" w:hAnsi="Arial" w:cs="Arial"/>
          <w:color w:val="000000"/>
          <w:sz w:val="20"/>
          <w:szCs w:val="20"/>
          <w:highlight w:val="yellow"/>
          <w:lang w:val="en-US"/>
        </w:rPr>
        <w:t xml:space="preserve">, while drying soils by 25% or more </w:t>
      </w:r>
      <w:r w:rsidR="00CC552E" w:rsidRPr="00946127">
        <w:rPr>
          <w:rFonts w:ascii="Arial" w:eastAsia="Calibri" w:hAnsi="Arial" w:cs="Arial"/>
          <w:color w:val="000000"/>
          <w:sz w:val="20"/>
          <w:szCs w:val="20"/>
          <w:highlight w:val="yellow"/>
          <w:lang w:val="en-US"/>
        </w:rPr>
        <w:t>reduced</w:t>
      </w:r>
      <w:r w:rsidR="00F477BE" w:rsidRPr="00946127">
        <w:rPr>
          <w:rFonts w:ascii="Arial" w:eastAsia="Calibri" w:hAnsi="Arial" w:cs="Arial"/>
          <w:color w:val="000000"/>
          <w:sz w:val="20"/>
          <w:szCs w:val="20"/>
          <w:highlight w:val="yellow"/>
          <w:lang w:val="en-US"/>
        </w:rPr>
        <w:t xml:space="preserve"> runoff beyond what could be made up by the 6F snowmelt volume</w:t>
      </w:r>
      <w:r w:rsidR="0056243C">
        <w:rPr>
          <w:rFonts w:ascii="Arial" w:eastAsia="Calibri" w:hAnsi="Arial" w:cs="Arial"/>
          <w:color w:val="000000"/>
          <w:sz w:val="20"/>
          <w:szCs w:val="20"/>
          <w:highlight w:val="yellow"/>
          <w:lang w:val="en-US"/>
        </w:rPr>
        <w:t>. All gages reflect this response</w:t>
      </w:r>
      <w:r w:rsidR="00F477BE" w:rsidRPr="00946127">
        <w:rPr>
          <w:rFonts w:ascii="Arial" w:eastAsia="Calibri" w:hAnsi="Arial" w:cs="Arial"/>
          <w:color w:val="000000"/>
          <w:sz w:val="20"/>
          <w:szCs w:val="20"/>
          <w:highlight w:val="yellow"/>
          <w:lang w:val="en-US"/>
        </w:rPr>
        <w:t xml:space="preserve"> (Fig 6). The dramatic difference between scenarios suggests </w:t>
      </w:r>
      <w:r w:rsidR="00CC552E">
        <w:rPr>
          <w:rFonts w:ascii="Arial" w:eastAsia="Calibri" w:hAnsi="Arial" w:cs="Arial"/>
          <w:color w:val="000000"/>
          <w:sz w:val="20"/>
          <w:szCs w:val="20"/>
          <w:highlight w:val="yellow"/>
          <w:lang w:val="en-US"/>
        </w:rPr>
        <w:t>that</w:t>
      </w:r>
      <w:r w:rsidR="00F477BE" w:rsidRPr="00946127">
        <w:rPr>
          <w:rFonts w:ascii="Arial" w:eastAsia="Calibri" w:hAnsi="Arial" w:cs="Arial"/>
          <w:color w:val="000000"/>
          <w:sz w:val="20"/>
          <w:szCs w:val="20"/>
          <w:highlight w:val="yellow"/>
          <w:lang w:val="en-US"/>
        </w:rPr>
        <w:t xml:space="preserve"> antecedent soil conditions </w:t>
      </w:r>
      <w:r w:rsidR="00CC552E">
        <w:rPr>
          <w:rFonts w:ascii="Arial" w:eastAsia="Calibri" w:hAnsi="Arial" w:cs="Arial"/>
          <w:color w:val="000000"/>
          <w:sz w:val="20"/>
          <w:szCs w:val="20"/>
          <w:highlight w:val="yellow"/>
          <w:lang w:val="en-US"/>
        </w:rPr>
        <w:t xml:space="preserve">are critical in </w:t>
      </w:r>
      <w:r w:rsidR="00F477BE" w:rsidRPr="00946127">
        <w:rPr>
          <w:rFonts w:ascii="Arial" w:eastAsia="Calibri" w:hAnsi="Arial" w:cs="Arial"/>
          <w:color w:val="000000"/>
          <w:sz w:val="20"/>
          <w:szCs w:val="20"/>
          <w:highlight w:val="yellow"/>
          <w:lang w:val="en-US"/>
        </w:rPr>
        <w:t>forecasting ROS responses at the basin scale.</w:t>
      </w:r>
      <w:r w:rsidR="009766B4" w:rsidRPr="00946127">
        <w:rPr>
          <w:rFonts w:ascii="Arial" w:eastAsia="Calibri" w:hAnsi="Arial" w:cs="Arial"/>
          <w:color w:val="000000"/>
          <w:sz w:val="20"/>
          <w:szCs w:val="20"/>
          <w:highlight w:val="yellow"/>
          <w:lang w:val="en-US"/>
        </w:rPr>
        <w:t xml:space="preserve"> Across the Feather River basin (Fig 6E), 10% drier soils produce comparable runoff relative to </w:t>
      </w:r>
      <w:r w:rsidR="008E3F51">
        <w:rPr>
          <w:rFonts w:ascii="Arial" w:eastAsia="Calibri" w:hAnsi="Arial" w:cs="Arial"/>
          <w:color w:val="000000"/>
          <w:sz w:val="20"/>
          <w:szCs w:val="20"/>
          <w:highlight w:val="yellow"/>
          <w:lang w:val="en-US"/>
        </w:rPr>
        <w:t>removing the</w:t>
      </w:r>
      <w:r w:rsidR="009766B4" w:rsidRPr="00946127">
        <w:rPr>
          <w:rFonts w:ascii="Arial" w:eastAsia="Calibri" w:hAnsi="Arial" w:cs="Arial"/>
          <w:color w:val="000000"/>
          <w:sz w:val="20"/>
          <w:szCs w:val="20"/>
          <w:highlight w:val="yellow"/>
          <w:lang w:val="en-US"/>
        </w:rPr>
        <w:t xml:space="preserve"> snowpack. In other words, a 10% soil moisture bias has the same impact as a 100% snowmelt bias in this case. This difference (33 mm) corresponds to about 0.34 km</w:t>
      </w:r>
      <w:r w:rsidR="009766B4" w:rsidRPr="00946127">
        <w:rPr>
          <w:rFonts w:ascii="Arial" w:eastAsia="Calibri" w:hAnsi="Arial" w:cs="Arial"/>
          <w:color w:val="000000"/>
          <w:sz w:val="20"/>
          <w:szCs w:val="20"/>
          <w:highlight w:val="yellow"/>
          <w:vertAlign w:val="superscript"/>
          <w:lang w:val="en-US"/>
        </w:rPr>
        <w:t>3</w:t>
      </w:r>
      <w:r w:rsidR="009766B4" w:rsidRPr="00946127">
        <w:rPr>
          <w:rFonts w:ascii="Arial" w:eastAsia="Calibri" w:hAnsi="Arial" w:cs="Arial"/>
          <w:color w:val="000000"/>
          <w:sz w:val="20"/>
          <w:szCs w:val="20"/>
          <w:highlight w:val="yellow"/>
          <w:lang w:val="en-US"/>
        </w:rPr>
        <w:t>, or 8% of Lake Oroville’s 4.36 km</w:t>
      </w:r>
      <w:r w:rsidR="009766B4" w:rsidRPr="00946127">
        <w:rPr>
          <w:rFonts w:ascii="Arial" w:eastAsia="Calibri" w:hAnsi="Arial" w:cs="Arial"/>
          <w:color w:val="000000"/>
          <w:sz w:val="20"/>
          <w:szCs w:val="20"/>
          <w:highlight w:val="yellow"/>
          <w:vertAlign w:val="superscript"/>
          <w:lang w:val="en-US"/>
        </w:rPr>
        <w:t>3</w:t>
      </w:r>
      <w:r w:rsidR="009766B4" w:rsidRPr="00946127">
        <w:rPr>
          <w:rFonts w:ascii="Arial" w:eastAsia="Calibri" w:hAnsi="Arial" w:cs="Arial"/>
          <w:color w:val="000000"/>
          <w:sz w:val="20"/>
          <w:szCs w:val="20"/>
          <w:highlight w:val="yellow"/>
          <w:lang w:val="en-US"/>
        </w:rPr>
        <w:t xml:space="preserve"> storage capacity. This consequence is doubled with 25% drier soils</w:t>
      </w:r>
      <w:bookmarkEnd w:id="19"/>
      <w:r w:rsidR="009766B4" w:rsidRPr="00946127">
        <w:rPr>
          <w:rFonts w:ascii="Arial" w:eastAsia="Calibri" w:hAnsi="Arial" w:cs="Arial"/>
          <w:color w:val="000000"/>
          <w:sz w:val="20"/>
          <w:szCs w:val="20"/>
          <w:highlight w:val="yellow"/>
          <w:lang w:val="en-US"/>
        </w:rPr>
        <w:t xml:space="preserve">. </w:t>
      </w:r>
      <w:r w:rsidR="008D177B">
        <w:rPr>
          <w:rFonts w:ascii="Arial" w:eastAsia="Calibri" w:hAnsi="Arial" w:cs="Arial"/>
          <w:color w:val="000000"/>
          <w:sz w:val="20"/>
          <w:szCs w:val="20"/>
          <w:highlight w:val="yellow"/>
          <w:lang w:val="en-US"/>
        </w:rPr>
        <w:t>We note that the u</w:t>
      </w:r>
      <w:r w:rsidR="009766B4" w:rsidRPr="00946127">
        <w:rPr>
          <w:rFonts w:ascii="Arial" w:eastAsia="Calibri" w:hAnsi="Arial" w:cs="Arial"/>
          <w:color w:val="000000"/>
          <w:sz w:val="20"/>
          <w:szCs w:val="20"/>
          <w:highlight w:val="yellow"/>
          <w:lang w:val="en-US"/>
        </w:rPr>
        <w:t xml:space="preserve">nderestimates in event precipitation may explain the lower modeled streamflow in the Feather, as these biases share a similar magnitude (Fig S13). In the Yuba and American, however, low-biased flows begin after most of the event precipitation with minimal modeled soil inputs, suggesting a </w:t>
      </w:r>
      <w:r w:rsidR="00F76C57">
        <w:rPr>
          <w:rFonts w:ascii="Arial" w:eastAsia="Calibri" w:hAnsi="Arial" w:cs="Arial"/>
          <w:color w:val="000000"/>
          <w:sz w:val="20"/>
          <w:szCs w:val="20"/>
          <w:highlight w:val="yellow"/>
          <w:lang w:val="en-US"/>
        </w:rPr>
        <w:t xml:space="preserve">model </w:t>
      </w:r>
      <w:r w:rsidR="009766B4" w:rsidRPr="00946127">
        <w:rPr>
          <w:rFonts w:ascii="Arial" w:eastAsia="Calibri" w:hAnsi="Arial" w:cs="Arial"/>
          <w:color w:val="000000"/>
          <w:sz w:val="20"/>
          <w:szCs w:val="20"/>
          <w:highlight w:val="yellow"/>
          <w:lang w:val="en-US"/>
        </w:rPr>
        <w:t>deficiency in baseflow</w:t>
      </w:r>
      <w:r w:rsidR="009766B4">
        <w:rPr>
          <w:rFonts w:ascii="Arial" w:eastAsia="Calibri" w:hAnsi="Arial" w:cs="Arial"/>
          <w:color w:val="000000"/>
          <w:sz w:val="20"/>
          <w:szCs w:val="20"/>
          <w:lang w:val="en-US"/>
        </w:rPr>
        <w:t xml:space="preserve">. </w:t>
      </w:r>
    </w:p>
    <w:p w14:paraId="2EA6AB69" w14:textId="77777777" w:rsidR="00D862CA" w:rsidRDefault="00D862CA" w:rsidP="00233B90">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2286F053" w14:textId="7DD0942F" w:rsidR="003B395F" w:rsidRDefault="00F76C57" w:rsidP="00233B90">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noProof/>
        </w:rPr>
        <w:drawing>
          <wp:inline distT="0" distB="0" distL="0" distR="0" wp14:anchorId="10617C10" wp14:editId="5A069E40">
            <wp:extent cx="5486400" cy="142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486400" cy="1423035"/>
                    </a:xfrm>
                    <a:prstGeom prst="rect">
                      <a:avLst/>
                    </a:prstGeom>
                    <a:noFill/>
                    <a:ln>
                      <a:noFill/>
                    </a:ln>
                  </pic:spPr>
                </pic:pic>
              </a:graphicData>
            </a:graphic>
          </wp:inline>
        </w:drawing>
      </w:r>
    </w:p>
    <w:p w14:paraId="7D892BE5" w14:textId="23141D5C" w:rsidR="003B395F" w:rsidRPr="00827AC2" w:rsidRDefault="00D862CA" w:rsidP="00233B90">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sidRPr="00971DD9">
        <w:rPr>
          <w:rFonts w:ascii="Arial" w:eastAsia="Calibri" w:hAnsi="Arial" w:cs="Arial"/>
          <w:b/>
          <w:bCs/>
          <w:i/>
          <w:iCs/>
          <w:color w:val="000000"/>
          <w:sz w:val="20"/>
          <w:szCs w:val="20"/>
          <w:lang w:val="en-US"/>
        </w:rPr>
        <w:t xml:space="preserve">Figure </w:t>
      </w:r>
      <w:r>
        <w:rPr>
          <w:rFonts w:ascii="Arial" w:eastAsia="Calibri" w:hAnsi="Arial" w:cs="Arial"/>
          <w:b/>
          <w:bCs/>
          <w:i/>
          <w:iCs/>
          <w:color w:val="000000"/>
          <w:sz w:val="20"/>
          <w:szCs w:val="20"/>
          <w:lang w:val="en-US"/>
        </w:rPr>
        <w:t>6</w:t>
      </w:r>
      <w:r w:rsidRPr="00971DD9">
        <w:rPr>
          <w:rFonts w:ascii="Arial" w:eastAsia="Calibri" w:hAnsi="Arial" w:cs="Arial"/>
          <w:i/>
          <w:iCs/>
          <w:color w:val="000000"/>
          <w:sz w:val="20"/>
          <w:szCs w:val="20"/>
          <w:lang w:val="en-US"/>
        </w:rPr>
        <w:t xml:space="preserve">. </w:t>
      </w:r>
      <w:r w:rsidR="00276092" w:rsidRPr="00827AC2">
        <w:rPr>
          <w:rFonts w:ascii="Arial" w:eastAsia="Calibri" w:hAnsi="Arial" w:cs="Arial"/>
          <w:i/>
          <w:iCs/>
          <w:color w:val="000000"/>
          <w:sz w:val="20"/>
          <w:szCs w:val="20"/>
          <w:highlight w:val="yellow"/>
          <w:lang w:val="en-US"/>
        </w:rPr>
        <w:t xml:space="preserve">Observed and modeled </w:t>
      </w:r>
      <w:r w:rsidR="008E3F51">
        <w:rPr>
          <w:rFonts w:ascii="Arial" w:eastAsia="Calibri" w:hAnsi="Arial" w:cs="Arial"/>
          <w:i/>
          <w:iCs/>
          <w:color w:val="000000"/>
          <w:sz w:val="20"/>
          <w:szCs w:val="20"/>
          <w:highlight w:val="yellow"/>
          <w:lang w:val="en-US"/>
        </w:rPr>
        <w:t xml:space="preserve">cumulative </w:t>
      </w:r>
      <w:r w:rsidR="00276092" w:rsidRPr="00827AC2">
        <w:rPr>
          <w:rFonts w:ascii="Arial" w:eastAsia="Calibri" w:hAnsi="Arial" w:cs="Arial"/>
          <w:i/>
          <w:iCs/>
          <w:color w:val="000000"/>
          <w:sz w:val="20"/>
          <w:szCs w:val="20"/>
          <w:highlight w:val="yellow"/>
          <w:lang w:val="en-US"/>
        </w:rPr>
        <w:t xml:space="preserve">streamflow </w:t>
      </w:r>
      <w:r w:rsidR="008E3F51">
        <w:rPr>
          <w:rFonts w:ascii="Arial" w:eastAsia="Calibri" w:hAnsi="Arial" w:cs="Arial"/>
          <w:i/>
          <w:iCs/>
          <w:color w:val="000000"/>
          <w:sz w:val="20"/>
          <w:szCs w:val="20"/>
          <w:highlight w:val="yellow"/>
          <w:lang w:val="en-US"/>
        </w:rPr>
        <w:t xml:space="preserve">during the </w:t>
      </w:r>
      <w:r w:rsidR="00276092" w:rsidRPr="00827AC2">
        <w:rPr>
          <w:rFonts w:ascii="Arial" w:eastAsia="Calibri" w:hAnsi="Arial" w:cs="Arial"/>
          <w:i/>
          <w:iCs/>
          <w:color w:val="000000"/>
          <w:sz w:val="20"/>
          <w:szCs w:val="20"/>
          <w:highlight w:val="yellow"/>
          <w:lang w:val="en-US"/>
        </w:rPr>
        <w:t>6 February ROS event at</w:t>
      </w:r>
      <w:r w:rsidR="00DC62B2" w:rsidRPr="00827AC2">
        <w:rPr>
          <w:rFonts w:ascii="Arial" w:eastAsia="Calibri" w:hAnsi="Arial" w:cs="Arial"/>
          <w:i/>
          <w:iCs/>
          <w:color w:val="000000"/>
          <w:sz w:val="20"/>
          <w:szCs w:val="20"/>
          <w:highlight w:val="yellow"/>
          <w:lang w:val="en-US"/>
        </w:rPr>
        <w:t xml:space="preserve"> stream gages in the</w:t>
      </w:r>
      <w:r w:rsidR="00276092" w:rsidRPr="00827AC2">
        <w:rPr>
          <w:rFonts w:ascii="Arial" w:eastAsia="Calibri" w:hAnsi="Arial" w:cs="Arial"/>
          <w:i/>
          <w:iCs/>
          <w:color w:val="000000"/>
          <w:sz w:val="20"/>
          <w:szCs w:val="20"/>
          <w:highlight w:val="yellow"/>
          <w:lang w:val="en-US"/>
        </w:rPr>
        <w:t xml:space="preserve"> (A) central Feather, (B) south Yuba (USGS ID 11418500), (C) north Yuba</w:t>
      </w:r>
      <w:r w:rsidR="00DC62B2" w:rsidRPr="00827AC2">
        <w:rPr>
          <w:rFonts w:ascii="Arial" w:eastAsia="Calibri" w:hAnsi="Arial" w:cs="Arial"/>
          <w:i/>
          <w:iCs/>
          <w:color w:val="000000"/>
          <w:sz w:val="20"/>
          <w:szCs w:val="20"/>
          <w:highlight w:val="yellow"/>
          <w:lang w:val="en-US"/>
        </w:rPr>
        <w:t xml:space="preserve">, </w:t>
      </w:r>
      <w:r w:rsidR="00DC62B2" w:rsidRPr="00827AC2">
        <w:rPr>
          <w:rFonts w:ascii="Arial" w:eastAsia="Calibri" w:hAnsi="Arial" w:cs="Arial"/>
          <w:i/>
          <w:iCs/>
          <w:color w:val="000000"/>
          <w:sz w:val="20"/>
          <w:szCs w:val="20"/>
          <w:highlight w:val="yellow"/>
          <w:lang w:val="en-US"/>
        </w:rPr>
        <w:lastRenderedPageBreak/>
        <w:t xml:space="preserve">(D) </w:t>
      </w:r>
      <w:r w:rsidR="00827AC2" w:rsidRPr="00827AC2">
        <w:rPr>
          <w:rFonts w:ascii="Arial" w:eastAsia="Calibri" w:hAnsi="Arial" w:cs="Arial"/>
          <w:i/>
          <w:iCs/>
          <w:color w:val="000000"/>
          <w:sz w:val="20"/>
          <w:szCs w:val="20"/>
          <w:highlight w:val="yellow"/>
          <w:lang w:val="en-US"/>
        </w:rPr>
        <w:t xml:space="preserve">North Fork American (USGS ID 11427000), and (E) the Feather River basin (observing full-natural flow into Lake Oroville). Scenarios compare the baseline run to experiments removing the 5 February snowpack (“no-snow”) and </w:t>
      </w:r>
      <w:r w:rsidR="00444B87">
        <w:rPr>
          <w:rFonts w:ascii="Arial" w:eastAsia="Calibri" w:hAnsi="Arial" w:cs="Arial"/>
          <w:i/>
          <w:iCs/>
          <w:color w:val="000000"/>
          <w:sz w:val="20"/>
          <w:szCs w:val="20"/>
          <w:highlight w:val="yellow"/>
          <w:lang w:val="en-US"/>
        </w:rPr>
        <w:t xml:space="preserve">those </w:t>
      </w:r>
      <w:r w:rsidR="00827AC2" w:rsidRPr="00827AC2">
        <w:rPr>
          <w:rFonts w:ascii="Arial" w:eastAsia="Calibri" w:hAnsi="Arial" w:cs="Arial"/>
          <w:i/>
          <w:iCs/>
          <w:color w:val="000000"/>
          <w:sz w:val="20"/>
          <w:szCs w:val="20"/>
          <w:highlight w:val="yellow"/>
          <w:lang w:val="en-US"/>
        </w:rPr>
        <w:t xml:space="preserve">systematically lowering the 5-February soil moisture </w:t>
      </w:r>
      <w:r w:rsidR="00827AC2" w:rsidRPr="00444B87">
        <w:rPr>
          <w:rFonts w:ascii="Arial" w:eastAsia="Calibri" w:hAnsi="Arial" w:cs="Arial"/>
          <w:i/>
          <w:iCs/>
          <w:color w:val="000000"/>
          <w:sz w:val="20"/>
          <w:szCs w:val="20"/>
          <w:highlight w:val="yellow"/>
          <w:lang w:val="en-US"/>
        </w:rPr>
        <w:t>(“N%-VWC</w:t>
      </w:r>
      <w:r w:rsidR="00827AC2" w:rsidRPr="00444B87">
        <w:rPr>
          <w:rFonts w:ascii="Arial" w:eastAsia="Calibri" w:hAnsi="Arial" w:cs="Arial"/>
          <w:i/>
          <w:iCs/>
          <w:color w:val="000000"/>
          <w:sz w:val="20"/>
          <w:szCs w:val="20"/>
          <w:highlight w:val="yellow"/>
          <w:vertAlign w:val="subscript"/>
          <w:lang w:val="en-US"/>
        </w:rPr>
        <w:t>0</w:t>
      </w:r>
      <w:r w:rsidR="00827AC2" w:rsidRPr="00444B87">
        <w:rPr>
          <w:rFonts w:ascii="Arial" w:eastAsia="Calibri" w:hAnsi="Arial" w:cs="Arial"/>
          <w:i/>
          <w:iCs/>
          <w:color w:val="000000"/>
          <w:sz w:val="20"/>
          <w:szCs w:val="20"/>
          <w:highlight w:val="yellow"/>
          <w:vertAlign w:val="subscript"/>
          <w:lang w:val="en-US"/>
        </w:rPr>
        <w:softHyphen/>
      </w:r>
      <w:r w:rsidR="00827AC2" w:rsidRPr="00444B87">
        <w:rPr>
          <w:rFonts w:ascii="Arial" w:eastAsia="Calibri" w:hAnsi="Arial" w:cs="Arial"/>
          <w:i/>
          <w:iCs/>
          <w:color w:val="000000"/>
          <w:sz w:val="20"/>
          <w:szCs w:val="20"/>
          <w:highlight w:val="yellow"/>
          <w:lang w:val="en-US"/>
        </w:rPr>
        <w:t xml:space="preserve">”). </w:t>
      </w:r>
      <w:r w:rsidR="00444B87" w:rsidRPr="00444B87">
        <w:rPr>
          <w:rFonts w:ascii="Arial" w:eastAsia="Calibri" w:hAnsi="Arial" w:cs="Arial"/>
          <w:i/>
          <w:iCs/>
          <w:color w:val="000000"/>
          <w:sz w:val="20"/>
          <w:szCs w:val="20"/>
          <w:highlight w:val="yellow"/>
          <w:lang w:val="en-US"/>
        </w:rPr>
        <w:t>Drainage areas are outlined in red.</w:t>
      </w:r>
      <w:r w:rsidR="00444B87">
        <w:rPr>
          <w:rFonts w:ascii="Arial" w:eastAsia="Calibri" w:hAnsi="Arial" w:cs="Arial"/>
          <w:i/>
          <w:iCs/>
          <w:color w:val="000000"/>
          <w:sz w:val="20"/>
          <w:szCs w:val="20"/>
          <w:lang w:val="en-US"/>
        </w:rPr>
        <w:t xml:space="preserve"> </w:t>
      </w:r>
    </w:p>
    <w:p w14:paraId="5B280ECB" w14:textId="77777777" w:rsidR="004B1A49" w:rsidRDefault="008A6BAC" w:rsidP="00C63B99">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sidRPr="0083777E">
        <w:rPr>
          <w:rFonts w:ascii="Arial" w:eastAsia="Calibri" w:hAnsi="Arial" w:cs="Arial"/>
          <w:color w:val="000000"/>
          <w:sz w:val="20"/>
          <w:szCs w:val="20"/>
          <w:lang w:val="en-US"/>
        </w:rPr>
        <w:tab/>
      </w:r>
    </w:p>
    <w:p w14:paraId="3C7671DD" w14:textId="56B0E402" w:rsidR="00FC54B5" w:rsidRDefault="00827AC2" w:rsidP="004B1A49">
      <w:pPr>
        <w:pBdr>
          <w:top w:val="nil"/>
          <w:left w:val="nil"/>
          <w:bottom w:val="nil"/>
          <w:right w:val="nil"/>
          <w:between w:val="nil"/>
        </w:pBdr>
        <w:spacing w:before="240" w:after="60" w:line="240" w:lineRule="auto"/>
        <w:ind w:firstLine="720"/>
        <w:contextualSpacing/>
      </w:pPr>
      <w:bookmarkStart w:id="20" w:name="_Hlk112834629"/>
      <w:r>
        <w:rPr>
          <w:rFonts w:ascii="Arial" w:eastAsia="Calibri" w:hAnsi="Arial" w:cs="Arial"/>
          <w:color w:val="000000"/>
          <w:sz w:val="20"/>
          <w:szCs w:val="20"/>
          <w:lang w:val="en-US"/>
        </w:rPr>
        <w:t>These results indicate basin-scale ROS flood response (as with other flood mechanisms</w:t>
      </w:r>
      <w:r w:rsidR="00753BB4">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{"citationItems":[{"id":"ITEM-1","itemData":{"DOI":"10.1002/2016GL068070","author":[{"dropping-particle":"","family":"Berghuijs","given":"Wouter R","non-dropping-particle":"","parse-names":false,"suffix":""},{"dropping-particle":"","family":"Woods","given":"Ross A","non-dropping-particle":"","parse-names":false,"suffix":""},{"dropping-particle":"","family":"Hutton","given":"Christopher J","non-dropping-particle":"","parse-names":false,"suffix":""},{"dropping-particle":"","family":"Sivapalan","given":"M","non-dropping-particle":"","parse-names":false,"suffix":""}],"container-title":"Geophysical Research Letters","id":"ITEM-1","issue":"9","issued":{"date-parts":[["2016"]]},"page":"4382-4390","title":"Dominant flood generating mechanisms across the United States","type":"article-journal","volume":"43"},"uris":["http://www.mendeley.com/documents/?uuid=5fd91188-35c3-4c8c-9e44-e3cd14cca8c1"]},{"id":"ITEM-2","itemData":{"DOI":"10.1029/2019WR024841","abstract":"Abstract Inferring the mechanisms causing river flooding is key to understanding past, present, and future flood risk. However, a quantitative spatially distributed overview of the mechanisms that drive flooding across Europe is currently unavailable. In addition, studies that classify catchments according to their flood-driving mechanisms often identify a single mechanism per location, although multiple mechanisms typically contribute to flood risk. We introduce a new method that uses seasonality statistics to estimate the relative importance of extreme precipitation, soil moisture excess, and snowmelt as flood drivers. Applying this method to a European data set of maximum annual flow dates in several thousand catchments reveals that from 1960 to 2010 relatively few annual floods were caused by annual rainfall peaks. Instead, most European floods were caused by snowmelt and by the concurrence of heavy precipitation with high antecedent soil moisture. For most catchments, the relative importance of these mechanisms has not substantially changed during the past five decades. Exposing the regional mechanisms underlying Europe's most costly natural hazard is a key first step in identifying the processes that require most attention in future flood research.","author":[{"dropping-particle":"","family":"Berghuijs","given":"Wouter R","non-dropping-particle":"","parse-names":false,"suffix":""},{"dropping-particle":"","family":"Harrigan","given":"Shaun","non-dropping-particle":"","parse-names":false,"suffix":""},{"dropping-particle":"","family":"Molnar","given":"Peter","non-dropping-particle":"","parse-names":false,"suffix":""},{"dropping-particle":"","family":"Slater","given":"Louise J","non-dropping-particle":"","parse-names":false,"suffix":""},{"dropping-particle":"","family":"Kirchner","given":"James W","non-dropping-particle":"","parse-names":false,"suffix":""}],"container-title":"Water Resources Research","id":"ITEM-2","issue":"6","issued":{"date-parts":[["2019"]]},"page":"4582-4593","title":"The Relative Importance of Different Flood-Generating Mechanisms Across Europe","type":"article-journal","volume":"55"},"uris":["http://www.mendeley.com/documents/?uuid=c696b34a-bc0d-4997-9b23-cc97343bdb4f"]},{"id":"ITEM-3","itemData":{"DOI":"10.1029/2020WR029287","author":[{"dropping-particle":"","family":"Tarouilly","given":"Emilie","non-dropping-particle":"","parse-names":false,"suffix":""},{"dropping-particle":"","family":"Li","given":"Dongyue","non-dropping-particle":"","parse-names":false,"suffix":""},{"dropping-particle":"","family":"Lettenmaier","given":"Dennis P.","non-dropping-particle":"","parse-names":false,"suffix":""}],"container-title":"Water Resources Research","id":"ITEM-3","issue":"9","issued":{"date-parts":[["2021"]]},"page":"e2020WR029287","title":"Western U.S. Superfloods in the Recent Instrumental Record","type":"article-journal","volume":"57"},"uris":["http://www.mendeley.com/documents/?uuid=8551190d-177d-420e-9bbc-4e44cde29bb3"]},{"id":"ITEM-4","itemData":{"DOI":"10.1029/2022GL098855","ISSN":"19448007","abstract":"Floods in the mountainous western U.S. typically arise from rainfall, snowmelt, or rain-on-snow (ROS). This implies that streamflow records comprise “mixtures” of flood regimes with differing physical characteristics. This runs counter to the assumption, made in flood hazard practice, that flood observations are independent and identically distributed. In this study, we examine 308 watersheds and 281 (91%) of which exhibited substantial roles of at least two flood regimes, with rainfall and ROS accounting for the very largest floods. We demonstrate that flood mixtures can have dramatic impacts on upper-tail flood quantiles—rarer than the 0.01 annual exceedance probability. While the geographic distribution of mixed flood regimes is explained by climate and elevation, such regimes are subject to future change due to climate warming. The complexities brought about by diverse flood mixtures require process-based approaches for understanding and modeling future flood frequency distributions.","author":[{"dropping-particle":"","family":"Yu","given":"Guo","non-dropping-particle":"","parse-names":false,"suffix":""},{"dropping-particle":"","family":"Wright","given":"Daniel B.","non-dropping-particle":"","parse-names":false,"suffix":""},{"dropping-particle":"V.","family":"Davenport","given":"Frances","non-dropping-particle":"","parse-names":false,"suffix":""}],"container-title":"Geophysical Research Letters","id":"ITEM-4","issue":"10","issued":{"date-parts":[["2022"]]},"page":"e2022GL098855","title":"Diverse Physical Processes Drive Upper-Tail Flood Quantiles in the US Mountain West","type":"article-journal","volume":"49"},"uris":["http://www.mendeley.com/documents/?uuid=e0f67bcd-ea0c-49dd-8b66-a676e2164358"]}],"mendeley":{"formattedCitation":"&lt;sup&gt;3,78–80&lt;/sup&gt;","plainTextFormattedCitation":"3,78–80","previouslyFormattedCitation":"&lt;sup&gt;3,78–80&lt;/sup&gt;"},"properties":{"noteIndex":0},"schema":"https://github.com/citation-style-language/schema/raw/master/csl-citation.json"}</w:instrText>
      </w:r>
      <w:r w:rsidR="00753BB4">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3,78–80</w:t>
      </w:r>
      <w:r w:rsidR="00753BB4">
        <w:rPr>
          <w:rFonts w:ascii="Arial" w:eastAsia="Calibri" w:hAnsi="Arial" w:cs="Arial"/>
          <w:color w:val="000000"/>
          <w:sz w:val="20"/>
          <w:szCs w:val="20"/>
          <w:lang w:val="en-US"/>
        </w:rPr>
        <w:fldChar w:fldCharType="end"/>
      </w:r>
      <w:r>
        <w:rPr>
          <w:rFonts w:ascii="Arial" w:eastAsia="Calibri" w:hAnsi="Arial" w:cs="Arial"/>
          <w:color w:val="000000"/>
          <w:sz w:val="20"/>
          <w:szCs w:val="20"/>
          <w:lang w:val="en-US"/>
        </w:rPr>
        <w:t xml:space="preserve">) is </w:t>
      </w:r>
      <w:r w:rsidR="00CC4582">
        <w:rPr>
          <w:rFonts w:ascii="Arial" w:eastAsia="Calibri" w:hAnsi="Arial" w:cs="Arial"/>
          <w:color w:val="000000"/>
          <w:sz w:val="20"/>
          <w:szCs w:val="20"/>
          <w:lang w:val="en-US"/>
        </w:rPr>
        <w:t xml:space="preserve">largely </w:t>
      </w:r>
      <w:r>
        <w:rPr>
          <w:rFonts w:ascii="Arial" w:eastAsia="Calibri" w:hAnsi="Arial" w:cs="Arial"/>
          <w:color w:val="000000"/>
          <w:sz w:val="20"/>
          <w:szCs w:val="20"/>
          <w:lang w:val="en-US"/>
        </w:rPr>
        <w:t>driven by saturated soils</w:t>
      </w:r>
      <w:bookmarkEnd w:id="20"/>
      <w:r>
        <w:rPr>
          <w:rFonts w:ascii="Arial" w:eastAsia="Calibri" w:hAnsi="Arial" w:cs="Arial"/>
          <w:color w:val="000000"/>
          <w:sz w:val="20"/>
          <w:szCs w:val="20"/>
          <w:lang w:val="en-US"/>
        </w:rPr>
        <w:t xml:space="preserve">. We </w:t>
      </w:r>
      <w:r w:rsidR="00C96CFD">
        <w:rPr>
          <w:rFonts w:ascii="Arial" w:eastAsia="Calibri" w:hAnsi="Arial" w:cs="Arial"/>
          <w:color w:val="000000"/>
          <w:sz w:val="20"/>
          <w:szCs w:val="20"/>
          <w:lang w:val="en-US"/>
        </w:rPr>
        <w:t xml:space="preserve">have </w:t>
      </w:r>
      <w:r>
        <w:rPr>
          <w:rFonts w:ascii="Arial" w:eastAsia="Calibri" w:hAnsi="Arial" w:cs="Arial"/>
          <w:color w:val="000000"/>
          <w:sz w:val="20"/>
          <w:szCs w:val="20"/>
          <w:lang w:val="en-US"/>
        </w:rPr>
        <w:t>show</w:t>
      </w:r>
      <w:r w:rsidR="00C96CFD">
        <w:rPr>
          <w:rFonts w:ascii="Arial" w:eastAsia="Calibri" w:hAnsi="Arial" w:cs="Arial"/>
          <w:color w:val="000000"/>
          <w:sz w:val="20"/>
          <w:szCs w:val="20"/>
          <w:lang w:val="en-US"/>
        </w:rPr>
        <w:t>n</w:t>
      </w:r>
      <w:r w:rsidR="00CC4582">
        <w:rPr>
          <w:rFonts w:ascii="Arial" w:eastAsia="Calibri" w:hAnsi="Arial" w:cs="Arial"/>
          <w:color w:val="000000"/>
          <w:sz w:val="20"/>
          <w:szCs w:val="20"/>
          <w:lang w:val="en-US"/>
        </w:rPr>
        <w:t xml:space="preserve"> this through two thought experiments </w:t>
      </w:r>
      <w:r w:rsidR="004A1153">
        <w:rPr>
          <w:rFonts w:ascii="Arial" w:eastAsia="Calibri" w:hAnsi="Arial" w:cs="Arial"/>
          <w:color w:val="000000"/>
          <w:sz w:val="20"/>
          <w:szCs w:val="20"/>
          <w:lang w:val="en-US"/>
        </w:rPr>
        <w:t xml:space="preserve">demonstrating how </w:t>
      </w:r>
      <w:r>
        <w:rPr>
          <w:rFonts w:ascii="Arial" w:eastAsia="Calibri" w:hAnsi="Arial" w:cs="Arial"/>
          <w:color w:val="000000"/>
          <w:sz w:val="20"/>
          <w:szCs w:val="20"/>
          <w:lang w:val="en-US"/>
        </w:rPr>
        <w:t xml:space="preserve">increasingly efficient winter runoff volumes </w:t>
      </w:r>
      <w:r w:rsidR="00CC4582">
        <w:rPr>
          <w:rFonts w:ascii="Arial" w:eastAsia="Calibri" w:hAnsi="Arial" w:cs="Arial"/>
          <w:color w:val="000000"/>
          <w:sz w:val="20"/>
          <w:szCs w:val="20"/>
          <w:lang w:val="en-US"/>
        </w:rPr>
        <w:t>could be driven by saturated soils, and a somewhat “passive” snowpack that enables</w:t>
      </w:r>
      <w:r w:rsidR="004A1153">
        <w:rPr>
          <w:rFonts w:ascii="Arial" w:eastAsia="Calibri" w:hAnsi="Arial" w:cs="Arial"/>
          <w:color w:val="000000"/>
          <w:sz w:val="20"/>
          <w:szCs w:val="20"/>
          <w:lang w:val="en-US"/>
        </w:rPr>
        <w:t xml:space="preserve"> direct</w:t>
      </w:r>
      <w:r w:rsidR="00CC4582">
        <w:rPr>
          <w:rFonts w:ascii="Arial" w:eastAsia="Calibri" w:hAnsi="Arial" w:cs="Arial"/>
          <w:color w:val="000000"/>
          <w:sz w:val="20"/>
          <w:szCs w:val="20"/>
          <w:lang w:val="en-US"/>
        </w:rPr>
        <w:t xml:space="preserve"> rainfall passage and contribut</w:t>
      </w:r>
      <w:r w:rsidR="004A1153">
        <w:rPr>
          <w:rFonts w:ascii="Arial" w:eastAsia="Calibri" w:hAnsi="Arial" w:cs="Arial"/>
          <w:color w:val="000000"/>
          <w:sz w:val="20"/>
          <w:szCs w:val="20"/>
          <w:lang w:val="en-US"/>
        </w:rPr>
        <w:t>ion</w:t>
      </w:r>
      <w:r w:rsidR="00CC4582">
        <w:rPr>
          <w:rFonts w:ascii="Arial" w:eastAsia="Calibri" w:hAnsi="Arial" w:cs="Arial"/>
          <w:color w:val="000000"/>
          <w:sz w:val="20"/>
          <w:szCs w:val="20"/>
          <w:lang w:val="en-US"/>
        </w:rPr>
        <w:t xml:space="preserve"> to runoff volumes—</w:t>
      </w:r>
      <w:r>
        <w:rPr>
          <w:rFonts w:ascii="Arial" w:eastAsia="Calibri" w:hAnsi="Arial" w:cs="Arial"/>
          <w:color w:val="000000"/>
          <w:sz w:val="20"/>
          <w:szCs w:val="20"/>
          <w:lang w:val="en-US"/>
        </w:rPr>
        <w:t xml:space="preserve">despite several large, warm ARs. </w:t>
      </w:r>
      <w:r w:rsidR="00CC4582">
        <w:rPr>
          <w:rFonts w:ascii="Arial" w:eastAsia="Calibri" w:hAnsi="Arial" w:cs="Arial"/>
          <w:color w:val="000000"/>
          <w:sz w:val="20"/>
          <w:szCs w:val="20"/>
          <w:lang w:val="en-US"/>
        </w:rPr>
        <w:t>Other c</w:t>
      </w:r>
      <w:r>
        <w:rPr>
          <w:rFonts w:ascii="Arial" w:eastAsia="Calibri" w:hAnsi="Arial" w:cs="Arial"/>
          <w:color w:val="000000"/>
          <w:sz w:val="20"/>
          <w:szCs w:val="20"/>
          <w:lang w:val="en-US"/>
        </w:rPr>
        <w:t xml:space="preserve">ases </w:t>
      </w:r>
      <w:r w:rsidR="003F30BC" w:rsidRPr="0083777E">
        <w:rPr>
          <w:rFonts w:ascii="Arial" w:eastAsia="Calibri" w:hAnsi="Arial" w:cs="Arial"/>
          <w:color w:val="000000"/>
          <w:sz w:val="20"/>
          <w:szCs w:val="20"/>
          <w:lang w:val="en-US"/>
        </w:rPr>
        <w:t>of large, high-efficiency streamflow have been observed in other small, sno</w:t>
      </w:r>
      <w:r w:rsidR="003F30BC">
        <w:rPr>
          <w:rFonts w:ascii="Arial" w:eastAsia="Calibri" w:hAnsi="Arial" w:cs="Arial"/>
          <w:color w:val="000000"/>
          <w:sz w:val="20"/>
          <w:szCs w:val="20"/>
          <w:lang w:val="en-US"/>
        </w:rPr>
        <w:t>w-dominated basins in the Western U</w:t>
      </w:r>
      <w:r w:rsidR="00C16183">
        <w:rPr>
          <w:rFonts w:ascii="Arial" w:eastAsia="Calibri" w:hAnsi="Arial" w:cs="Arial"/>
          <w:color w:val="000000"/>
          <w:sz w:val="20"/>
          <w:szCs w:val="20"/>
          <w:lang w:val="en-US"/>
        </w:rPr>
        <w:t xml:space="preserve">nited </w:t>
      </w:r>
      <w:r w:rsidR="003F30BC">
        <w:rPr>
          <w:rFonts w:ascii="Arial" w:eastAsia="Calibri" w:hAnsi="Arial" w:cs="Arial"/>
          <w:color w:val="000000"/>
          <w:sz w:val="20"/>
          <w:szCs w:val="20"/>
          <w:lang w:val="en-US"/>
        </w:rPr>
        <w:t>S</w:t>
      </w:r>
      <w:r w:rsidR="00C16183">
        <w:rPr>
          <w:rFonts w:ascii="Arial" w:eastAsia="Calibri" w:hAnsi="Arial" w:cs="Arial"/>
          <w:color w:val="000000"/>
          <w:sz w:val="20"/>
          <w:szCs w:val="20"/>
          <w:lang w:val="en-US"/>
        </w:rPr>
        <w:t>tates</w:t>
      </w:r>
      <w:r w:rsidR="003F30BC">
        <w:rPr>
          <w:rFonts w:ascii="Arial" w:eastAsia="Calibri" w:hAnsi="Arial" w:cs="Arial"/>
          <w:color w:val="000000"/>
          <w:sz w:val="20"/>
          <w:szCs w:val="20"/>
          <w:lang w:val="en-US"/>
        </w:rPr>
        <w:t xml:space="preserve">–caused by wet soils and winter rainfall occurring </w:t>
      </w:r>
      <w:r w:rsidR="00361A1A">
        <w:rPr>
          <w:rFonts w:ascii="Arial" w:eastAsia="Calibri" w:hAnsi="Arial" w:cs="Arial"/>
          <w:color w:val="000000"/>
          <w:sz w:val="20"/>
          <w:szCs w:val="20"/>
          <w:lang w:val="en-US"/>
        </w:rPr>
        <w:t xml:space="preserve">during </w:t>
      </w:r>
      <w:r w:rsidR="003F30BC">
        <w:rPr>
          <w:rFonts w:ascii="Arial" w:eastAsia="Calibri" w:hAnsi="Arial" w:cs="Arial"/>
          <w:color w:val="000000"/>
          <w:sz w:val="20"/>
          <w:szCs w:val="20"/>
          <w:lang w:val="en-US"/>
        </w:rPr>
        <w:t xml:space="preserve">periods of </w:t>
      </w:r>
      <w:r w:rsidR="00361A1A">
        <w:rPr>
          <w:rFonts w:ascii="Arial" w:eastAsia="Calibri" w:hAnsi="Arial" w:cs="Arial"/>
          <w:color w:val="000000"/>
          <w:sz w:val="20"/>
          <w:szCs w:val="20"/>
          <w:lang w:val="en-US"/>
        </w:rPr>
        <w:t>low</w:t>
      </w:r>
      <w:r w:rsidR="003F30BC">
        <w:rPr>
          <w:rFonts w:ascii="Arial" w:eastAsia="Calibri" w:hAnsi="Arial" w:cs="Arial"/>
          <w:color w:val="000000"/>
          <w:sz w:val="20"/>
          <w:szCs w:val="20"/>
          <w:lang w:val="en-US"/>
        </w:rPr>
        <w:t xml:space="preserve"> potential evapotranspiration</w:t>
      </w:r>
      <w:r w:rsidR="003F30B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 xml:space="preserve">ADDIN CSL_CITATION {"citationItems":[{"id":"ITEM-1","itemData":{"DOI":"10.1029/2019WR026132","author":[{"dropping-particle":"","family":"Hammond","given":"John C.","non-dropping-particle":"","parse-names":false,"suffix":""},{"dropping-particle":"","family":"Kampf","given":"Stephanie K","non-dropping-particle":"","parse-names":false,"suffix":""}],"container-title":"Water Resources Research","id":"ITEM-1","issue":"4","issued":{"date-parts":[["2020"]]},"page":"e2019WR026132","title":"Subannual Streamflow Responses to Rainfall and Snowmelt Inputs in Snow </w:instrText>
      </w:r>
      <w:r w:rsidR="00EC01AE">
        <w:rPr>
          <w:rFonts w:ascii="Cambria Math" w:eastAsia="Calibri" w:hAnsi="Cambria Math" w:cs="Cambria Math"/>
          <w:color w:val="000000"/>
          <w:sz w:val="20"/>
          <w:szCs w:val="20"/>
          <w:lang w:val="en-US"/>
        </w:rPr>
        <w:instrText>‐</w:instrText>
      </w:r>
      <w:r w:rsidR="00EC01AE">
        <w:rPr>
          <w:rFonts w:ascii="Arial" w:eastAsia="Calibri" w:hAnsi="Arial" w:cs="Arial"/>
          <w:color w:val="000000"/>
          <w:sz w:val="20"/>
          <w:szCs w:val="20"/>
          <w:lang w:val="en-US"/>
        </w:rPr>
        <w:instrText xml:space="preserve"> Dominated Watersheds of the Western United States","type":"article-journal","volume":"56"},"uris":["http://www.mendeley.com/documents/?uuid=5b4402a5-1863-4542-a2bf-e54c4387d0e3"]},{"id":"ITEM-2","itemData":{"DOI":"10.1002/hyp.14411","ISSN":"0885-6087","abstract":"Because of the importance of snow for river discharge in mountain regions, hydrological research often focuses on seasonally snow-covered zones. However, in many basins the majority of the land surface area is intermittently snow-covered. Discharge monitoring in these areas is less common, so their contributions to downstream rivers remain largely unknown. We evaluated hydrological differences between three intermittently snow-covered (mean annual Jan 1–Jul 3 snow persistence &lt;60%) and two seasonally snow-covered headwater catchments in the Colorado Front Range. We compared water balance variables to evaluate how and why discharge differs between the snow zones and estimated the relative contributions from each snow zone to regional river discharge. We focused on water years 2016–2019 and used a combination of in situ sensors and regional climate datasets. Annual discharge from the intermittent snow zone was low for all three catchments (10–77 mm), despite covering a wide range in annual snow persistence (25%–64%), whereas annual discharge from the seasonal snow zone was up to 73 times higher. Soil moisture in the seasonal snow zone was above field capacity for longer periods of time than in the intermittent snow zone, and the intermittent snow zone was uniquely subject to soil freezing (up to 102 days per year). For most of the year, potential evapotranspiration exceeded rainfall and snowmelt inputs in the intermittent snow zone, but was lower than rainfall and snowmelt inputs in the seasonal snow zone. This is likely a primary driver of the differences in soil moisture and discharge for catchments with a seasonal versus intermittent snow cover. Despite the large difference in discharge between these two snow zones, the intermittent snow zone contributed about a quarter of the discharge in the regional river, highlighting the importance of studying discharge generation across all elevations.","author":[{"dropping-particle":"","family":"Harrison","given":"Hannah N.","non-dropping-particle":"","parse-names":false,"suffix":""},{"dropping-particle":"","family":"Hammond","given":"John C.","non-dropping-particle":"","parse-names":false,"suffix":""},{"dropping-particle":"","family":"Kampf","given":"Stephanie","non-dropping-particle":"","parse-names":false,"suffix":""},{"dropping-particle":"","family":"Kiewiet","given":"Leonie","non-dropping-particle":"","parse-names":false,"suffix":""}],"container-title":"Hydrological Processes","id":"ITEM-2","issue":"11","issued":{"date-parts":[["2021"]]},"page":"e14411","title":"On the hydrological difference between catchments above and below the intermittent</w:instrText>
      </w:r>
      <w:r w:rsidR="00EC01AE">
        <w:rPr>
          <w:rFonts w:ascii="Cambria Math" w:eastAsia="Calibri" w:hAnsi="Cambria Math" w:cs="Cambria Math"/>
          <w:color w:val="000000"/>
          <w:sz w:val="20"/>
          <w:szCs w:val="20"/>
          <w:lang w:val="en-US"/>
        </w:rPr>
        <w:instrText>‐</w:instrText>
      </w:r>
      <w:r w:rsidR="00EC01AE">
        <w:rPr>
          <w:rFonts w:ascii="Arial" w:eastAsia="Calibri" w:hAnsi="Arial" w:cs="Arial"/>
          <w:color w:val="000000"/>
          <w:sz w:val="20"/>
          <w:szCs w:val="20"/>
          <w:lang w:val="en-US"/>
        </w:rPr>
        <w:instrText>persistent snow transition","type":"article-journal","volume":"35"},"uris":["http://www.mendeley.com/documents/?uuid=2a7675ea-bc8a-473d-911d-baa7de3250da"]},{"id":"ITEM-3","itemData":{"DOI":"10.3390/w13010003","ISSN":"20734441","abstract":"Recent streamflow declines in the Upper Colorado River Basin raise concerns about the sensitivity of water supply for 40 million people to rising temperatures. Yet, other studies in western US river basins present a paradox: streamflow has not consistently declined with warming and snow loss. A potential explanation for this lack of consistency is warming-induced production of winter runoff when potential evaporative losses are low. This mechanism is more likely in basins at lower elevations or latitudes with relatively warm winter temperatures and intermittent snowpacks. We test whether this accounts for streamflow patterns in nine gaged basins of the Salt River and its tributaries, which is a sub-basin in the Lower Colorado River Basin (LCRB). We develop a basin-scale model that separates snow and rainfall inputs and simulates snow accumulation and melt using temperature, precipitation, and relative humidity. Despite significant warming from 1968–2011 and snow loss in many of the basins, annual and seasonal streamflow did not decline. Between 25% and 50% of annual streamflow is generated in winter (NDJF) when runoff ratios are generally higher and potential evapotranspiration losses are one-third of potential losses in spring (MAMJ). Sub-annual streamflow responses to winter inputs were larger and more efficient than spring and summer responses and their frequencies and magnitudes increased in 1968–2011 compared to 1929–1967. In total, 75% of the largest winter events were associated with atmospheric rivers, which can produce large cool-season streamflow peaks. We conclude that temperature-induced snow loss in this LCRB sub-basin was moderated by enhanced winter hydrological inputs and streamflow production.","author":[{"dropping-particle":"","family":"Robles","given":"Marcos D.","non-dropping-particle":"","parse-names":false,"suffix":""},{"dropping-particle":"","family":"Hammond","given":"John C.","non-dropping-particle":"","parse-names":false,"suffix":""},{"dropping-particle":"","family":"Kampf","given":"Stephanie K.","non-dropping-particle":"","parse-names":false,"suffix":""},{"dropping-particle":"","family":"Biederman","given":"Joel A.","non-dropping-particle":"","parse-names":false,"suffix":""},{"dropping-particle":"","family":"Demaria","given":"Eleonora M.C.","non-dropping-particle":"","parse-names":false,"suffix":""}],"container-title":"Water","id":"ITEM-3","issue":"1","issued":{"date-parts":[["2021"]]},"page":"3","title":"Winter inputs buffer streamflow sensitivity to snowpack losses in the salt river watershed in the lower colorado river basin","type":"article-journal","volume":"13"},"uris":["http://www.mendeley.com/documents/?uuid=6f367736-3caf-4911-b56b-c92dc8a59e48"]}],"mendeley":{"formattedCitation":"&lt;sup&gt;81–83&lt;/sup&gt;","plainTextFormattedCitation":"81–83","previouslyFormattedCitation":"&lt;sup&gt;81–83&lt;/sup&gt;"},"properties":{"noteIndex":0},"schema":"https://github.com/citation-style-language/schema/raw/master/csl-citation.json"}</w:instrText>
      </w:r>
      <w:r w:rsidR="003F30B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81–83</w:t>
      </w:r>
      <w:r w:rsidR="003F30BC">
        <w:rPr>
          <w:rFonts w:ascii="Arial" w:eastAsia="Calibri" w:hAnsi="Arial" w:cs="Arial"/>
          <w:color w:val="000000"/>
          <w:sz w:val="20"/>
          <w:szCs w:val="20"/>
          <w:lang w:val="en-US"/>
        </w:rPr>
        <w:fldChar w:fldCharType="end"/>
      </w:r>
      <w:r w:rsidR="003F30BC">
        <w:rPr>
          <w:rFonts w:ascii="Arial" w:eastAsia="Calibri" w:hAnsi="Arial" w:cs="Arial"/>
          <w:color w:val="000000"/>
          <w:sz w:val="20"/>
          <w:szCs w:val="20"/>
          <w:lang w:val="en-US"/>
        </w:rPr>
        <w:t xml:space="preserve">. </w:t>
      </w:r>
      <w:bookmarkStart w:id="21" w:name="_Hlk112834529"/>
      <w:r w:rsidR="003F30BC">
        <w:rPr>
          <w:rFonts w:ascii="Arial" w:eastAsia="Calibri" w:hAnsi="Arial" w:cs="Arial"/>
          <w:color w:val="000000"/>
          <w:sz w:val="20"/>
          <w:szCs w:val="20"/>
          <w:lang w:val="en-US"/>
        </w:rPr>
        <w:t xml:space="preserve">However, </w:t>
      </w:r>
      <w:bookmarkStart w:id="22" w:name="_Hlk112830498"/>
      <w:r w:rsidR="003F30BC">
        <w:rPr>
          <w:rFonts w:ascii="Arial" w:eastAsia="Calibri" w:hAnsi="Arial" w:cs="Arial"/>
          <w:color w:val="000000"/>
          <w:sz w:val="20"/>
          <w:szCs w:val="20"/>
          <w:lang w:val="en-US"/>
        </w:rPr>
        <w:t xml:space="preserve">disentangling snowmelt and </w:t>
      </w:r>
      <w:r w:rsidR="00B04824" w:rsidRPr="00B04824">
        <w:rPr>
          <w:rFonts w:ascii="Arial" w:eastAsia="Calibri" w:hAnsi="Arial" w:cs="Arial"/>
          <w:color w:val="000000"/>
          <w:sz w:val="20"/>
          <w:szCs w:val="20"/>
          <w:highlight w:val="yellow"/>
          <w:lang w:val="en-US"/>
        </w:rPr>
        <w:t>groundwater (i.e., baseflow)</w:t>
      </w:r>
      <w:r w:rsidR="00B04824">
        <w:rPr>
          <w:rFonts w:ascii="Arial" w:eastAsia="Calibri" w:hAnsi="Arial" w:cs="Arial"/>
          <w:color w:val="000000"/>
          <w:sz w:val="20"/>
          <w:szCs w:val="20"/>
          <w:lang w:val="en-US"/>
        </w:rPr>
        <w:t xml:space="preserve"> </w:t>
      </w:r>
      <w:r w:rsidR="003F30BC">
        <w:rPr>
          <w:rFonts w:ascii="Arial" w:eastAsia="Calibri" w:hAnsi="Arial" w:cs="Arial"/>
          <w:color w:val="000000"/>
          <w:sz w:val="20"/>
          <w:szCs w:val="20"/>
          <w:lang w:val="en-US"/>
        </w:rPr>
        <w:t>contributions from rainfall inputs in driving streamflow generation</w:t>
      </w:r>
      <w:r w:rsidR="003F30B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 xml:space="preserve">ADDIN CSL_CITATION {"citationItems":[{"id":"ITEM-1","itemData":{"DOI":"10.1029/2019WR026132","author":[{"dropping-particle":"","family":"Hammond","given":"John C.","non-dropping-particle":"","parse-names":false,"suffix":""},{"dropping-particle":"","family":"Kampf","given":"Stephanie K","non-dropping-particle":"","parse-names":false,"suffix":""}],"container-title":"Water Resources Research","id":"ITEM-1","issue":"4","issued":{"date-parts":[["2020"]]},"page":"e2019WR026132","title":"Subannual Streamflow Responses to Rainfall and Snowmelt Inputs in Snow </w:instrText>
      </w:r>
      <w:r w:rsidR="00EC01AE">
        <w:rPr>
          <w:rFonts w:ascii="Cambria Math" w:eastAsia="Calibri" w:hAnsi="Cambria Math" w:cs="Cambria Math"/>
          <w:color w:val="000000"/>
          <w:sz w:val="20"/>
          <w:szCs w:val="20"/>
          <w:lang w:val="en-US"/>
        </w:rPr>
        <w:instrText>‐</w:instrText>
      </w:r>
      <w:r w:rsidR="00EC01AE">
        <w:rPr>
          <w:rFonts w:ascii="Arial" w:eastAsia="Calibri" w:hAnsi="Arial" w:cs="Arial"/>
          <w:color w:val="000000"/>
          <w:sz w:val="20"/>
          <w:szCs w:val="20"/>
          <w:lang w:val="en-US"/>
        </w:rPr>
        <w:instrText xml:space="preserve"> Dominated Watersheds of the Western United States","type":"article-journal","volume":"56"},"uris":["http://www.mendeley.com/documents/?uuid=5b4402a5-1863-4542-a2bf-e54c4387d0e3"]}],"mendeley":{"formattedCitation":"&lt;sup&gt;81&lt;/sup&gt;","plainTextFormattedCitation":"81","previouslyFormattedCitation":"&lt;sup&gt;81&lt;/sup&gt;"},"properties":{"noteIndex":0},"schema":"https://github.com/citation-style-language/schema/raw/master/csl-citation.json"}</w:instrText>
      </w:r>
      <w:r w:rsidR="003F30B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81</w:t>
      </w:r>
      <w:r w:rsidR="003F30BC">
        <w:rPr>
          <w:rFonts w:ascii="Arial" w:eastAsia="Calibri" w:hAnsi="Arial" w:cs="Arial"/>
          <w:color w:val="000000"/>
          <w:sz w:val="20"/>
          <w:szCs w:val="20"/>
          <w:lang w:val="en-US"/>
        </w:rPr>
        <w:fldChar w:fldCharType="end"/>
      </w:r>
      <w:bookmarkEnd w:id="21"/>
      <w:r w:rsidR="003F30BC">
        <w:rPr>
          <w:rFonts w:ascii="Arial" w:eastAsia="Calibri" w:hAnsi="Arial" w:cs="Arial"/>
          <w:color w:val="000000"/>
          <w:sz w:val="20"/>
          <w:szCs w:val="20"/>
          <w:lang w:val="en-US"/>
        </w:rPr>
        <w:t xml:space="preserve">, and closing the water balance around these terms remains challenging in </w:t>
      </w:r>
      <w:r w:rsidR="00C87CC6">
        <w:rPr>
          <w:rFonts w:ascii="Arial" w:eastAsia="Calibri" w:hAnsi="Arial" w:cs="Arial"/>
          <w:color w:val="000000"/>
          <w:sz w:val="20"/>
          <w:szCs w:val="20"/>
          <w:lang w:val="en-US"/>
        </w:rPr>
        <w:t xml:space="preserve">snow-dominated </w:t>
      </w:r>
      <w:r w:rsidR="003F30BC">
        <w:rPr>
          <w:rFonts w:ascii="Arial" w:eastAsia="Calibri" w:hAnsi="Arial" w:cs="Arial"/>
          <w:color w:val="000000"/>
          <w:sz w:val="20"/>
          <w:szCs w:val="20"/>
          <w:lang w:val="en-US"/>
        </w:rPr>
        <w:t>headwaters</w:t>
      </w:r>
      <w:r w:rsidR="003F30B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{"citationItems":[{"id":"ITEM-1","itemData":{"DOI":"10.1002/hyp.14199","ISBN":"2018670042","ISSN":"10991085","abstract":"The water balance is an essential tool for hydrologic studies and quantifying water-balance components is the focus of many research catchments. A fundamental question remains regarding the appropriateness of water-balance closure assumptions when not all components are available. In this study, we leverage in-situ measurements of water fluxes and storage from the Southern Sierra Critical Zone Observatory (SSCZO) and the Kings River Experimental Watersheds (KREW) to investigate annual water-balance closure errors across large (1016–5389 km2) river basins and small (0.5–5 km2) headwater-catchment scales in the southern Sierra Nevada. The results showed that while long-term water balance in river basins can be closed within 10% of precipitation, in the smaller headwater catchments as much as a quarter of precipitation remained unaccounted for. A detailed diagnosis of this water-balance closure error using distributed soil moisture measurements in the top 1 m suggests an unaccounted deeper storage and a net groundwater export from the headwater catchments. This imbalance was also found to be very sensitive to the timescales over which water-balance closures were attempted. While some of the closure errors in the simple water balance can be attributed to measurement uncertainties, we argue for a broader consideration of groundwater exchange when evaluating hydrological processes at headwater scales, as the assumption of negligible net groundwater exchange may lead to an overestimation of fluxes derived from the water balance method.","author":[{"dropping-particle":"","family":"Safeeq","given":"Mohammad","non-dropping-particle":"","parse-names":false,"suffix":""},{"dropping-particle":"","family":"Bart","given":"Ryan R.","non-dropping-particle":"","parse-names":false,"suffix":""},{"dropping-particle":"","family":"Pelak","given":"Norman F.","non-dropping-particle":"","parse-names":false,"suffix":""},{"dropping-particle":"","family":"Singh","given":"Chandan K.","non-dropping-particle":"","parse-names":false,"suffix":""},{"dropping-particle":"","family":"Dralle","given":"David N.","non-dropping-particle":"","parse-names":false,"suffix":""},{"dropping-particle":"","family":"Hartsough","given":"Peter","non-dropping-particle":"","parse-names":false,"suffix":""},{"dropping-particle":"","family":"Wagenbrenner","given":"Joseph W.","non-dropping-particle":"","parse-names":false,"suffix":""}],"container-title":"Hydrological Processes","id":"ITEM-1","issue":"5","issued":{"date-parts":[["2021"]]},"page":"e14199","title":"How realistic are water-balance closure assumptions? A demonstration from the southern sierra critical zone observatory and kings river experimental watersheds","type":"article-journal","volume":"35"},"uris":["http://www.mendeley.com/documents/?uuid=190666ec-3947-47e2-89a1-582126f3b418"]}],"mendeley":{"formattedCitation":"&lt;sup&gt;84&lt;/sup&gt;","plainTextFormattedCitation":"84","previouslyFormattedCitation":"&lt;sup&gt;84&lt;/sup&gt;"},"properties":{"noteIndex":0},"schema":"https://github.com/citation-style-language/schema/raw/master/csl-citation.json"}</w:instrText>
      </w:r>
      <w:r w:rsidR="003F30B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84</w:t>
      </w:r>
      <w:r w:rsidR="003F30BC">
        <w:rPr>
          <w:rFonts w:ascii="Arial" w:eastAsia="Calibri" w:hAnsi="Arial" w:cs="Arial"/>
          <w:color w:val="000000"/>
          <w:sz w:val="20"/>
          <w:szCs w:val="20"/>
          <w:lang w:val="en-US"/>
        </w:rPr>
        <w:fldChar w:fldCharType="end"/>
      </w:r>
      <w:r w:rsidR="00B04824">
        <w:rPr>
          <w:rFonts w:ascii="Arial" w:eastAsia="Calibri" w:hAnsi="Arial" w:cs="Arial"/>
          <w:color w:val="000000"/>
          <w:sz w:val="20"/>
          <w:szCs w:val="20"/>
          <w:lang w:val="en-US"/>
        </w:rPr>
        <w:t xml:space="preserve">. </w:t>
      </w:r>
      <w:r w:rsidR="00B04824" w:rsidRPr="00C80EBA">
        <w:rPr>
          <w:rFonts w:ascii="Arial" w:eastAsia="Calibri" w:hAnsi="Arial" w:cs="Arial"/>
          <w:color w:val="000000"/>
          <w:sz w:val="20"/>
          <w:szCs w:val="20"/>
          <w:highlight w:val="yellow"/>
          <w:lang w:val="en-US"/>
        </w:rPr>
        <w:t>While baseflow may be linked to snowmelt in sandy catchments favor</w:t>
      </w:r>
      <w:r w:rsidR="008E3F51">
        <w:rPr>
          <w:rFonts w:ascii="Arial" w:eastAsia="Calibri" w:hAnsi="Arial" w:cs="Arial"/>
          <w:color w:val="000000"/>
          <w:sz w:val="20"/>
          <w:szCs w:val="20"/>
          <w:highlight w:val="yellow"/>
          <w:lang w:val="en-US"/>
        </w:rPr>
        <w:t>ing</w:t>
      </w:r>
      <w:r w:rsidR="00B04824" w:rsidRPr="00C80EBA">
        <w:rPr>
          <w:rFonts w:ascii="Arial" w:eastAsia="Calibri" w:hAnsi="Arial" w:cs="Arial"/>
          <w:color w:val="000000"/>
          <w:sz w:val="20"/>
          <w:szCs w:val="20"/>
          <w:highlight w:val="yellow"/>
          <w:lang w:val="en-US"/>
        </w:rPr>
        <w:t xml:space="preserve"> infiltration</w:t>
      </w:r>
      <w:r w:rsidR="00C80EBA" w:rsidRPr="00C80EBA">
        <w:rPr>
          <w:rFonts w:ascii="Arial" w:eastAsia="Calibri" w:hAnsi="Arial" w:cs="Arial"/>
          <w:color w:val="000000"/>
          <w:sz w:val="20"/>
          <w:szCs w:val="20"/>
          <w:highlight w:val="yellow"/>
          <w:lang w:val="en-US"/>
        </w:rPr>
        <w:fldChar w:fldCharType="begin" w:fldLock="1"/>
      </w:r>
      <w:r w:rsidR="00EC01AE">
        <w:rPr>
          <w:rFonts w:ascii="Arial" w:eastAsia="Calibri" w:hAnsi="Arial" w:cs="Arial"/>
          <w:color w:val="000000"/>
          <w:sz w:val="20"/>
          <w:szCs w:val="20"/>
          <w:highlight w:val="yellow"/>
          <w:lang w:val="en-US"/>
        </w:rPr>
        <w:instrText>ADDIN CSL_CITATION {"citationItems":[{"id":"ITEM-1","itemData":{"DOI":"10.1029/2019WR026635","ISSN":"19447973","abstract":"Despite a multitude of small catchment studies, we lack a deep understanding of how variations in critical zone architecture lead to variations in hydrologic states and fluxes. This study characterizes hydrologic dynamics of 15 catchments of the U.S. Critical Zone Observatory (CZO) network where we hypothesized that our understanding of subsurface structure would illuminate patterns of hydrologic partitioning. The CZOs collect data sets that characterize the physical, chemical, and biological architecture of the subsurface, while also monitoring hydrologic fluxes such as streamflow, precipitation, and evapotranspiration. For the first time, we collate time series of hydrologic variables across the CZO network and begin the process of examining hydrologic signatures across sites. We find that catchments with low baseflow indices and high runoff sensitivity to storage receive most of their precipitation as rain and contain clay-rich regolith profiles, prominent argillic horizons, and/or anthropogenic modifications. In contrast, sites with high baseflow indices and low runoff sensitivity to storage receive the majority of precipitation as snow and have more permeable regolith profiles. The seasonal variability of water balance components is a key control on the dynamic range of hydraulically connected water in the critical zone. These findings lead us to posit that water balance partitioning and streamflow hydraulics are linked through the coevolution of critical zone architecture but that much work remains to parse these controls out quantitatively.","author":[{"dropping-particle":"","family":"Wlostowski","given":"Adam N.","non-dropping-particle":"","parse-names":false,"suffix":""},{"dropping-particle":"","family":"Molotch","given":"Noah","non-dropping-particle":"","parse-names":false,"suffix":""},{"dropping-particle":"","family":"Anderson","given":"Suzanne P.","non-dropping-particle":"","parse-names":false,"suffix":""},{"dropping-particle":"","family":"Brantley","given":"Susan L.","non-dropping-particle":"","parse-names":false,"suffix":""},{"dropping-particle":"","family":"Chorover","given":"Jon","non-dropping-particle":"","parse-names":false,"suffix":""},{"dropping-particle":"","family":"Dralle","given":"David","non-dropping-particle":"","parse-names":false,"suffix":""},{"dropping-particle":"","family":"Kumar","given":"Praveen","non-dropping-particle":"","parse-names":false,"suffix":""},{"dropping-particle":"","family":"Li","given":"Li","non-dropping-particle":"","parse-names":false,"suffix":""},{"dropping-particle":"","family":"Lohse","given":"Kathleen A.","non-dropping-particle":"","parse-names":false,"suffix":""},{"dropping-particle":"","family":"Mallard","given":"John M.","non-dropping-particle":"","parse-names":false,"suffix":""},{"dropping-particle":"","family":"McIntosh","given":"Jennifer C.","non-dropping-particle":"","parse-names":false,"suffix":""},{"dropping-particle":"","family":"Murphy","given":"Sheila F.","non-dropping-particle":"","parse-names":false,"suffix":""},{"dropping-particle":"","family":"Parrish","given":"Eric","non-dropping-particle":"","parse-names":false,"suffix":""},{"dropping-particle":"","family":"Safeeq","given":"Mohammad","non-dropping-particle":"","parse-names":false,"suffix":""},{"dropping-particle":"","family":"Seyfried","given":"Mark","non-dropping-particle":"","parse-names":false,"suffix":""},{"dropping-particle":"","family":"Shi","given":"Yuning","non-dropping-particle":"","parse-names":false,"suffix":""},{"dropping-particle":"","family":"Harman","given":"Ciaran","non-dropping-particle":"","parse-names":false,"suffix":""}],"container-title":"Water Resources Research","id":"ITEM-1","issue":"3","issued":{"date-parts":[["2021"]]},"page":"e2019WR026635","title":"Signatures of Hydrologic Function Across the Critical Zone Observatory Network","type":"article-journal","volume":"57"},"uris":["http://www.mendeley.com/documents/?uuid=9f03d479-f4fe-487f-a9ef-96784da2abef"]},{"id":"ITEM-2","itemData":{"DOI":"10.1002/2016GL069690","ISSN":"19448007","abstract":"Declining mountain snowpack and earlier snowmelt across the western United States has implications for downstream communities. We present a possible mechanism linking snowmelt rate and streamflow generation using a gridded implementation of the Budyko framework. We computed an ensemble of Budyko streamflow anomalies (BSAs) using Variable Infiltration Capacity model-simulated evapotranspiration, potential evapotranspiration, and estimated precipitation at 1/16° resolution from 1950 to 2013. BSA was correlated with simulated baseflow efficiency (r2 = 0.64) and simulated snowmelt rate (r2 = 0.42). The strong correlation between snowmelt rate and baseflow efficiency (r2 = 0.73) links these relationships and supports a possible streamflow generation mechanism wherein greater snowmelt rates increase subsurface flow. Rapid snowmelt may thus bring the soil to field capacity, facilitating below-root zone percolation, streamflow, and a positive BSA. Previous works have shown that future increases in regional air temperature may lead to earlier, slower snowmelt and hence decreased streamflow production via the mechanism proposed by this work.","author":[{"dropping-particle":"","family":"Barnhart","given":"Theodore B.","non-dropping-particle":"","parse-names":false,"suffix":""},{"dropping-particle":"","family":"Molotch","given":"Noah P.","non-dropping-particle":"","parse-names":false,"suffix":""},{"dropping-particle":"","family":"Livneh","given":"Ben","non-dropping-particle":"","parse-names":false,"suffix":""},{"dropping-particle":"","family":"Harpold","given":"Adrian A.","non-dropping-particle":"","parse-names":false,"suffix":""},{"dropping-particle":"","family":"Knowles","given":"John F.","non-dropping-particle":"","parse-names":false,"suffix":""},{"dropping-particle":"","family":"Schneider","given":"Dominik","non-dropping-particle":"","parse-names":false,"suffix":""}],"container-title":"Geophysical Research Letters","id":"ITEM-2","issue":"15","issued":{"date-parts":[["2016"]]},"page":"8006-8016","title":"Snowmelt rate dictates streamflow","type":"article-journal","volume":"43"},"uris":["http://www.mendeley.com/documents/?uuid=3206243e-64cf-410b-bbff-3013e5d07c89"]}],"mendeley":{"formattedCitation":"&lt;sup&gt;85,86&lt;/sup&gt;","plainTextFormattedCitation":"85,86","previouslyFormattedCitation":"&lt;sup&gt;85,86&lt;/sup&gt;"},"properties":{"noteIndex":0},"schema":"https://github.com/citation-style-language/schema/raw/master/csl-citation.json"}</w:instrText>
      </w:r>
      <w:r w:rsidR="00C80EBA" w:rsidRPr="00C80EBA">
        <w:rPr>
          <w:rFonts w:ascii="Arial" w:eastAsia="Calibri" w:hAnsi="Arial" w:cs="Arial"/>
          <w:color w:val="000000"/>
          <w:sz w:val="20"/>
          <w:szCs w:val="20"/>
          <w:highlight w:val="yellow"/>
          <w:lang w:val="en-US"/>
        </w:rPr>
        <w:fldChar w:fldCharType="separate"/>
      </w:r>
      <w:r w:rsidR="00753BB4" w:rsidRPr="00753BB4">
        <w:rPr>
          <w:rFonts w:ascii="Arial" w:eastAsia="Calibri" w:hAnsi="Arial" w:cs="Arial"/>
          <w:noProof/>
          <w:color w:val="000000"/>
          <w:sz w:val="20"/>
          <w:szCs w:val="20"/>
          <w:highlight w:val="yellow"/>
          <w:vertAlign w:val="superscript"/>
          <w:lang w:val="en-US"/>
        </w:rPr>
        <w:t>85,86</w:t>
      </w:r>
      <w:r w:rsidR="00C80EBA" w:rsidRPr="00C80EBA">
        <w:rPr>
          <w:rFonts w:ascii="Arial" w:eastAsia="Calibri" w:hAnsi="Arial" w:cs="Arial"/>
          <w:color w:val="000000"/>
          <w:sz w:val="20"/>
          <w:szCs w:val="20"/>
          <w:highlight w:val="yellow"/>
          <w:lang w:val="en-US"/>
        </w:rPr>
        <w:fldChar w:fldCharType="end"/>
      </w:r>
      <w:r w:rsidR="00C80EBA" w:rsidRPr="00C80EBA">
        <w:rPr>
          <w:rFonts w:ascii="Arial" w:eastAsia="Calibri" w:hAnsi="Arial" w:cs="Arial"/>
          <w:color w:val="000000"/>
          <w:sz w:val="20"/>
          <w:szCs w:val="20"/>
          <w:highlight w:val="yellow"/>
          <w:lang w:val="en-US"/>
        </w:rPr>
        <w:t>, parsing between them at the event scale</w:t>
      </w:r>
      <w:r w:rsidR="00C80EBA">
        <w:rPr>
          <w:rFonts w:ascii="Arial" w:eastAsia="Calibri" w:hAnsi="Arial" w:cs="Arial"/>
          <w:color w:val="000000"/>
          <w:sz w:val="20"/>
          <w:szCs w:val="20"/>
          <w:lang w:val="en-US"/>
        </w:rPr>
        <w:t xml:space="preserve"> requires </w:t>
      </w:r>
      <w:r w:rsidR="008E3F51">
        <w:rPr>
          <w:rFonts w:ascii="Arial" w:eastAsia="Calibri" w:hAnsi="Arial" w:cs="Arial"/>
          <w:color w:val="000000"/>
          <w:sz w:val="20"/>
          <w:szCs w:val="20"/>
          <w:lang w:val="en-US"/>
        </w:rPr>
        <w:t>f</w:t>
      </w:r>
      <w:r w:rsidR="005A66A8">
        <w:rPr>
          <w:rFonts w:ascii="Arial" w:eastAsia="Calibri" w:hAnsi="Arial" w:cs="Arial"/>
          <w:color w:val="000000"/>
          <w:sz w:val="20"/>
          <w:szCs w:val="20"/>
          <w:lang w:val="en-US"/>
        </w:rPr>
        <w:t>ully</w:t>
      </w:r>
      <w:r w:rsidR="008E3F51">
        <w:rPr>
          <w:rFonts w:ascii="Arial" w:eastAsia="Calibri" w:hAnsi="Arial" w:cs="Arial"/>
          <w:color w:val="000000"/>
          <w:sz w:val="20"/>
          <w:szCs w:val="20"/>
          <w:lang w:val="en-US"/>
        </w:rPr>
        <w:t>-</w:t>
      </w:r>
      <w:r w:rsidR="005A66A8">
        <w:rPr>
          <w:rFonts w:ascii="Arial" w:eastAsia="Calibri" w:hAnsi="Arial" w:cs="Arial"/>
          <w:color w:val="000000"/>
          <w:sz w:val="20"/>
          <w:szCs w:val="20"/>
          <w:lang w:val="en-US"/>
        </w:rPr>
        <w:t>coupled atmosphere-through-bedrock observation and modeling frameworks</w:t>
      </w:r>
      <w:r w:rsidR="00A00F31">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{"citationItems":[{"id":"ITEM-1","itemData":{"DOI":"10.1038/s43017-021-00219-y","author":[{"dropping-particle":"","family":"Siirila-Woodburn","given":"Erica R.","non-dropping-particle":"","parse-names":false,"suffix":""},{"dropping-particle":"","family":"Rhoades","given":"Alan M.","non-dropping-particle":"","parse-names":false,"suffix":""},{"dropping-particle":"","family":"Hatchett","given":"Benjamin J.","non-dropping-particle":"","parse-names":false,"suffix":""},{"dropping-particle":"","family":"Huning","given":"Laurie S.","non-dropping-particle":"","parse-names":false,"suffix":""},{"dropping-particle":"","family":"Szinai","given":"Julia","non-dropping-particle":"","parse-names":false,"suffix":""},{"dropping-particle":"","family":"Tague","given":"Christina","non-dropping-particle":"","parse-names":false,"suffix":""},{"dropping-particle":"","family":"Nico","given":"Peter S.","non-dropping-particle":"","parse-names":false,"suffix":""},{"dropping-particle":"","family":"Feldman","given":"Daniel R.","non-dropping-particle":"","parse-names":false,"suffix":""},{"dropping-particle":"","family":"Jones","given":"Andrew D.","non-dropping-particle":"","parse-names":false,"suffix":""},{"dropping-particle":"","family":"Collins","given":"William D.","non-dropping-particle":"","parse-names":false,"suffix":""},{"dropping-particle":"","family":"others","given":"","non-dropping-particle":"","parse-names":false,"suffix":""}],"container-title":"Nature Reviews Earth &amp; Environment","id":"ITEM-1","issue":"11","issued":{"date-parts":[["2021"]]},"page":"800-819","publisher":"Nature Publishing Group","title":"A low-to-no snow future and its impacts on water resources in the western United States","type":"article-journal","volume":"2"},"uris":["http://www.mendeley.com/documents/?uuid=87628593-8c57-4fa3-9ba7-6ecf7a30bc87"]},{"id":"ITEM-2","itemData":{"DOI":"10.1111/j.1936-704x.2012.03100.x","ISSN":"1936-7031","abstract":"This paper implements an individual station-based downscaled approach based on a quantil–quantile bias correction mapping to further downscale regional gridded simulated output into individual station locations. We describe and propose a framework to optimize the usefulness of this downscaling approach over small watersheds in mountain regions, where downscale gridded data (</w:instrText>
      </w:r>
      <w:r w:rsidR="00EC01AE">
        <w:rPr>
          <w:rFonts w:ascii="Cambria Math" w:eastAsia="Calibri" w:hAnsi="Cambria Math" w:cs="Cambria Math"/>
          <w:color w:val="000000"/>
          <w:sz w:val="20"/>
          <w:szCs w:val="20"/>
          <w:lang w:val="en-US"/>
        </w:rPr>
        <w:instrText>∼</w:instrText>
      </w:r>
      <w:r w:rsidR="00EC01AE">
        <w:rPr>
          <w:rFonts w:ascii="Arial" w:eastAsia="Calibri" w:hAnsi="Arial" w:cs="Arial"/>
          <w:color w:val="000000"/>
          <w:sz w:val="20"/>
          <w:szCs w:val="20"/>
          <w:lang w:val="en-US"/>
        </w:rPr>
        <w:instrText>10km) is still too coarse for use in sub-regional hydrologic simulation studies. Two regional downscaled data sets were downscaled to individual station locations: the Desert Research Institute-Regional Climate Model based on the Weather Research and Forecasting model (DRI-RCM; 12 km resolution); and the US Bureau of Reclamation Bias-Corrected Spatial Disaggregation (BCSD; 12 km resolution). We applied the station-based downscaled data in the integrated hydrologic model, GSFLOW, as adapted to the Incline Creek watersheds in the northeastern Lake Tahoe basin. Hydrologic model results showed that the proposed downscaled approach provides reasonable downscaled climate data that can be used to evaluate sub-regional scale hydrologic processes.","author":[{"dropping-particle":"","family":"Mejia","given":"John F.","non-dropping-particle":"","parse-names":false,"suffix":""},{"dropping-particle":"","family":"Huntington","given":"Justin","non-dropping-particle":"","parse-names":false,"suffix":""},{"dropping-particle":"","family":"Hatchett","given":"Benjamin J.","non-dropping-particle":"","parse-names":false,"suffix":""},{"dropping-particle":"","family":"Koracin","given":"Darko","non-dropping-particle":"","parse-names":false,"suffix":""},{"dropping-particle":"","family":"Niswonger","given":"Richard G.","non-dropping-particle":"","parse-names":false,"suffix":""}],"container-title":"Journal of Contemporary Water Research &amp; Education","id":"ITEM-2","issue":"1","issued":{"date-parts":[["2012"]]},"page":"17-27","title":"Linking Global Climate Models to an Integrated Hydrologic Model: Using an Individual Station Downscaling Approach","type":"article-journal","volume":"147"},"uris":["http://www.mendeley.com/documents/?uuid=f6c5131b-5fc5-4777-912a-fc44f02e4863"]}],"mendeley":{"formattedCitation":"&lt;sup&gt;87,88&lt;/sup&gt;","plainTextFormattedCitation":"87,88","previouslyFormattedCitation":"&lt;sup&gt;87,88&lt;/sup&gt;"},"properties":{"noteIndex":0},"schema":"https://github.com/citation-style-language/schema/raw/master/csl-citation.json"}</w:instrText>
      </w:r>
      <w:r w:rsidR="00A00F31">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87,88</w:t>
      </w:r>
      <w:r w:rsidR="00A00F31">
        <w:rPr>
          <w:rFonts w:ascii="Arial" w:eastAsia="Calibri" w:hAnsi="Arial" w:cs="Arial"/>
          <w:color w:val="000000"/>
          <w:sz w:val="20"/>
          <w:szCs w:val="20"/>
          <w:lang w:val="en-US"/>
        </w:rPr>
        <w:fldChar w:fldCharType="end"/>
      </w:r>
      <w:bookmarkEnd w:id="22"/>
      <w:r w:rsidR="00794544">
        <w:rPr>
          <w:rFonts w:ascii="Arial" w:eastAsia="Calibri" w:hAnsi="Arial" w:cs="Arial"/>
          <w:color w:val="000000"/>
          <w:sz w:val="20"/>
          <w:szCs w:val="20"/>
          <w:lang w:val="en-US"/>
        </w:rPr>
        <w:t xml:space="preserve">. </w:t>
      </w:r>
      <w:r w:rsidR="00C87CC6">
        <w:rPr>
          <w:rFonts w:ascii="Arial" w:eastAsia="Calibri" w:hAnsi="Arial" w:cs="Arial"/>
          <w:color w:val="000000"/>
          <w:sz w:val="20"/>
          <w:szCs w:val="20"/>
          <w:lang w:val="en-US"/>
        </w:rPr>
        <w:t>Nonetheless</w:t>
      </w:r>
      <w:r w:rsidR="00632724">
        <w:rPr>
          <w:rFonts w:ascii="Arial" w:eastAsia="Calibri" w:hAnsi="Arial" w:cs="Arial"/>
          <w:color w:val="000000"/>
          <w:sz w:val="20"/>
          <w:szCs w:val="20"/>
          <w:lang w:val="en-US"/>
        </w:rPr>
        <w:t xml:space="preserve">, we </w:t>
      </w:r>
      <w:r w:rsidR="00C80EBA">
        <w:rPr>
          <w:rFonts w:ascii="Arial" w:eastAsia="Calibri" w:hAnsi="Arial" w:cs="Arial"/>
          <w:color w:val="000000"/>
          <w:sz w:val="20"/>
          <w:szCs w:val="20"/>
          <w:lang w:val="en-US"/>
        </w:rPr>
        <w:t>present</w:t>
      </w:r>
      <w:r w:rsidR="00C87CC6">
        <w:rPr>
          <w:rFonts w:ascii="Arial" w:eastAsia="Calibri" w:hAnsi="Arial" w:cs="Arial"/>
          <w:color w:val="000000"/>
          <w:sz w:val="20"/>
          <w:szCs w:val="20"/>
          <w:lang w:val="en-US"/>
        </w:rPr>
        <w:t xml:space="preserve"> evidence</w:t>
      </w:r>
      <w:r w:rsidR="00632724">
        <w:rPr>
          <w:rFonts w:ascii="Arial" w:eastAsia="Calibri" w:hAnsi="Arial" w:cs="Arial"/>
          <w:color w:val="000000"/>
          <w:sz w:val="20"/>
          <w:szCs w:val="20"/>
          <w:lang w:val="en-US"/>
        </w:rPr>
        <w:t xml:space="preserve"> </w:t>
      </w:r>
      <w:r w:rsidR="0098196B">
        <w:rPr>
          <w:rFonts w:ascii="Arial" w:eastAsia="Calibri" w:hAnsi="Arial" w:cs="Arial"/>
          <w:color w:val="000000"/>
          <w:sz w:val="20"/>
          <w:szCs w:val="20"/>
          <w:lang w:val="en-US"/>
        </w:rPr>
        <w:t xml:space="preserve">that </w:t>
      </w:r>
      <w:r w:rsidR="00632724">
        <w:rPr>
          <w:rFonts w:ascii="Arial" w:eastAsia="Calibri" w:hAnsi="Arial" w:cs="Arial"/>
          <w:color w:val="000000"/>
          <w:sz w:val="20"/>
          <w:szCs w:val="20"/>
          <w:lang w:val="en-US"/>
        </w:rPr>
        <w:t>the streamflow associated with ROS can</w:t>
      </w:r>
      <w:r w:rsidR="00CD50D5">
        <w:rPr>
          <w:rFonts w:ascii="Arial" w:eastAsia="Calibri" w:hAnsi="Arial" w:cs="Arial"/>
          <w:color w:val="000000"/>
          <w:sz w:val="20"/>
          <w:szCs w:val="20"/>
          <w:lang w:val="en-US"/>
        </w:rPr>
        <w:t xml:space="preserve"> </w:t>
      </w:r>
      <w:r w:rsidR="00632724">
        <w:rPr>
          <w:rFonts w:ascii="Arial" w:eastAsia="Calibri" w:hAnsi="Arial" w:cs="Arial"/>
          <w:color w:val="000000"/>
          <w:sz w:val="20"/>
          <w:szCs w:val="20"/>
          <w:lang w:val="en-US"/>
        </w:rPr>
        <w:t>be linked</w:t>
      </w:r>
      <w:r w:rsidR="00CD50D5">
        <w:rPr>
          <w:rFonts w:ascii="Arial" w:eastAsia="Calibri" w:hAnsi="Arial" w:cs="Arial"/>
          <w:color w:val="000000"/>
          <w:sz w:val="20"/>
          <w:szCs w:val="20"/>
          <w:lang w:val="en-US"/>
        </w:rPr>
        <w:t xml:space="preserve"> closely to the basin soil state as well as to the role of snowme</w:t>
      </w:r>
      <w:r w:rsidR="00632724">
        <w:rPr>
          <w:rFonts w:ascii="Arial" w:eastAsia="Calibri" w:hAnsi="Arial" w:cs="Arial"/>
          <w:color w:val="000000"/>
          <w:sz w:val="20"/>
          <w:szCs w:val="20"/>
          <w:lang w:val="en-US"/>
        </w:rPr>
        <w:t xml:space="preserve">lt, which </w:t>
      </w:r>
      <w:r w:rsidR="0099617B">
        <w:rPr>
          <w:rFonts w:ascii="Arial" w:eastAsia="Calibri" w:hAnsi="Arial" w:cs="Arial"/>
          <w:color w:val="000000"/>
          <w:sz w:val="20"/>
          <w:szCs w:val="20"/>
          <w:lang w:val="en-US"/>
        </w:rPr>
        <w:t xml:space="preserve">we argue was </w:t>
      </w:r>
      <w:r w:rsidR="00632724">
        <w:rPr>
          <w:rFonts w:ascii="Arial" w:eastAsia="Calibri" w:hAnsi="Arial" w:cs="Arial"/>
          <w:color w:val="000000"/>
          <w:sz w:val="20"/>
          <w:szCs w:val="20"/>
          <w:lang w:val="en-US"/>
        </w:rPr>
        <w:t xml:space="preserve">smaller than </w:t>
      </w:r>
      <w:r w:rsidR="00C95595">
        <w:rPr>
          <w:rFonts w:ascii="Arial" w:eastAsia="Calibri" w:hAnsi="Arial" w:cs="Arial"/>
          <w:color w:val="000000"/>
          <w:sz w:val="20"/>
          <w:szCs w:val="20"/>
          <w:lang w:val="en-US"/>
        </w:rPr>
        <w:t xml:space="preserve">prior </w:t>
      </w:r>
      <w:r w:rsidR="00C16356">
        <w:rPr>
          <w:rFonts w:ascii="Arial" w:eastAsia="Calibri" w:hAnsi="Arial" w:cs="Arial"/>
          <w:color w:val="000000"/>
          <w:sz w:val="20"/>
          <w:szCs w:val="20"/>
          <w:lang w:val="en-US"/>
        </w:rPr>
        <w:t xml:space="preserve">research </w:t>
      </w:r>
      <w:r w:rsidR="00C95595">
        <w:rPr>
          <w:rFonts w:ascii="Arial" w:eastAsia="Calibri" w:hAnsi="Arial" w:cs="Arial"/>
          <w:color w:val="000000"/>
          <w:sz w:val="20"/>
          <w:szCs w:val="20"/>
          <w:lang w:val="en-US"/>
        </w:rPr>
        <w:t>indicated</w:t>
      </w:r>
      <w:r w:rsidR="0022221F">
        <w:rPr>
          <w:rStyle w:val="CommentReference"/>
        </w:rPr>
        <w:t xml:space="preserve">. </w:t>
      </w:r>
      <w:r w:rsidR="00632724">
        <w:rPr>
          <w:rFonts w:ascii="Arial" w:eastAsia="Calibri" w:hAnsi="Arial" w:cs="Arial"/>
          <w:color w:val="000000"/>
          <w:sz w:val="20"/>
          <w:szCs w:val="20"/>
          <w:lang w:val="en-US"/>
        </w:rPr>
        <w:t>This link is crucial becaus</w:t>
      </w:r>
      <w:r w:rsidR="001727C6">
        <w:rPr>
          <w:rFonts w:ascii="Arial" w:eastAsia="Calibri" w:hAnsi="Arial" w:cs="Arial"/>
          <w:color w:val="000000"/>
          <w:sz w:val="20"/>
          <w:szCs w:val="20"/>
          <w:lang w:val="en-US"/>
        </w:rPr>
        <w:t xml:space="preserve">e it compels us to acknowledge that the record-setting “Oroville event,” hydrologically, was born from a chain of consecutive events that </w:t>
      </w:r>
      <w:r w:rsidR="008E3F51">
        <w:rPr>
          <w:rFonts w:ascii="Arial" w:eastAsia="Calibri" w:hAnsi="Arial" w:cs="Arial"/>
          <w:color w:val="000000"/>
          <w:sz w:val="20"/>
          <w:szCs w:val="20"/>
          <w:lang w:val="en-US"/>
        </w:rPr>
        <w:t xml:space="preserve">cumulatively </w:t>
      </w:r>
      <w:r w:rsidR="001727C6">
        <w:rPr>
          <w:rFonts w:ascii="Arial" w:eastAsia="Calibri" w:hAnsi="Arial" w:cs="Arial"/>
          <w:color w:val="000000"/>
          <w:sz w:val="20"/>
          <w:szCs w:val="20"/>
          <w:lang w:val="en-US"/>
        </w:rPr>
        <w:t>primed the system</w:t>
      </w:r>
      <w:r w:rsidR="00DA65C0">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{"citationItems":[{"id":"ITEM-1","itemData":{"DOI":"10.1002/hyp.5869","author":[{"dropping-particle":"","family":"McNamara","given":"James P.","non-dropping-particle":"","parse-names":false,"suffix":""},{"dropping-particle":"","family":"Chandler","given":"David","non-dropping-particle":"","parse-names":false,"suffix":""},{"dropping-particle":"","family":"Seyfried","given":"Mark","non-dropping-particle":"","parse-names":false,"suffix":""},{"dropping-particle":"","family":"Achet","given":"Shiva","non-dropping-particle":"","parse-names":false,"suffix":""}],"container-title":"Hydrological Processes","id":"ITEM-1","issued":{"date-parts":[["2005"]]},"page":"4023-4038","title":"Soil moisture states, lateral flow, and streamflow generation in a semi-arid, snowmelt-driven catchment","type":"article-journal","volume":"19"},"uris":["http://www.mendeley.com/documents/?uuid=7a631aee-26d5-4bc9-8b43-06e967d59ef8"]}],"mendeley":{"formattedCitation":"&lt;sup&gt;89&lt;/sup&gt;","plainTextFormattedCitation":"89","previouslyFormattedCitation":"&lt;sup&gt;89&lt;/sup&gt;"},"properties":{"noteIndex":0},"schema":"https://github.com/citation-style-language/schema/raw/master/csl-citation.json"}</w:instrText>
      </w:r>
      <w:r w:rsidR="00DA65C0">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89</w:t>
      </w:r>
      <w:r w:rsidR="00DA65C0">
        <w:rPr>
          <w:rFonts w:ascii="Arial" w:eastAsia="Calibri" w:hAnsi="Arial" w:cs="Arial"/>
          <w:color w:val="000000"/>
          <w:sz w:val="20"/>
          <w:szCs w:val="20"/>
          <w:lang w:val="en-US"/>
        </w:rPr>
        <w:fldChar w:fldCharType="end"/>
      </w:r>
      <w:r w:rsidR="001727C6">
        <w:rPr>
          <w:rFonts w:ascii="Arial" w:eastAsia="Calibri" w:hAnsi="Arial" w:cs="Arial"/>
          <w:color w:val="000000"/>
          <w:sz w:val="20"/>
          <w:szCs w:val="20"/>
          <w:lang w:val="en-US"/>
        </w:rPr>
        <w:t xml:space="preserve"> to respond to a single, high-impact event.</w:t>
      </w:r>
      <w:r w:rsidR="00F154B5">
        <w:rPr>
          <w:rFonts w:ascii="Arial" w:eastAsia="Calibri" w:hAnsi="Arial" w:cs="Arial"/>
          <w:color w:val="000000"/>
          <w:sz w:val="20"/>
          <w:szCs w:val="20"/>
          <w:lang w:val="en-US"/>
        </w:rPr>
        <w:t xml:space="preserve"> Indeed,</w:t>
      </w:r>
      <w:r w:rsidR="00C95595">
        <w:rPr>
          <w:rFonts w:ascii="Arial" w:eastAsia="Calibri" w:hAnsi="Arial" w:cs="Arial"/>
          <w:color w:val="000000"/>
          <w:sz w:val="20"/>
          <w:szCs w:val="20"/>
          <w:lang w:val="en-US"/>
        </w:rPr>
        <w:t xml:space="preserve"> </w:t>
      </w:r>
      <w:r w:rsidR="00C16356">
        <w:rPr>
          <w:rFonts w:ascii="Arial" w:eastAsia="Calibri" w:hAnsi="Arial" w:cs="Arial"/>
          <w:color w:val="000000"/>
          <w:sz w:val="20"/>
          <w:szCs w:val="20"/>
          <w:lang w:val="en-US"/>
        </w:rPr>
        <w:t>had</w:t>
      </w:r>
      <w:r w:rsidR="00F154B5">
        <w:rPr>
          <w:rFonts w:ascii="Arial" w:eastAsia="Calibri" w:hAnsi="Arial" w:cs="Arial"/>
          <w:color w:val="000000"/>
          <w:sz w:val="20"/>
          <w:szCs w:val="20"/>
          <w:lang w:val="en-US"/>
        </w:rPr>
        <w:t xml:space="preserve"> a more widesprea</w:t>
      </w:r>
      <w:r w:rsidR="004D632E">
        <w:rPr>
          <w:rFonts w:ascii="Arial" w:eastAsia="Calibri" w:hAnsi="Arial" w:cs="Arial"/>
          <w:color w:val="000000"/>
          <w:sz w:val="20"/>
          <w:szCs w:val="20"/>
          <w:lang w:val="en-US"/>
        </w:rPr>
        <w:t>d,</w:t>
      </w:r>
      <w:r w:rsidR="00F154B5">
        <w:rPr>
          <w:rFonts w:ascii="Arial" w:eastAsia="Calibri" w:hAnsi="Arial" w:cs="Arial"/>
          <w:color w:val="000000"/>
          <w:sz w:val="20"/>
          <w:szCs w:val="20"/>
          <w:lang w:val="en-US"/>
        </w:rPr>
        <w:t xml:space="preserve"> “active” snowmelt response </w:t>
      </w:r>
      <w:r w:rsidR="00C16356">
        <w:rPr>
          <w:rFonts w:ascii="Arial" w:eastAsia="Calibri" w:hAnsi="Arial" w:cs="Arial"/>
          <w:color w:val="000000"/>
          <w:sz w:val="20"/>
          <w:szCs w:val="20"/>
          <w:lang w:val="en-US"/>
        </w:rPr>
        <w:t>transpired during</w:t>
      </w:r>
      <w:r w:rsidR="00F154B5">
        <w:rPr>
          <w:rFonts w:ascii="Arial" w:eastAsia="Calibri" w:hAnsi="Arial" w:cs="Arial"/>
          <w:color w:val="000000"/>
          <w:sz w:val="20"/>
          <w:szCs w:val="20"/>
          <w:lang w:val="en-US"/>
        </w:rPr>
        <w:t xml:space="preserve"> the 6F storm sequence,</w:t>
      </w:r>
      <w:r w:rsidR="004D632E">
        <w:rPr>
          <w:rFonts w:ascii="Arial" w:eastAsia="Calibri" w:hAnsi="Arial" w:cs="Arial"/>
          <w:color w:val="000000"/>
          <w:sz w:val="20"/>
          <w:szCs w:val="20"/>
          <w:lang w:val="en-US"/>
        </w:rPr>
        <w:t xml:space="preserve"> the risk of dam failure and catastrophic flooding </w:t>
      </w:r>
      <w:r w:rsidR="00C16356">
        <w:rPr>
          <w:rFonts w:ascii="Arial" w:eastAsia="Calibri" w:hAnsi="Arial" w:cs="Arial"/>
          <w:color w:val="000000"/>
          <w:sz w:val="20"/>
          <w:szCs w:val="20"/>
          <w:lang w:val="en-US"/>
        </w:rPr>
        <w:t xml:space="preserve">would </w:t>
      </w:r>
      <w:r w:rsidR="004D632E">
        <w:rPr>
          <w:rFonts w:ascii="Arial" w:eastAsia="Calibri" w:hAnsi="Arial" w:cs="Arial"/>
          <w:color w:val="000000"/>
          <w:sz w:val="20"/>
          <w:szCs w:val="20"/>
          <w:lang w:val="en-US"/>
        </w:rPr>
        <w:t xml:space="preserve">have </w:t>
      </w:r>
      <w:r w:rsidR="001F74DD">
        <w:rPr>
          <w:rFonts w:ascii="Arial" w:eastAsia="Calibri" w:hAnsi="Arial" w:cs="Arial"/>
          <w:color w:val="000000"/>
          <w:sz w:val="20"/>
          <w:szCs w:val="20"/>
          <w:lang w:val="en-US"/>
        </w:rPr>
        <w:t xml:space="preserve">arguably </w:t>
      </w:r>
      <w:r w:rsidR="004D632E">
        <w:rPr>
          <w:rFonts w:ascii="Arial" w:eastAsia="Calibri" w:hAnsi="Arial" w:cs="Arial"/>
          <w:color w:val="000000"/>
          <w:sz w:val="20"/>
          <w:szCs w:val="20"/>
          <w:lang w:val="en-US"/>
        </w:rPr>
        <w:t xml:space="preserve">been </w:t>
      </w:r>
      <w:r w:rsidR="00501961">
        <w:rPr>
          <w:rFonts w:ascii="Arial" w:eastAsia="Calibri" w:hAnsi="Arial" w:cs="Arial"/>
          <w:color w:val="000000"/>
          <w:sz w:val="20"/>
          <w:szCs w:val="20"/>
          <w:lang w:val="en-US"/>
        </w:rPr>
        <w:t>much</w:t>
      </w:r>
      <w:r w:rsidR="004D632E">
        <w:rPr>
          <w:rFonts w:ascii="Arial" w:eastAsia="Calibri" w:hAnsi="Arial" w:cs="Arial"/>
          <w:color w:val="000000"/>
          <w:sz w:val="20"/>
          <w:szCs w:val="20"/>
          <w:lang w:val="en-US"/>
        </w:rPr>
        <w:t xml:space="preserve"> greater. </w:t>
      </w:r>
    </w:p>
    <w:p w14:paraId="10F6DEB3" w14:textId="77777777" w:rsidR="002A5B1F" w:rsidRDefault="002A5B1F" w:rsidP="00D82101">
      <w:pPr>
        <w:pBdr>
          <w:top w:val="nil"/>
          <w:left w:val="nil"/>
          <w:bottom w:val="nil"/>
          <w:right w:val="nil"/>
          <w:between w:val="nil"/>
        </w:pBdr>
        <w:spacing w:after="0" w:line="240" w:lineRule="auto"/>
        <w:contextualSpacing/>
        <w:rPr>
          <w:rFonts w:ascii="Arial" w:eastAsia="Calibri" w:hAnsi="Arial" w:cs="Arial"/>
          <w:b/>
          <w:color w:val="000000"/>
          <w:sz w:val="20"/>
          <w:szCs w:val="20"/>
          <w:lang w:val="en-US"/>
        </w:rPr>
      </w:pPr>
    </w:p>
    <w:p w14:paraId="3051268B" w14:textId="0269C075" w:rsidR="00FC54B5" w:rsidRPr="00940589" w:rsidRDefault="00FC54B5" w:rsidP="00D82101">
      <w:pPr>
        <w:pBdr>
          <w:top w:val="nil"/>
          <w:left w:val="nil"/>
          <w:bottom w:val="nil"/>
          <w:right w:val="nil"/>
          <w:between w:val="nil"/>
        </w:pBdr>
        <w:spacing w:before="240" w:after="60" w:line="240" w:lineRule="auto"/>
        <w:contextualSpacing/>
        <w:rPr>
          <w:rFonts w:ascii="Arial" w:eastAsia="Calibri" w:hAnsi="Arial" w:cs="Arial"/>
          <w:b/>
          <w:color w:val="000000"/>
          <w:sz w:val="20"/>
          <w:szCs w:val="20"/>
          <w:lang w:val="en-US"/>
        </w:rPr>
      </w:pPr>
      <w:r>
        <w:rPr>
          <w:rFonts w:ascii="Arial" w:eastAsia="Calibri" w:hAnsi="Arial" w:cs="Arial"/>
          <w:b/>
          <w:color w:val="000000"/>
          <w:sz w:val="20"/>
          <w:szCs w:val="20"/>
          <w:lang w:val="en-US"/>
        </w:rPr>
        <w:t>Conclusions</w:t>
      </w:r>
      <w:r w:rsidR="0097319B">
        <w:rPr>
          <w:rFonts w:ascii="Arial" w:eastAsia="Calibri" w:hAnsi="Arial" w:cs="Arial"/>
          <w:b/>
          <w:color w:val="000000"/>
          <w:sz w:val="20"/>
          <w:szCs w:val="20"/>
          <w:lang w:val="en-US"/>
        </w:rPr>
        <w:t>, Challenges,</w:t>
      </w:r>
      <w:r w:rsidR="00705E58">
        <w:rPr>
          <w:rFonts w:ascii="Arial" w:eastAsia="Calibri" w:hAnsi="Arial" w:cs="Arial"/>
          <w:b/>
          <w:color w:val="000000"/>
          <w:sz w:val="20"/>
          <w:szCs w:val="20"/>
          <w:lang w:val="en-US"/>
        </w:rPr>
        <w:t xml:space="preserve"> </w:t>
      </w:r>
      <w:r w:rsidR="00806C84">
        <w:rPr>
          <w:rFonts w:ascii="Arial" w:eastAsia="Calibri" w:hAnsi="Arial" w:cs="Arial"/>
          <w:b/>
          <w:color w:val="000000"/>
          <w:sz w:val="20"/>
          <w:szCs w:val="20"/>
          <w:lang w:val="en-US"/>
        </w:rPr>
        <w:t>and Recommendations</w:t>
      </w:r>
      <w:r w:rsidR="00C06EE0">
        <w:rPr>
          <w:rFonts w:ascii="Arial" w:eastAsia="Calibri" w:hAnsi="Arial" w:cs="Arial"/>
          <w:b/>
          <w:color w:val="000000"/>
          <w:sz w:val="20"/>
          <w:szCs w:val="20"/>
          <w:lang w:val="en-US"/>
        </w:rPr>
        <w:t xml:space="preserve"> </w:t>
      </w:r>
    </w:p>
    <w:p w14:paraId="34405EF7" w14:textId="77777777" w:rsidR="00FC54B5" w:rsidRPr="00940589" w:rsidRDefault="00FC54B5" w:rsidP="00D82101">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p>
    <w:p w14:paraId="657289A2" w14:textId="04CF9909" w:rsidR="00622C6B" w:rsidRDefault="00191B42" w:rsidP="004D501A">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 xml:space="preserve">Winter 2017 in California’s Sierra Nevada </w:t>
      </w:r>
      <w:r w:rsidR="00C95595">
        <w:rPr>
          <w:rFonts w:ascii="Arial" w:eastAsia="Calibri" w:hAnsi="Arial" w:cs="Arial"/>
          <w:color w:val="000000"/>
          <w:sz w:val="20"/>
          <w:szCs w:val="20"/>
          <w:lang w:val="en-US"/>
        </w:rPr>
        <w:t xml:space="preserve">brought </w:t>
      </w:r>
      <w:r w:rsidR="0040575F">
        <w:rPr>
          <w:rFonts w:ascii="Arial" w:eastAsia="Calibri" w:hAnsi="Arial" w:cs="Arial"/>
          <w:color w:val="000000"/>
          <w:sz w:val="20"/>
          <w:szCs w:val="20"/>
          <w:lang w:val="en-US"/>
        </w:rPr>
        <w:t>numerous landfalling</w:t>
      </w:r>
      <w:r>
        <w:rPr>
          <w:rFonts w:ascii="Arial" w:eastAsia="Calibri" w:hAnsi="Arial" w:cs="Arial"/>
          <w:color w:val="000000"/>
          <w:sz w:val="20"/>
          <w:szCs w:val="20"/>
          <w:lang w:val="en-US"/>
        </w:rPr>
        <w:t xml:space="preserve"> warm ARs and </w:t>
      </w:r>
      <w:r w:rsidR="00C95595">
        <w:rPr>
          <w:rFonts w:ascii="Arial" w:eastAsia="Calibri" w:hAnsi="Arial" w:cs="Arial"/>
          <w:color w:val="000000"/>
          <w:sz w:val="20"/>
          <w:szCs w:val="20"/>
          <w:lang w:val="en-US"/>
        </w:rPr>
        <w:t xml:space="preserve">multiple </w:t>
      </w:r>
      <w:r>
        <w:rPr>
          <w:rFonts w:ascii="Arial" w:eastAsia="Calibri" w:hAnsi="Arial" w:cs="Arial"/>
          <w:color w:val="000000"/>
          <w:sz w:val="20"/>
          <w:szCs w:val="20"/>
          <w:lang w:val="en-US"/>
        </w:rPr>
        <w:t>widespread flooding</w:t>
      </w:r>
      <w:r w:rsidR="00C95595">
        <w:rPr>
          <w:rFonts w:ascii="Arial" w:eastAsia="Calibri" w:hAnsi="Arial" w:cs="Arial"/>
          <w:color w:val="000000"/>
          <w:sz w:val="20"/>
          <w:szCs w:val="20"/>
          <w:lang w:val="en-US"/>
        </w:rPr>
        <w:t xml:space="preserve"> events</w:t>
      </w:r>
      <w:r>
        <w:rPr>
          <w:rFonts w:ascii="Arial" w:eastAsia="Calibri" w:hAnsi="Arial" w:cs="Arial"/>
          <w:color w:val="000000"/>
          <w:sz w:val="20"/>
          <w:szCs w:val="20"/>
          <w:lang w:val="en-US"/>
        </w:rPr>
        <w:t xml:space="preserve">. Two </w:t>
      </w:r>
      <w:r w:rsidR="00E14E7A">
        <w:rPr>
          <w:rFonts w:ascii="Arial" w:eastAsia="Calibri" w:hAnsi="Arial" w:cs="Arial"/>
          <w:color w:val="000000"/>
          <w:sz w:val="20"/>
          <w:szCs w:val="20"/>
          <w:lang w:val="en-US"/>
        </w:rPr>
        <w:t xml:space="preserve">major </w:t>
      </w:r>
      <w:r>
        <w:rPr>
          <w:rFonts w:ascii="Arial" w:eastAsia="Calibri" w:hAnsi="Arial" w:cs="Arial"/>
          <w:color w:val="000000"/>
          <w:sz w:val="20"/>
          <w:szCs w:val="20"/>
          <w:lang w:val="en-US"/>
        </w:rPr>
        <w:t xml:space="preserve">storm sequences – beginning on 7 January and 6 </w:t>
      </w:r>
      <w:r>
        <w:rPr>
          <w:rFonts w:ascii="Arial" w:eastAsia="Calibri" w:hAnsi="Arial" w:cs="Arial"/>
          <w:color w:val="000000"/>
          <w:sz w:val="20"/>
          <w:szCs w:val="20"/>
          <w:lang w:val="en-US"/>
        </w:rPr>
        <w:t xml:space="preserve">February – </w:t>
      </w:r>
      <w:r w:rsidR="00E14E7A">
        <w:rPr>
          <w:rFonts w:ascii="Arial" w:eastAsia="Calibri" w:hAnsi="Arial" w:cs="Arial"/>
          <w:color w:val="000000"/>
          <w:sz w:val="20"/>
          <w:szCs w:val="20"/>
          <w:lang w:val="en-US"/>
        </w:rPr>
        <w:t xml:space="preserve">had </w:t>
      </w:r>
      <w:r>
        <w:rPr>
          <w:rFonts w:ascii="Arial" w:eastAsia="Calibri" w:hAnsi="Arial" w:cs="Arial"/>
          <w:color w:val="000000"/>
          <w:sz w:val="20"/>
          <w:szCs w:val="20"/>
          <w:lang w:val="en-US"/>
        </w:rPr>
        <w:t xml:space="preserve">high snow levels and yielded </w:t>
      </w:r>
      <w:r w:rsidR="00966B30">
        <w:rPr>
          <w:rFonts w:ascii="Arial" w:eastAsia="Calibri" w:hAnsi="Arial" w:cs="Arial"/>
          <w:color w:val="000000"/>
          <w:sz w:val="20"/>
          <w:szCs w:val="20"/>
          <w:lang w:val="en-US"/>
        </w:rPr>
        <w:t xml:space="preserve">extreme </w:t>
      </w:r>
      <w:r>
        <w:rPr>
          <w:rFonts w:ascii="Arial" w:eastAsia="Calibri" w:hAnsi="Arial" w:cs="Arial"/>
          <w:color w:val="000000"/>
          <w:sz w:val="20"/>
          <w:szCs w:val="20"/>
          <w:lang w:val="en-US"/>
        </w:rPr>
        <w:t xml:space="preserve">streamflow volumes in the Feather, Yuba, and American River basins (Fig 1). Both storms shared several synoptic characteristics (Table S1), with the February event yielding less rainfall but more runoff than the January event. </w:t>
      </w:r>
      <w:r w:rsidR="00C95595">
        <w:rPr>
          <w:rFonts w:ascii="Arial" w:eastAsia="Calibri" w:hAnsi="Arial" w:cs="Arial"/>
          <w:color w:val="000000"/>
          <w:sz w:val="20"/>
          <w:szCs w:val="20"/>
          <w:lang w:val="en-US"/>
        </w:rPr>
        <w:t>T</w:t>
      </w:r>
      <w:r>
        <w:rPr>
          <w:rFonts w:ascii="Arial" w:eastAsia="Calibri" w:hAnsi="Arial" w:cs="Arial"/>
          <w:color w:val="000000"/>
          <w:sz w:val="20"/>
          <w:szCs w:val="20"/>
          <w:lang w:val="en-US"/>
        </w:rPr>
        <w:t xml:space="preserve">o explain this difference, we present evidence that snowmelt was not </w:t>
      </w:r>
      <w:r w:rsidR="008E3F51">
        <w:rPr>
          <w:rFonts w:ascii="Arial" w:eastAsia="Calibri" w:hAnsi="Arial" w:cs="Arial"/>
          <w:color w:val="000000"/>
          <w:sz w:val="20"/>
          <w:szCs w:val="20"/>
          <w:lang w:val="en-US"/>
        </w:rPr>
        <w:t>the</w:t>
      </w:r>
      <w:r>
        <w:rPr>
          <w:rFonts w:ascii="Arial" w:eastAsia="Calibri" w:hAnsi="Arial" w:cs="Arial"/>
          <w:color w:val="000000"/>
          <w:sz w:val="20"/>
          <w:szCs w:val="20"/>
          <w:lang w:val="en-US"/>
        </w:rPr>
        <w:t xml:space="preserve"> primary flood driver, at least to the extent previously suspected. We </w:t>
      </w:r>
      <w:r w:rsidR="001D3E33">
        <w:rPr>
          <w:rFonts w:ascii="Arial" w:eastAsia="Calibri" w:hAnsi="Arial" w:cs="Arial"/>
          <w:color w:val="000000"/>
          <w:sz w:val="20"/>
          <w:szCs w:val="20"/>
          <w:lang w:val="en-US"/>
        </w:rPr>
        <w:t>show that</w:t>
      </w:r>
      <w:r>
        <w:rPr>
          <w:rFonts w:ascii="Arial" w:eastAsia="Calibri" w:hAnsi="Arial" w:cs="Arial"/>
          <w:color w:val="000000"/>
          <w:sz w:val="20"/>
          <w:szCs w:val="20"/>
          <w:lang w:val="en-US"/>
        </w:rPr>
        <w:t xml:space="preserve"> (1) much of the snow cover on 24 January </w:t>
      </w:r>
      <w:r w:rsidR="001D3E33">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underlying previous melt </w:t>
      </w:r>
      <w:r w:rsidR="00C95595">
        <w:rPr>
          <w:rFonts w:ascii="Arial" w:eastAsia="Calibri" w:hAnsi="Arial" w:cs="Arial"/>
          <w:color w:val="000000"/>
          <w:sz w:val="20"/>
          <w:szCs w:val="20"/>
          <w:lang w:val="en-US"/>
        </w:rPr>
        <w:t xml:space="preserve">contribution </w:t>
      </w:r>
      <w:r>
        <w:rPr>
          <w:rFonts w:ascii="Arial" w:eastAsia="Calibri" w:hAnsi="Arial" w:cs="Arial"/>
          <w:color w:val="000000"/>
          <w:sz w:val="20"/>
          <w:szCs w:val="20"/>
          <w:lang w:val="en-US"/>
        </w:rPr>
        <w:t>estimates</w:t>
      </w:r>
      <w:r>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{"citationItems":[{"id":"ITEM-1","itemData":{"DOI":"10.1029/2020GL088189","author":[{"dropping-particle":"","family":"Henn","given":"Brian","non-dropping-particle":"","parse-names":false,"suffix":""},{"dropping-particle":"","family":"Musselman","given":"Keith N.","non-dropping-particle":"","parse-names":false,"suffix":""},{"dropping-particle":"","family":"Lestak","given":"Leanne","non-dropping-particle":"","parse-names":false,"suffix":""},{"dropping-particle":"","family":"Ralph","given":"F. Martin","non-dropping-particle":"","parse-names":false,"suffix":""},{"dropping-particle":"","family":"Molotch","given":"Noah P.","non-dropping-particle":"","parse-names":false,"suffix":""}],"container-title":"Geophysical Research Letters","id":"ITEM-1","issue":"14","issued":{"date-parts":[["2020"]]},"page":"e2020GL088189","title":"Extreme Runoff Generation From Atmospheric River Driven Snowmelt During the 2017 Oroville Dam Spillways Incident","type":"article-journal","volume":"47"},"uris":["http://www.mendeley.com/documents/?uuid=802ddb04-32ae-4e3c-9f4c-9d5f96820010"]}],"mendeley":{"formattedCitation":"&lt;sup&gt;19&lt;/sup&gt;","plainTextFormattedCitation":"19","previouslyFormattedCitation":"&lt;sup&gt;19&lt;/sup&gt;"},"properties":{"noteIndex":0},"schema":"https://github.com/citation-style-language/schema/raw/master/csl-citation.json"}</w:instrText>
      </w:r>
      <w:r>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19</w:t>
      </w:r>
      <w:r>
        <w:rPr>
          <w:rFonts w:ascii="Arial" w:eastAsia="Calibri" w:hAnsi="Arial" w:cs="Arial"/>
          <w:color w:val="000000"/>
          <w:sz w:val="20"/>
          <w:szCs w:val="20"/>
          <w:lang w:val="en-US"/>
        </w:rPr>
        <w:fldChar w:fldCharType="end"/>
      </w:r>
      <w:r w:rsidR="001D3E33">
        <w:rPr>
          <w:rFonts w:ascii="Arial" w:eastAsia="Calibri" w:hAnsi="Arial" w:cs="Arial"/>
          <w:color w:val="000000"/>
          <w:sz w:val="20"/>
          <w:szCs w:val="20"/>
          <w:lang w:val="en-US"/>
        </w:rPr>
        <w:t>)</w:t>
      </w:r>
      <w:r>
        <w:rPr>
          <w:rFonts w:ascii="Arial" w:eastAsia="Calibri" w:hAnsi="Arial" w:cs="Arial"/>
          <w:color w:val="000000"/>
          <w:sz w:val="20"/>
          <w:szCs w:val="20"/>
          <w:lang w:val="en-US"/>
        </w:rPr>
        <w:t xml:space="preserve"> vanished prior to the event itself (Fig. 2), and (2)</w:t>
      </w:r>
      <w:r w:rsidR="001D3E33">
        <w:rPr>
          <w:rFonts w:ascii="Arial" w:eastAsia="Calibri" w:hAnsi="Arial" w:cs="Arial"/>
          <w:color w:val="000000"/>
          <w:sz w:val="20"/>
          <w:szCs w:val="20"/>
          <w:lang w:val="en-US"/>
        </w:rPr>
        <w:t xml:space="preserve"> that</w:t>
      </w:r>
      <w:r>
        <w:rPr>
          <w:rFonts w:ascii="Arial" w:eastAsia="Calibri" w:hAnsi="Arial" w:cs="Arial"/>
          <w:color w:val="000000"/>
          <w:sz w:val="20"/>
          <w:szCs w:val="20"/>
          <w:lang w:val="en-US"/>
        </w:rPr>
        <w:t xml:space="preserve"> hourly snow pillow responses to ROS revealed a potential to misinterpret </w:t>
      </w:r>
      <w:r w:rsidR="00E228E3">
        <w:rPr>
          <w:rFonts w:ascii="Arial" w:eastAsia="Calibri" w:hAnsi="Arial" w:cs="Arial"/>
          <w:color w:val="000000"/>
          <w:sz w:val="20"/>
          <w:szCs w:val="20"/>
          <w:lang w:val="en-US"/>
        </w:rPr>
        <w:t xml:space="preserve">SWE loss for snowmelt, as the energy to explain such losses </w:t>
      </w:r>
      <w:r w:rsidR="001D3E33">
        <w:rPr>
          <w:rFonts w:ascii="Arial" w:eastAsia="Calibri" w:hAnsi="Arial" w:cs="Arial"/>
          <w:color w:val="000000"/>
          <w:sz w:val="20"/>
          <w:szCs w:val="20"/>
          <w:lang w:val="en-US"/>
        </w:rPr>
        <w:t xml:space="preserve">was </w:t>
      </w:r>
      <w:r w:rsidR="00E228E3">
        <w:rPr>
          <w:rFonts w:ascii="Arial" w:eastAsia="Calibri" w:hAnsi="Arial" w:cs="Arial"/>
          <w:color w:val="000000"/>
          <w:sz w:val="20"/>
          <w:szCs w:val="20"/>
          <w:lang w:val="en-US"/>
        </w:rPr>
        <w:t xml:space="preserve">not always available (Fig 3). </w:t>
      </w:r>
      <w:r w:rsidR="00E228E3" w:rsidRPr="00E228E3">
        <w:rPr>
          <w:rFonts w:ascii="Arial" w:eastAsia="Calibri" w:hAnsi="Arial" w:cs="Arial"/>
          <w:color w:val="000000"/>
          <w:sz w:val="20"/>
          <w:szCs w:val="20"/>
          <w:highlight w:val="yellow"/>
          <w:lang w:val="en-US"/>
        </w:rPr>
        <w:t>Rather, a “passive” response to ROS may involve snow liquid water content rising to saturation and then draining, producing measured SWE gains and losses. A series of idealized model experiments support</w:t>
      </w:r>
      <w:r w:rsidR="001D3E33">
        <w:rPr>
          <w:rFonts w:ascii="Arial" w:eastAsia="Calibri" w:hAnsi="Arial" w:cs="Arial"/>
          <w:color w:val="000000"/>
          <w:sz w:val="20"/>
          <w:szCs w:val="20"/>
          <w:highlight w:val="yellow"/>
          <w:lang w:val="en-US"/>
        </w:rPr>
        <w:t>ed this</w:t>
      </w:r>
      <w:r w:rsidR="00E228E3" w:rsidRPr="00E228E3">
        <w:rPr>
          <w:rFonts w:ascii="Arial" w:eastAsia="Calibri" w:hAnsi="Arial" w:cs="Arial"/>
          <w:color w:val="000000"/>
          <w:sz w:val="20"/>
          <w:szCs w:val="20"/>
          <w:highlight w:val="yellow"/>
          <w:lang w:val="en-US"/>
        </w:rPr>
        <w:t xml:space="preserve"> </w:t>
      </w:r>
      <w:r w:rsidR="001D3E33">
        <w:rPr>
          <w:rFonts w:ascii="Arial" w:eastAsia="Calibri" w:hAnsi="Arial" w:cs="Arial"/>
          <w:color w:val="000000"/>
          <w:sz w:val="20"/>
          <w:szCs w:val="20"/>
          <w:highlight w:val="yellow"/>
          <w:lang w:val="en-US"/>
        </w:rPr>
        <w:t>interpretation</w:t>
      </w:r>
      <w:r w:rsidR="001D3E33" w:rsidRPr="00E228E3">
        <w:rPr>
          <w:rFonts w:ascii="Arial" w:eastAsia="Calibri" w:hAnsi="Arial" w:cs="Arial"/>
          <w:color w:val="000000"/>
          <w:sz w:val="20"/>
          <w:szCs w:val="20"/>
          <w:highlight w:val="yellow"/>
          <w:lang w:val="en-US"/>
        </w:rPr>
        <w:t xml:space="preserve"> </w:t>
      </w:r>
      <w:r w:rsidR="00E228E3" w:rsidRPr="00E228E3">
        <w:rPr>
          <w:rFonts w:ascii="Arial" w:eastAsia="Calibri" w:hAnsi="Arial" w:cs="Arial"/>
          <w:color w:val="000000"/>
          <w:sz w:val="20"/>
          <w:szCs w:val="20"/>
          <w:highlight w:val="yellow"/>
          <w:lang w:val="en-US"/>
        </w:rPr>
        <w:t>suggesting that snowmelt during ROS was a relatively small part of a broader cause of the extreme runoff in the February event. The cascade of prior storm inputs gradually raised antecedent soil moisture and, in turn, led to increasingly efficient runoff (Fig 5). Importantly, we show that event-scale ROS runoff generation is dramatically more sensitive to pre-event soil moisture than to event snowmelt (Fig 6). This characteristic</w:t>
      </w:r>
      <w:r w:rsidR="00E228E3">
        <w:rPr>
          <w:rFonts w:ascii="Arial" w:eastAsia="Calibri" w:hAnsi="Arial" w:cs="Arial"/>
          <w:color w:val="000000"/>
          <w:sz w:val="20"/>
          <w:szCs w:val="20"/>
          <w:lang w:val="en-US"/>
        </w:rPr>
        <w:t xml:space="preserve"> </w:t>
      </w:r>
      <w:r w:rsidR="00622C6B">
        <w:rPr>
          <w:rFonts w:ascii="Arial" w:eastAsia="Calibri" w:hAnsi="Arial" w:cs="Arial"/>
          <w:color w:val="000000"/>
          <w:sz w:val="20"/>
          <w:szCs w:val="20"/>
          <w:lang w:val="en-US"/>
        </w:rPr>
        <w:t xml:space="preserve">links successive storm events together </w:t>
      </w:r>
      <w:r w:rsidR="006C1F22">
        <w:rPr>
          <w:rFonts w:ascii="Arial" w:eastAsia="Calibri" w:hAnsi="Arial" w:cs="Arial"/>
          <w:color w:val="000000"/>
          <w:sz w:val="20"/>
          <w:szCs w:val="20"/>
          <w:lang w:val="en-US"/>
        </w:rPr>
        <w:t xml:space="preserve">and </w:t>
      </w:r>
      <w:r w:rsidR="008E3F51">
        <w:rPr>
          <w:rFonts w:ascii="Arial" w:eastAsia="Calibri" w:hAnsi="Arial" w:cs="Arial"/>
          <w:color w:val="000000"/>
          <w:sz w:val="20"/>
          <w:szCs w:val="20"/>
          <w:lang w:val="en-US"/>
        </w:rPr>
        <w:t>enhances</w:t>
      </w:r>
      <w:r w:rsidR="00622C6B">
        <w:rPr>
          <w:rFonts w:ascii="Arial" w:eastAsia="Calibri" w:hAnsi="Arial" w:cs="Arial"/>
          <w:color w:val="000000"/>
          <w:sz w:val="20"/>
          <w:szCs w:val="20"/>
          <w:lang w:val="en-US"/>
        </w:rPr>
        <w:t xml:space="preserve"> </w:t>
      </w:r>
      <w:r w:rsidR="008E3F51">
        <w:rPr>
          <w:rFonts w:ascii="Arial" w:eastAsia="Calibri" w:hAnsi="Arial" w:cs="Arial"/>
          <w:color w:val="000000"/>
          <w:sz w:val="20"/>
          <w:szCs w:val="20"/>
          <w:lang w:val="en-US"/>
        </w:rPr>
        <w:t xml:space="preserve">responsiveness </w:t>
      </w:r>
      <w:r w:rsidR="00622C6B">
        <w:rPr>
          <w:rFonts w:ascii="Arial" w:eastAsia="Calibri" w:hAnsi="Arial" w:cs="Arial"/>
          <w:color w:val="000000"/>
          <w:sz w:val="20"/>
          <w:szCs w:val="20"/>
          <w:lang w:val="en-US"/>
        </w:rPr>
        <w:t xml:space="preserve">to a single, high-impact </w:t>
      </w:r>
      <w:r w:rsidR="00DA64AD">
        <w:rPr>
          <w:rFonts w:ascii="Arial" w:eastAsia="Calibri" w:hAnsi="Arial" w:cs="Arial"/>
          <w:color w:val="000000"/>
          <w:sz w:val="20"/>
          <w:szCs w:val="20"/>
          <w:lang w:val="en-US"/>
        </w:rPr>
        <w:t>storm</w:t>
      </w:r>
      <w:r w:rsidR="00622C6B">
        <w:rPr>
          <w:rFonts w:ascii="Arial" w:eastAsia="Calibri" w:hAnsi="Arial" w:cs="Arial"/>
          <w:color w:val="000000"/>
          <w:sz w:val="20"/>
          <w:szCs w:val="20"/>
          <w:lang w:val="en-US"/>
        </w:rPr>
        <w:t xml:space="preserve">. </w:t>
      </w:r>
    </w:p>
    <w:p w14:paraId="3A4C9492" w14:textId="7714A6D2" w:rsidR="00622C6B" w:rsidRDefault="00622C6B" w:rsidP="0005175B">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C20946">
        <w:rPr>
          <w:rFonts w:ascii="Arial" w:eastAsia="Calibri" w:hAnsi="Arial" w:cs="Arial"/>
          <w:color w:val="000000"/>
          <w:sz w:val="20"/>
          <w:szCs w:val="20"/>
          <w:lang w:val="en-US"/>
        </w:rPr>
        <w:t>Nonetheless</w:t>
      </w:r>
      <w:r w:rsidR="0098196B">
        <w:rPr>
          <w:rFonts w:ascii="Arial" w:eastAsia="Calibri" w:hAnsi="Arial" w:cs="Arial"/>
          <w:color w:val="000000"/>
          <w:sz w:val="20"/>
          <w:szCs w:val="20"/>
          <w:lang w:val="en-US"/>
        </w:rPr>
        <w:t>, t</w:t>
      </w:r>
      <w:r w:rsidR="00CE378E">
        <w:rPr>
          <w:rFonts w:ascii="Arial" w:eastAsia="Calibri" w:hAnsi="Arial" w:cs="Arial"/>
          <w:color w:val="000000"/>
          <w:sz w:val="20"/>
          <w:szCs w:val="20"/>
          <w:lang w:val="en-US"/>
        </w:rPr>
        <w:t>he</w:t>
      </w:r>
      <w:r w:rsidR="0098196B">
        <w:rPr>
          <w:rFonts w:ascii="Arial" w:eastAsia="Calibri" w:hAnsi="Arial" w:cs="Arial"/>
          <w:color w:val="000000"/>
          <w:sz w:val="20"/>
          <w:szCs w:val="20"/>
          <w:lang w:val="en-US"/>
        </w:rPr>
        <w:t xml:space="preserve"> presence and danger of</w:t>
      </w:r>
      <w:r w:rsidR="00CE378E">
        <w:rPr>
          <w:rFonts w:ascii="Arial" w:eastAsia="Calibri" w:hAnsi="Arial" w:cs="Arial"/>
          <w:color w:val="000000"/>
          <w:sz w:val="20"/>
          <w:szCs w:val="20"/>
          <w:lang w:val="en-US"/>
        </w:rPr>
        <w:t xml:space="preserve"> “active” snowmelt </w:t>
      </w:r>
      <w:r w:rsidR="0098196B">
        <w:rPr>
          <w:rFonts w:ascii="Arial" w:eastAsia="Calibri" w:hAnsi="Arial" w:cs="Arial"/>
          <w:color w:val="000000"/>
          <w:sz w:val="20"/>
          <w:szCs w:val="20"/>
          <w:lang w:val="en-US"/>
        </w:rPr>
        <w:t>during</w:t>
      </w:r>
      <w:r w:rsidR="00CE378E">
        <w:rPr>
          <w:rFonts w:ascii="Arial" w:eastAsia="Calibri" w:hAnsi="Arial" w:cs="Arial"/>
          <w:color w:val="000000"/>
          <w:sz w:val="20"/>
          <w:szCs w:val="20"/>
          <w:lang w:val="en-US"/>
        </w:rPr>
        <w:t xml:space="preserve"> mid-winter ROS </w:t>
      </w:r>
      <w:r w:rsidR="0098196B">
        <w:rPr>
          <w:rFonts w:ascii="Arial" w:eastAsia="Calibri" w:hAnsi="Arial" w:cs="Arial"/>
          <w:color w:val="000000"/>
          <w:sz w:val="20"/>
          <w:szCs w:val="20"/>
          <w:lang w:val="en-US"/>
        </w:rPr>
        <w:t xml:space="preserve">as a potential </w:t>
      </w:r>
      <w:r w:rsidR="00B613FB">
        <w:rPr>
          <w:rFonts w:ascii="Arial" w:eastAsia="Calibri" w:hAnsi="Arial" w:cs="Arial"/>
          <w:color w:val="000000"/>
          <w:sz w:val="20"/>
          <w:szCs w:val="20"/>
          <w:lang w:val="en-US"/>
        </w:rPr>
        <w:t>flood driver</w:t>
      </w:r>
      <w:r w:rsidR="00CE378E">
        <w:rPr>
          <w:rFonts w:ascii="Arial" w:eastAsia="Calibri" w:hAnsi="Arial" w:cs="Arial"/>
          <w:color w:val="000000"/>
          <w:sz w:val="20"/>
          <w:szCs w:val="20"/>
          <w:lang w:val="en-US"/>
        </w:rPr>
        <w:t xml:space="preserve"> </w:t>
      </w:r>
      <w:r w:rsidR="008E3F51">
        <w:rPr>
          <w:rFonts w:ascii="Arial" w:eastAsia="Calibri" w:hAnsi="Arial" w:cs="Arial"/>
          <w:color w:val="000000"/>
          <w:sz w:val="20"/>
          <w:szCs w:val="20"/>
          <w:lang w:val="en-US"/>
        </w:rPr>
        <w:t>should not</w:t>
      </w:r>
      <w:r w:rsidR="00CE378E">
        <w:rPr>
          <w:rFonts w:ascii="Arial" w:eastAsia="Calibri" w:hAnsi="Arial" w:cs="Arial"/>
          <w:color w:val="000000"/>
          <w:sz w:val="20"/>
          <w:szCs w:val="20"/>
          <w:lang w:val="en-US"/>
        </w:rPr>
        <w:t xml:space="preserve"> be dismissed.</w:t>
      </w:r>
      <w:r w:rsidR="0005175B">
        <w:rPr>
          <w:rFonts w:ascii="Arial" w:eastAsia="Calibri" w:hAnsi="Arial" w:cs="Arial"/>
          <w:color w:val="000000"/>
          <w:sz w:val="20"/>
          <w:szCs w:val="20"/>
          <w:lang w:val="en-US"/>
        </w:rPr>
        <w:t xml:space="preserve"> This is not our intention.</w:t>
      </w:r>
      <w:r w:rsidR="00CE378E">
        <w:rPr>
          <w:rFonts w:ascii="Arial" w:eastAsia="Calibri" w:hAnsi="Arial" w:cs="Arial"/>
          <w:color w:val="000000"/>
          <w:sz w:val="20"/>
          <w:szCs w:val="20"/>
          <w:lang w:val="en-US"/>
        </w:rPr>
        <w:t xml:space="preserve"> </w:t>
      </w:r>
      <w:r w:rsidR="0098196B">
        <w:rPr>
          <w:rFonts w:ascii="Arial" w:eastAsia="Calibri" w:hAnsi="Arial" w:cs="Arial"/>
          <w:color w:val="000000"/>
          <w:sz w:val="20"/>
          <w:szCs w:val="20"/>
          <w:lang w:val="en-US"/>
        </w:rPr>
        <w:t xml:space="preserve">Rather, we </w:t>
      </w:r>
      <w:r w:rsidR="0005175B">
        <w:rPr>
          <w:rFonts w:ascii="Arial" w:eastAsia="Calibri" w:hAnsi="Arial" w:cs="Arial"/>
          <w:color w:val="000000"/>
          <w:sz w:val="20"/>
          <w:szCs w:val="20"/>
          <w:lang w:val="en-US"/>
        </w:rPr>
        <w:t xml:space="preserve">encourage developing our current understanding of whether a snowpack will be “active” or “passive”, and how landscape saturation levels modify the </w:t>
      </w:r>
      <w:r w:rsidR="00767673">
        <w:rPr>
          <w:rFonts w:ascii="Arial" w:eastAsia="Calibri" w:hAnsi="Arial" w:cs="Arial"/>
          <w:color w:val="000000"/>
          <w:sz w:val="20"/>
          <w:szCs w:val="20"/>
          <w:lang w:val="en-US"/>
        </w:rPr>
        <w:t xml:space="preserve">associated </w:t>
      </w:r>
      <w:r w:rsidR="0005175B">
        <w:rPr>
          <w:rFonts w:ascii="Arial" w:eastAsia="Calibri" w:hAnsi="Arial" w:cs="Arial"/>
          <w:color w:val="000000"/>
          <w:sz w:val="20"/>
          <w:szCs w:val="20"/>
          <w:lang w:val="en-US"/>
        </w:rPr>
        <w:t>flood risk during ROS.</w:t>
      </w:r>
      <w:r w:rsidR="00767673">
        <w:rPr>
          <w:rFonts w:ascii="Arial" w:eastAsia="Calibri" w:hAnsi="Arial" w:cs="Arial"/>
          <w:color w:val="000000"/>
          <w:sz w:val="20"/>
          <w:szCs w:val="20"/>
          <w:lang w:val="en-US"/>
        </w:rPr>
        <w:t xml:space="preserve"> This large-scale understanding must avoid fixating on a single component in explaining entire events.</w:t>
      </w:r>
      <w:r w:rsidR="00C63B99">
        <w:rPr>
          <w:rFonts w:ascii="Arial" w:eastAsia="Calibri" w:hAnsi="Arial" w:cs="Arial"/>
          <w:color w:val="000000"/>
          <w:sz w:val="20"/>
          <w:szCs w:val="20"/>
          <w:lang w:val="en-US"/>
        </w:rPr>
        <w:t xml:space="preserve"> </w:t>
      </w:r>
      <w:r w:rsidR="0080278E">
        <w:rPr>
          <w:rFonts w:ascii="Arial" w:eastAsia="Calibri" w:hAnsi="Arial" w:cs="Arial"/>
          <w:color w:val="000000"/>
          <w:sz w:val="20"/>
          <w:szCs w:val="20"/>
          <w:lang w:val="en-US"/>
        </w:rPr>
        <w:t xml:space="preserve">Socially, we  tend to </w:t>
      </w:r>
      <w:r w:rsidR="00C63B99">
        <w:rPr>
          <w:rFonts w:ascii="Arial" w:eastAsia="Calibri" w:hAnsi="Arial" w:cs="Arial"/>
          <w:color w:val="000000"/>
          <w:sz w:val="20"/>
          <w:szCs w:val="20"/>
          <w:lang w:val="en-US"/>
        </w:rPr>
        <w:t>remember past extreme events</w:t>
      </w:r>
      <w:r w:rsidR="000273AD">
        <w:rPr>
          <w:rFonts w:ascii="Arial" w:eastAsia="Calibri" w:hAnsi="Arial" w:cs="Arial"/>
          <w:color w:val="000000"/>
          <w:sz w:val="20"/>
          <w:szCs w:val="20"/>
          <w:lang w:val="en-US"/>
        </w:rPr>
        <w:t>–</w:t>
      </w:r>
      <w:r w:rsidR="00660DE4">
        <w:rPr>
          <w:rFonts w:ascii="Arial" w:eastAsia="Calibri" w:hAnsi="Arial" w:cs="Arial"/>
          <w:color w:val="000000"/>
          <w:sz w:val="20"/>
          <w:szCs w:val="20"/>
          <w:lang w:val="en-US"/>
        </w:rPr>
        <w:t>our perceptions of which affect how we prepare</w:t>
      </w:r>
      <w:r w:rsidR="00767673">
        <w:rPr>
          <w:rFonts w:ascii="Arial" w:eastAsia="Calibri" w:hAnsi="Arial" w:cs="Arial"/>
          <w:color w:val="000000"/>
          <w:sz w:val="20"/>
          <w:szCs w:val="20"/>
          <w:lang w:val="en-US"/>
        </w:rPr>
        <w:t xml:space="preserve"> for</w:t>
      </w:r>
      <w:r w:rsidR="00660DE4">
        <w:rPr>
          <w:rFonts w:ascii="Arial" w:eastAsia="Calibri" w:hAnsi="Arial" w:cs="Arial"/>
          <w:color w:val="000000"/>
          <w:sz w:val="20"/>
          <w:szCs w:val="20"/>
          <w:lang w:val="en-US"/>
        </w:rPr>
        <w:t xml:space="preserve"> and respond to future events</w:t>
      </w:r>
      <w:r w:rsidR="003D50AA">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{"citationItems":[{"id":"ITEM-1","itemData":{"DOI":"10.1002/sd.438","ISBN":"1099-1719","ISSN":"09680802","PMID":"12346951","abstract":"Development of sustainable water management strategies involves identifi cation of vulnerability and adaptation possibilities, followed by an effect analysis of these adaptation strategies under different possible futures. Recent scenario studies on water management were mainly ‘what-if’ assessments in one or two future situations. The future is, however, more complex and dynamic. It involves general trends and unexpected events in both the water and the social system. Moreover, the two systems interact: society responds to events and the state of the water system changes in response to management. In this paper we discuss a transdisciplinary approach. Key elements in the concept are (1) the model of pressure, state, impact and response, (2) the Perspectives method to consider uncertainties of social and natural systems and (3) the evaluation of the system using transient scenarios in which we consider time series of trends, events and interaction between the water system and society. The effect analysis is executed with an integrated assessment meta-model based on simple cause–effect relations and response curves.","author":[{"dropping-particle":"","family":"Haasnoot","given":"M.","non-dropping-particle":"","parse-names":false,"suffix":""},{"dropping-particle":"","family":"Middelkoop","given":"H.","non-dropping-particle":"","parse-names":false,"suffix":""},{"dropping-particle":"","family":"Beek","given":"E.","non-dropping-particle":"van","parse-names":false,"suffix":""},{"dropping-particle":"","family":"Deursen","given":"W. P. A.","non-dropping-particle":"van","parse-names":false,"suffix":""}],"container-title":"Sustainable Development","id":"ITEM-1","issue":"6","issued":{"date-parts":[["2011"]]},"page":"369-381","title":"A method to develop management strategies for an uncertain future","type":"article-journal","volume":"19"},"uris":["http://www.mendeley.com/documents/?uuid=144d7abd-a2a6-4521-99e5-a8dc62dc620a"]}],"mendeley":{"formattedCitation":"&lt;sup&gt;90&lt;/sup&gt;","plainTextFormattedCitation":"90","previouslyFormattedCitation":"&lt;sup&gt;90&lt;/sup&gt;"},"properties":{"noteIndex":0},"schema":"https://github.com/citation-style-language/schema/raw/master/csl-citation.json"}</w:instrText>
      </w:r>
      <w:r w:rsidR="003D50AA">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90</w:t>
      </w:r>
      <w:r w:rsidR="003D50AA">
        <w:rPr>
          <w:rFonts w:ascii="Arial" w:eastAsia="Calibri" w:hAnsi="Arial" w:cs="Arial"/>
          <w:color w:val="000000"/>
          <w:sz w:val="20"/>
          <w:szCs w:val="20"/>
          <w:lang w:val="en-US"/>
        </w:rPr>
        <w:fldChar w:fldCharType="end"/>
      </w:r>
      <w:r w:rsidR="00660DE4">
        <w:rPr>
          <w:rFonts w:ascii="Arial" w:eastAsia="Calibri" w:hAnsi="Arial" w:cs="Arial"/>
          <w:color w:val="000000"/>
          <w:sz w:val="20"/>
          <w:szCs w:val="20"/>
          <w:lang w:val="en-US"/>
        </w:rPr>
        <w:t>.</w:t>
      </w:r>
      <w:r w:rsidR="004A511C">
        <w:rPr>
          <w:rFonts w:ascii="Arial" w:eastAsia="Calibri" w:hAnsi="Arial" w:cs="Arial"/>
          <w:color w:val="000000"/>
          <w:sz w:val="20"/>
          <w:szCs w:val="20"/>
          <w:lang w:val="en-US"/>
        </w:rPr>
        <w:t xml:space="preserve"> </w:t>
      </w:r>
      <w:r w:rsidR="007A104A">
        <w:rPr>
          <w:rFonts w:ascii="Arial" w:eastAsia="Calibri" w:hAnsi="Arial" w:cs="Arial"/>
          <w:color w:val="000000"/>
          <w:sz w:val="20"/>
          <w:szCs w:val="20"/>
          <w:lang w:val="en-US"/>
        </w:rPr>
        <w:t>Thus, an accurate, transferrable understanding and representation of the physical mechanisms of ROS will enable past events to better guide management responses in the future</w:t>
      </w:r>
      <w:r w:rsidR="00FF5700">
        <w:rPr>
          <w:rFonts w:ascii="Arial" w:eastAsia="Calibri" w:hAnsi="Arial" w:cs="Arial"/>
          <w:color w:val="000000"/>
          <w:sz w:val="20"/>
          <w:szCs w:val="20"/>
          <w:lang w:val="en-US"/>
        </w:rPr>
        <w:t>.</w:t>
      </w:r>
      <w:r w:rsidR="007A104A">
        <w:rPr>
          <w:rFonts w:ascii="Arial" w:eastAsia="Calibri" w:hAnsi="Arial" w:cs="Arial"/>
          <w:color w:val="000000"/>
          <w:sz w:val="20"/>
          <w:szCs w:val="20"/>
          <w:lang w:val="en-US"/>
        </w:rPr>
        <w:t xml:space="preserve"> </w:t>
      </w:r>
      <w:bookmarkStart w:id="23" w:name="_Hlk112833254"/>
      <w:r w:rsidR="00A056C4" w:rsidRPr="00A056C4">
        <w:rPr>
          <w:rFonts w:ascii="Arial" w:eastAsia="Calibri" w:hAnsi="Arial" w:cs="Arial"/>
          <w:color w:val="000000"/>
          <w:sz w:val="20"/>
          <w:szCs w:val="20"/>
          <w:highlight w:val="yellow"/>
          <w:lang w:val="en-US"/>
        </w:rPr>
        <w:t xml:space="preserve">The Oroville incident itself was punctuated by spillway failures that exacerbated a </w:t>
      </w:r>
      <w:r w:rsidR="00A056C4" w:rsidRPr="00A056C4">
        <w:rPr>
          <w:rFonts w:ascii="Arial" w:eastAsia="Calibri" w:hAnsi="Arial" w:cs="Arial"/>
          <w:color w:val="000000"/>
          <w:sz w:val="20"/>
          <w:szCs w:val="20"/>
          <w:highlight w:val="yellow"/>
          <w:lang w:val="en-US"/>
        </w:rPr>
        <w:lastRenderedPageBreak/>
        <w:t>catastrophic flood threat</w:t>
      </w:r>
      <w:r w:rsidR="00A056C4" w:rsidRPr="00A056C4">
        <w:rPr>
          <w:rFonts w:ascii="Arial" w:eastAsia="Calibri" w:hAnsi="Arial" w:cs="Arial"/>
          <w:color w:val="000000"/>
          <w:sz w:val="20"/>
          <w:szCs w:val="20"/>
          <w:highlight w:val="yellow"/>
          <w:lang w:val="en-US"/>
        </w:rPr>
        <w:fldChar w:fldCharType="begin" w:fldLock="1"/>
      </w:r>
      <w:r w:rsidR="007B71D1">
        <w:rPr>
          <w:rFonts w:ascii="Arial" w:eastAsia="Calibri" w:hAnsi="Arial" w:cs="Arial"/>
          <w:color w:val="000000"/>
          <w:sz w:val="20"/>
          <w:szCs w:val="20"/>
          <w:highlight w:val="yellow"/>
          <w:lang w:val="en-US"/>
        </w:rPr>
        <w:instrText>ADDIN CSL_CITATION {"citationItems":[{"id":"ITEM-1","itemData":{"DOI":"10.1175/BAMS-D-18-0135.1.","author":[{"dropping-particle":"","family":"Vano","given":"Julie A.","non-dropping-particle":"","parse-names":false,"suffix":""},{"dropping-particle":"","family":"Dettinger","given":"Michael D.","non-dropping-particle":"","parse-names":false,"suffix":""},{"dropping-particle":"","family":"Cifelli","given":"Rob","non-dropping-particle":"","parse-names":false,"suffix":""},{"dropping-particle":"","family":"Curtis","given":"David","non-dropping-particle":"","parse-names":false,"suffix":""},{"dropping-particle":"","family":"Dufour","given":"Alexis","non-dropping-particle":"","parse-names":false,"suffix":""},{"dropping-particle":"","family":"Miller","given":"Kathleen","non-dropping-particle":"","parse-names":false,"suffix":""},{"dropping-particle":"","family":"Olsen","given":"J. Rolf","non-dropping-particle":"","parse-names":false,"suffix":""},{"dropping-particle":"","family":"Wilson","given":"Anna M.","non-dropping-particle":"","parse-names":false,"suffix":""}],"container-title":"Bulletin of the American Meteorological Society","id":"ITEM-1","issue":"1","issued":{"date-parts":[["2019"]]},"page":"S9-S14","title":"Hydroclimatic extremes as challenges for the water management community: Lessons from Oroville Dam and Hurricane Harvey [in \"Explaining Extremes of 2017 from a Climate Perspective\"]","type":"article-journal","volume":"100"},"uris":["http://www.mendeley.com/documents/?uuid=d5e555a7-af25-4d3f-9085-2e10815d1544"]}],"mendeley":{"formattedCitation":"&lt;sup&gt;53&lt;/sup&gt;","plainTextFormattedCitation":"53","previouslyFormattedCitation":"&lt;sup&gt;53&lt;/sup&gt;"},"properties":{"noteIndex":0},"schema":"https://github.com/citation-style-language/schema/raw/master/csl-citation.json"}</w:instrText>
      </w:r>
      <w:r w:rsidR="00A056C4" w:rsidRPr="00A056C4">
        <w:rPr>
          <w:rFonts w:ascii="Arial" w:eastAsia="Calibri" w:hAnsi="Arial" w:cs="Arial"/>
          <w:color w:val="000000"/>
          <w:sz w:val="20"/>
          <w:szCs w:val="20"/>
          <w:highlight w:val="yellow"/>
          <w:lang w:val="en-US"/>
        </w:rPr>
        <w:fldChar w:fldCharType="separate"/>
      </w:r>
      <w:r w:rsidR="00CC3295" w:rsidRPr="00CC3295">
        <w:rPr>
          <w:rFonts w:ascii="Arial" w:eastAsia="Calibri" w:hAnsi="Arial" w:cs="Arial"/>
          <w:noProof/>
          <w:color w:val="000000"/>
          <w:sz w:val="20"/>
          <w:szCs w:val="20"/>
          <w:highlight w:val="yellow"/>
          <w:vertAlign w:val="superscript"/>
          <w:lang w:val="en-US"/>
        </w:rPr>
        <w:t>53</w:t>
      </w:r>
      <w:r w:rsidR="00A056C4" w:rsidRPr="00A056C4">
        <w:rPr>
          <w:rFonts w:ascii="Arial" w:eastAsia="Calibri" w:hAnsi="Arial" w:cs="Arial"/>
          <w:color w:val="000000"/>
          <w:sz w:val="20"/>
          <w:szCs w:val="20"/>
          <w:highlight w:val="yellow"/>
          <w:lang w:val="en-US"/>
        </w:rPr>
        <w:fldChar w:fldCharType="end"/>
      </w:r>
      <w:r w:rsidR="00A056C4" w:rsidRPr="00A056C4">
        <w:rPr>
          <w:rFonts w:ascii="Arial" w:eastAsia="Calibri" w:hAnsi="Arial" w:cs="Arial"/>
          <w:color w:val="000000"/>
          <w:sz w:val="20"/>
          <w:szCs w:val="20"/>
          <w:highlight w:val="yellow"/>
          <w:lang w:val="en-US"/>
        </w:rPr>
        <w:t xml:space="preserve"> despite the ROS component falling within a global, climatological range of snowmelt contributions to TWI</w:t>
      </w:r>
      <w:r w:rsidR="00A056C4" w:rsidRPr="00A056C4">
        <w:rPr>
          <w:rFonts w:ascii="Arial" w:eastAsia="Calibri" w:hAnsi="Arial" w:cs="Arial"/>
          <w:color w:val="000000"/>
          <w:sz w:val="20"/>
          <w:szCs w:val="20"/>
          <w:highlight w:val="yellow"/>
          <w:lang w:val="en-US"/>
        </w:rPr>
        <w:fldChar w:fldCharType="begin" w:fldLock="1"/>
      </w:r>
      <w:r w:rsidR="00A056C4" w:rsidRPr="00A056C4">
        <w:rPr>
          <w:rFonts w:ascii="Arial" w:eastAsia="Calibri" w:hAnsi="Arial" w:cs="Arial"/>
          <w:color w:val="000000"/>
          <w:sz w:val="20"/>
          <w:szCs w:val="20"/>
          <w:highlight w:val="yellow"/>
          <w:lang w:val="en-US"/>
        </w:rPr>
        <w:instrText>ADDIN CSL_CITATION {"citationItems":[{"id":"ITEM-1","itemData":{"DOI":"10.3389/feart.2022.791760","ISSN":"22966463","abstract":"Mountain rain-on-snow (ROS) generates large flooding events worldwide. Climate warming will enhance the frequency, magnitude, and widespread nature of these events. Past studies indicate rainfall, not snowmelt, typically drives much of the runoff response during ROS. However, there is substantial event-to-event variability—resulting from shifting atmospheric drivers and nuanced physical mechanisms governing water flow through a snowpack. Historically, turbulent fluxes were assumed to dominate the energy balance for snowmelt during ROS. Recent research nonetheless suggests that other components of the energy balance might be larger drivers depending on: 1) the time of year; 2) the elevation; and 3) the aspect of the slope. This mini review summarizes the literature on the physical processes governing ROS and proposes that moving forward we utilize the terms “active” and “passive” to describe a snowpack’s contribution (via snowmelt) to terrestrial water input (TWI) during ROS. Active snowpacks readily contribute meltwater to TWI via the energy balance, bolstering rainfall-runoff totals. Passive snowpacks do not melt, but simply convey rainwater through the snow matrix. In both snowpack cases, preferential flow paths enhance transmissivity. This proposed classification scheme will help researchers and water managers better communicate and interpret past findings, and aid in forecasting discussions of future events.","author":[{"dropping-particle":"","family":"Brandt","given":"W. Tyler","non-dropping-particle":"","parse-names":false,"suffix":""},{"dropping-particle":"","family":"Haleakala","given":"Kayden","non-dropping-particle":"","parse-names":false,"suffix":""},{"dropping-particle":"","family":"Hatchett","given":"Benjamin J.","non-dropping-particle":"","parse-names":false,"suffix":""},{"dropping-particle":"","family":"Pan","given":"Ming","non-dropping-particle":"","parse-names":false,"suffix":""}],"container-title":"Frontiers in Earth Science","id":"ITEM-1","issued":{"date-parts":[["2022"]]},"page":"791760","title":"A Review of the Hydrologic Response Mechanisms During Mountain Rain-on-Snow","type":"article-journal","volume":"10"},"uris":["http://www.mendeley.com/documents/?uuid=19592ca9-3064-4882-87f0-b121f288e129"]}],"mendeley":{"formattedCitation":"&lt;sup&gt;12&lt;/sup&gt;","plainTextFormattedCitation":"12","previouslyFormattedCitation":"&lt;sup&gt;12&lt;/sup&gt;"},"properties":{"noteIndex":0},"schema":"https://github.com/citation-style-language/schema/raw/master/csl-citation.json"}</w:instrText>
      </w:r>
      <w:r w:rsidR="00A056C4" w:rsidRPr="00A056C4">
        <w:rPr>
          <w:rFonts w:ascii="Arial" w:eastAsia="Calibri" w:hAnsi="Arial" w:cs="Arial"/>
          <w:color w:val="000000"/>
          <w:sz w:val="20"/>
          <w:szCs w:val="20"/>
          <w:highlight w:val="yellow"/>
          <w:lang w:val="en-US"/>
        </w:rPr>
        <w:fldChar w:fldCharType="separate"/>
      </w:r>
      <w:r w:rsidR="00A056C4" w:rsidRPr="00A056C4">
        <w:rPr>
          <w:rFonts w:ascii="Arial" w:eastAsia="Calibri" w:hAnsi="Arial" w:cs="Arial"/>
          <w:noProof/>
          <w:color w:val="000000"/>
          <w:sz w:val="20"/>
          <w:szCs w:val="20"/>
          <w:highlight w:val="yellow"/>
          <w:vertAlign w:val="superscript"/>
          <w:lang w:val="en-US"/>
        </w:rPr>
        <w:t>12</w:t>
      </w:r>
      <w:r w:rsidR="00A056C4" w:rsidRPr="00A056C4">
        <w:rPr>
          <w:rFonts w:ascii="Arial" w:eastAsia="Calibri" w:hAnsi="Arial" w:cs="Arial"/>
          <w:color w:val="000000"/>
          <w:sz w:val="20"/>
          <w:szCs w:val="20"/>
          <w:highlight w:val="yellow"/>
          <w:lang w:val="en-US"/>
        </w:rPr>
        <w:fldChar w:fldCharType="end"/>
      </w:r>
      <w:r w:rsidR="00A056C4" w:rsidRPr="00BE43F0">
        <w:rPr>
          <w:rFonts w:ascii="Arial" w:eastAsia="Calibri" w:hAnsi="Arial" w:cs="Arial"/>
          <w:color w:val="000000"/>
          <w:sz w:val="20"/>
          <w:szCs w:val="20"/>
          <w:highlight w:val="yellow"/>
          <w:lang w:val="en-US"/>
        </w:rPr>
        <w:t>.</w:t>
      </w:r>
      <w:r w:rsidR="006E7FDA" w:rsidRPr="00BE43F0">
        <w:rPr>
          <w:rFonts w:ascii="Arial" w:eastAsia="Calibri" w:hAnsi="Arial" w:cs="Arial"/>
          <w:color w:val="000000"/>
          <w:sz w:val="20"/>
          <w:szCs w:val="20"/>
          <w:highlight w:val="yellow"/>
          <w:lang w:val="en-US"/>
        </w:rPr>
        <w:t xml:space="preserve"> It stands alongside several historic flood events—across the Sierra Nevada</w:t>
      </w:r>
      <w:r w:rsidR="006E7FDA" w:rsidRPr="00BE43F0">
        <w:rPr>
          <w:rFonts w:ascii="Arial" w:eastAsia="Calibri" w:hAnsi="Arial" w:cs="Arial"/>
          <w:color w:val="000000"/>
          <w:sz w:val="20"/>
          <w:szCs w:val="20"/>
          <w:highlight w:val="yellow"/>
          <w:lang w:val="en-US"/>
        </w:rPr>
        <w:fldChar w:fldCharType="begin" w:fldLock="1"/>
      </w:r>
      <w:r w:rsidR="006E7FDA" w:rsidRPr="00BE43F0">
        <w:rPr>
          <w:rFonts w:ascii="Arial" w:eastAsia="Calibri" w:hAnsi="Arial" w:cs="Arial"/>
          <w:color w:val="000000"/>
          <w:sz w:val="20"/>
          <w:szCs w:val="20"/>
          <w:highlight w:val="yellow"/>
          <w:lang w:val="en-US"/>
        </w:rPr>
        <w:instrText>ADDIN CSL_CITATION {"citationItems":[{"id":"ITEM-1","itemData":{"author":[{"dropping-particle":"","family":"Kattelmann","given":"Richard","non-dropping-particle":"","parse-names":false,"suffix":""}],"container-title":"IAHS Publications-Series of Proceedings and Reports-Intern Assoc Hydrological Sciences","id":"ITEM-1","issued":{"date-parts":[["1997"]]},"page":"59-65","title":"Flooding from rain-on-snow events in the Sierra Nevada","type":"paper-conference","volume":"239"},"uris":["http://www.mendeley.com/documents/?uuid=25b3467f-2904-490e-9c7a-5286e51519c6"]}],"mendeley":{"formattedCitation":"&lt;sup&gt;4&lt;/sup&gt;","plainTextFormattedCitation":"4","previouslyFormattedCitation":"&lt;sup&gt;4&lt;/sup&gt;"},"properties":{"noteIndex":0},"schema":"https://github.com/citation-style-language/schema/raw/master/csl-citation.json"}</w:instrText>
      </w:r>
      <w:r w:rsidR="006E7FDA" w:rsidRPr="00BE43F0">
        <w:rPr>
          <w:rFonts w:ascii="Arial" w:eastAsia="Calibri" w:hAnsi="Arial" w:cs="Arial"/>
          <w:color w:val="000000"/>
          <w:sz w:val="20"/>
          <w:szCs w:val="20"/>
          <w:highlight w:val="yellow"/>
          <w:lang w:val="en-US"/>
        </w:rPr>
        <w:fldChar w:fldCharType="separate"/>
      </w:r>
      <w:r w:rsidR="006E7FDA" w:rsidRPr="00BE43F0">
        <w:rPr>
          <w:rFonts w:ascii="Arial" w:eastAsia="Calibri" w:hAnsi="Arial" w:cs="Arial"/>
          <w:noProof/>
          <w:color w:val="000000"/>
          <w:sz w:val="20"/>
          <w:szCs w:val="20"/>
          <w:highlight w:val="yellow"/>
          <w:vertAlign w:val="superscript"/>
          <w:lang w:val="en-US"/>
        </w:rPr>
        <w:t>4</w:t>
      </w:r>
      <w:r w:rsidR="006E7FDA" w:rsidRPr="00BE43F0">
        <w:rPr>
          <w:rFonts w:ascii="Arial" w:eastAsia="Calibri" w:hAnsi="Arial" w:cs="Arial"/>
          <w:color w:val="000000"/>
          <w:sz w:val="20"/>
          <w:szCs w:val="20"/>
          <w:highlight w:val="yellow"/>
          <w:lang w:val="en-US"/>
        </w:rPr>
        <w:fldChar w:fldCharType="end"/>
      </w:r>
      <w:r w:rsidR="006E7FDA" w:rsidRPr="00BE43F0">
        <w:rPr>
          <w:rFonts w:ascii="Arial" w:eastAsia="Calibri" w:hAnsi="Arial" w:cs="Arial"/>
          <w:color w:val="000000"/>
          <w:sz w:val="20"/>
          <w:szCs w:val="20"/>
          <w:highlight w:val="yellow"/>
          <w:lang w:val="en-US"/>
        </w:rPr>
        <w:t>, North America</w:t>
      </w:r>
      <w:r w:rsidR="006E7FDA" w:rsidRPr="00BE43F0">
        <w:rPr>
          <w:rFonts w:ascii="Arial" w:eastAsia="Calibri" w:hAnsi="Arial" w:cs="Arial"/>
          <w:color w:val="000000"/>
          <w:sz w:val="20"/>
          <w:szCs w:val="20"/>
          <w:highlight w:val="yellow"/>
          <w:lang w:val="en-US"/>
        </w:rPr>
        <w:fldChar w:fldCharType="begin" w:fldLock="1"/>
      </w:r>
      <w:r w:rsidR="00BE43F0" w:rsidRPr="00BE43F0">
        <w:rPr>
          <w:rFonts w:ascii="Arial" w:eastAsia="Calibri" w:hAnsi="Arial" w:cs="Arial"/>
          <w:color w:val="000000"/>
          <w:sz w:val="20"/>
          <w:szCs w:val="20"/>
          <w:highlight w:val="yellow"/>
          <w:lang w:val="en-US"/>
        </w:rPr>
        <w:instrText>ADDIN CSL_CITATION {"citationItems":[{"id":"ITEM-1","itemData":{"DOI":"10.1002/(SICI)1099-1085(199808/09)12:10/11&lt;1569::AID-HYP682&gt;3.0.CO;2-L","ISSN":"08856087","abstract":"A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Processes","id":"ITEM-1","issue":"10-11","issued":{"date-parts":[["1998"]]},"page":"1569-1587","title":"The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flood","type":"article-journal","volume":"12"},"uris":["http://www.mendeley.com/documents/?uuid=aafdd396-b933-45c0-8e6b-3993b588c6bf"]},{"id":"ITEM-2","itemData":{"DOI":"10.1002/hyp.10905","author":[{"dropping-particle":"","family":"Pomeroy","given":"John W.","non-dropping-particle":"","parse-names":false,"suffix":""},{"dropping-particle":"","family":"Fang","given":"Xing","non-dropping-particle":"","parse-names":false,"suffix":""},{"dropping-particle":"","family":"Marks","given":"Danny G.","non-dropping-particle":"","parse-names":false,"suffix":""}],"container-title":"Hydrological Processes","id":"ITEM-2","issue":"17","issued":{"date-parts":[["2016"]]},"page":"2899-2914","title":"The cold rain-on-snow event of June 2013 in the Canadian Rockies — characteristics and diagnosis","type":"article-journal","volume":"30"},"uris":["http://www.mendeley.com/documents/?uuid=404bbe54-1432-439d-9b71-908d07f33b95"]}],"mendeley":{"formattedCitation":"&lt;sup&gt;17,21&lt;/sup&gt;","plainTextFormattedCitation":"17,21","previouslyFormattedCitation":"&lt;sup&gt;17,21&lt;/sup&gt;"},"properties":{"noteIndex":0},"schema":"https://github.com/citation-style-language/schema/raw/master/csl-citation.json"}</w:instrText>
      </w:r>
      <w:r w:rsidR="006E7FDA" w:rsidRPr="00BE43F0">
        <w:rPr>
          <w:rFonts w:ascii="Arial" w:eastAsia="Calibri" w:hAnsi="Arial" w:cs="Arial"/>
          <w:color w:val="000000"/>
          <w:sz w:val="20"/>
          <w:szCs w:val="20"/>
          <w:highlight w:val="yellow"/>
          <w:lang w:val="en-US"/>
        </w:rPr>
        <w:fldChar w:fldCharType="separate"/>
      </w:r>
      <w:r w:rsidR="006E7FDA" w:rsidRPr="00BE43F0">
        <w:rPr>
          <w:rFonts w:ascii="Arial" w:eastAsia="Calibri" w:hAnsi="Arial" w:cs="Arial"/>
          <w:noProof/>
          <w:color w:val="000000"/>
          <w:sz w:val="20"/>
          <w:szCs w:val="20"/>
          <w:highlight w:val="yellow"/>
          <w:vertAlign w:val="superscript"/>
          <w:lang w:val="en-US"/>
        </w:rPr>
        <w:t>17,21</w:t>
      </w:r>
      <w:r w:rsidR="006E7FDA" w:rsidRPr="00BE43F0">
        <w:rPr>
          <w:rFonts w:ascii="Arial" w:eastAsia="Calibri" w:hAnsi="Arial" w:cs="Arial"/>
          <w:color w:val="000000"/>
          <w:sz w:val="20"/>
          <w:szCs w:val="20"/>
          <w:highlight w:val="yellow"/>
          <w:lang w:val="en-US"/>
        </w:rPr>
        <w:fldChar w:fldCharType="end"/>
      </w:r>
      <w:r w:rsidR="006E7FDA" w:rsidRPr="00BE43F0">
        <w:rPr>
          <w:rFonts w:ascii="Arial" w:eastAsia="Calibri" w:hAnsi="Arial" w:cs="Arial"/>
          <w:color w:val="000000"/>
          <w:sz w:val="20"/>
          <w:szCs w:val="20"/>
          <w:highlight w:val="yellow"/>
          <w:lang w:val="en-US"/>
        </w:rPr>
        <w:t>, and worldwide</w:t>
      </w:r>
      <w:r w:rsidR="00BE43F0" w:rsidRPr="00BE43F0">
        <w:rPr>
          <w:rFonts w:ascii="Arial" w:eastAsia="Calibri" w:hAnsi="Arial" w:cs="Arial"/>
          <w:color w:val="000000"/>
          <w:sz w:val="20"/>
          <w:szCs w:val="20"/>
          <w:highlight w:val="yellow"/>
          <w:lang w:val="en-US"/>
        </w:rPr>
        <w:fldChar w:fldCharType="begin" w:fldLock="1"/>
      </w:r>
      <w:r w:rsidR="00BE43F0" w:rsidRPr="00BE43F0">
        <w:rPr>
          <w:rFonts w:ascii="Arial" w:eastAsia="Calibri" w:hAnsi="Arial" w:cs="Arial"/>
          <w:color w:val="000000"/>
          <w:sz w:val="20"/>
          <w:szCs w:val="20"/>
          <w:highlight w:val="yellow"/>
          <w:lang w:val="en-US"/>
        </w:rPr>
        <w:instrText>ADDIN CSL_CITATION {"citationItems":[{"id":"ITEM-1","itemData":{"DOI":"10.5194/hess-18-2265-2014","ISBN":"1822652014","ISSN":"16077938","abstract":"A rain-on-snow flood occurred in the Bernese Alps, Switzerland, on 10 October 2011, and caused significant damage. As the flood peak was unpredicted by the flood forecast system, questions were raised concerning the causes and the predictability of the event. Here, we aimed to reconstruct the anatomy of this rain-on-snow flood in the Lötschen Valley (160 km2) by analyzing meteorological data from the synoptic to the local scale and by reproducing the flood peak with the hydrological model WaSiM-ETH (Water Flow and Balance Simulation Model). This in order to gain process understanding and to evaluate the predictability. The atmospheric drivers of this rain-on-snow flood were (i) sustained snowfall followed by (ii) the passage of an atmospheric river bringing warm and moist air towards the Alps. As a result, intensive rainfall (average of 100 mm day-1) was accompanied by a temperature increase that shifted the 0° line from 1500 to 3200 m a.s.l. (meters above sea level) in 24 h with a maximum increase of 9 K in 9 h. The south-facing slope of the valley received significantly more precipitation than the north-facing slope, leading to flooding only in tributaries along the south-facing slope. We hypothesized that the reason for this very local rainfall distribution was a cavity circulation combined with a seeder-feeder-cloud system enhancing local rainfall and snowmelt along the south-facing slope. By applying and considerably recalibrating the standard hydrological model setup, we proved that both latent and sensible heat fluxes were needed to reconstruct the snow cover dynamic, and that locally high-precipitation sums (160 mm in 12 h) were required to produce the estimated flood peak. However, to reproduce the rapid runoff responses during the event, we conceptually represent likely lateral flow dynamics within the snow cover causing the model to react \"oversensitively\" to meltwater. Driving the optimized model with COSMO (Consortium for Small-scale Modeling)-2 forecast data, we still failed to simulate the flood because COSMO-2 forecast data underestimated both the local precipitation peak and the temperature increase. Thus we conclude that this rain-on-snow flood was, in general, predictable, but requires a special hydrological model setup and extensive and locally precise meteorological input data. Although, this data quality may not be achieved with forecast data, an additional model with a specific rain-on-snow configuration can provide useful informa…","author":[{"dropping-particle":"","family":"Rössler","given":"O.","non-dropping-particle":"","parse-names":false,"suffix":""},{"dropping-particle":"","family":"Froidevaux","given":"P.","non-dropping-particle":"","parse-names":false,"suffix":""},{"dropping-particle":"","family":"Börst","given":"U.","non-dropping-particle":"","parse-names":false,"suffix":""},{"dropping-particle":"","family":"Rickli","given":"R.","non-dropping-particle":"","parse-names":false,"suffix":""},{"dropping-particle":"","family":"Martius","given":"O.","non-dropping-particle":"","parse-names":false,"suffix":""},{"dropping-particle":"","family":"Weingartner","given":"R.","non-dropping-particle":"","parse-names":false,"suffix":""}],"container-title":"Hydrology and Earth System Sciences","id":"ITEM-1","issue":"6","issued":{"date-parts":[["2014"]]},"page":"2265-2285","title":"Retrospective analysis of a nonforecasted rain-on-snow flood in the Alps-A matter of model limitations or unpredictable nature?","type":"article-journal","volume":"18"},"uris":["http://www.mendeley.com/documents/?uuid=c1aafb55-957a-44d8-b7c9-9a7c19dca796"]}],"mendeley":{"formattedCitation":"&lt;sup&gt;18&lt;/sup&gt;","plainTextFormattedCitation":"18"},"properties":{"noteIndex":0},"schema":"https://github.com/citation-style-language/schema/raw/master/csl-citation.json"}</w:instrText>
      </w:r>
      <w:r w:rsidR="00BE43F0" w:rsidRPr="00BE43F0">
        <w:rPr>
          <w:rFonts w:ascii="Arial" w:eastAsia="Calibri" w:hAnsi="Arial" w:cs="Arial"/>
          <w:color w:val="000000"/>
          <w:sz w:val="20"/>
          <w:szCs w:val="20"/>
          <w:highlight w:val="yellow"/>
          <w:lang w:val="en-US"/>
        </w:rPr>
        <w:fldChar w:fldCharType="separate"/>
      </w:r>
      <w:r w:rsidR="00BE43F0" w:rsidRPr="00BE43F0">
        <w:rPr>
          <w:rFonts w:ascii="Arial" w:eastAsia="Calibri" w:hAnsi="Arial" w:cs="Arial"/>
          <w:noProof/>
          <w:color w:val="000000"/>
          <w:sz w:val="20"/>
          <w:szCs w:val="20"/>
          <w:highlight w:val="yellow"/>
          <w:vertAlign w:val="superscript"/>
          <w:lang w:val="en-US"/>
        </w:rPr>
        <w:t>18</w:t>
      </w:r>
      <w:r w:rsidR="00BE43F0" w:rsidRPr="00BE43F0">
        <w:rPr>
          <w:rFonts w:ascii="Arial" w:eastAsia="Calibri" w:hAnsi="Arial" w:cs="Arial"/>
          <w:color w:val="000000"/>
          <w:sz w:val="20"/>
          <w:szCs w:val="20"/>
          <w:highlight w:val="yellow"/>
          <w:lang w:val="en-US"/>
        </w:rPr>
        <w:fldChar w:fldCharType="end"/>
      </w:r>
      <w:r w:rsidR="006E7FDA" w:rsidRPr="00BE43F0">
        <w:rPr>
          <w:rFonts w:ascii="Arial" w:eastAsia="Calibri" w:hAnsi="Arial" w:cs="Arial"/>
          <w:color w:val="000000"/>
          <w:sz w:val="20"/>
          <w:szCs w:val="20"/>
          <w:highlight w:val="yellow"/>
          <w:lang w:val="en-US"/>
        </w:rPr>
        <w:t>—that places a memorable spotlight on the challenges ROS presents to large, vulnerable systems</w:t>
      </w:r>
      <w:bookmarkEnd w:id="23"/>
      <w:r w:rsidR="006E7FDA">
        <w:rPr>
          <w:rFonts w:ascii="Arial" w:eastAsia="Calibri" w:hAnsi="Arial" w:cs="Arial"/>
          <w:color w:val="000000"/>
          <w:sz w:val="20"/>
          <w:szCs w:val="20"/>
          <w:lang w:val="en-US"/>
        </w:rPr>
        <w:t>.</w:t>
      </w:r>
      <w:r w:rsidR="00A056C4">
        <w:rPr>
          <w:rFonts w:ascii="Arial" w:eastAsia="Calibri" w:hAnsi="Arial" w:cs="Arial"/>
          <w:color w:val="000000"/>
          <w:sz w:val="20"/>
          <w:szCs w:val="20"/>
          <w:lang w:val="en-US"/>
        </w:rPr>
        <w:t xml:space="preserve"> </w:t>
      </w:r>
      <w:r w:rsidR="0011794B">
        <w:rPr>
          <w:rFonts w:ascii="Arial" w:eastAsia="Calibri" w:hAnsi="Arial" w:cs="Arial"/>
          <w:color w:val="000000"/>
          <w:sz w:val="20"/>
          <w:szCs w:val="20"/>
          <w:lang w:val="en-US"/>
        </w:rPr>
        <w:t>The fact</w:t>
      </w:r>
      <w:r w:rsidR="00FF5700">
        <w:rPr>
          <w:rFonts w:ascii="Arial" w:eastAsia="Calibri" w:hAnsi="Arial" w:cs="Arial"/>
          <w:color w:val="000000"/>
          <w:sz w:val="20"/>
          <w:szCs w:val="20"/>
          <w:lang w:val="en-US"/>
        </w:rPr>
        <w:t xml:space="preserve"> that</w:t>
      </w:r>
      <w:r w:rsidR="0011794B">
        <w:rPr>
          <w:rFonts w:ascii="Arial" w:eastAsia="Calibri" w:hAnsi="Arial" w:cs="Arial"/>
          <w:color w:val="000000"/>
          <w:sz w:val="20"/>
          <w:szCs w:val="20"/>
          <w:lang w:val="en-US"/>
        </w:rPr>
        <w:t xml:space="preserve"> we can produce an alternative explanation </w:t>
      </w:r>
      <w:r w:rsidR="00FF5700">
        <w:rPr>
          <w:rFonts w:ascii="Arial" w:eastAsia="Calibri" w:hAnsi="Arial" w:cs="Arial"/>
          <w:color w:val="000000"/>
          <w:sz w:val="20"/>
          <w:szCs w:val="20"/>
          <w:lang w:val="en-US"/>
        </w:rPr>
        <w:t xml:space="preserve">for </w:t>
      </w:r>
      <w:r w:rsidR="0011794B">
        <w:rPr>
          <w:rFonts w:ascii="Arial" w:eastAsia="Calibri" w:hAnsi="Arial" w:cs="Arial"/>
          <w:color w:val="000000"/>
          <w:sz w:val="20"/>
          <w:szCs w:val="20"/>
          <w:lang w:val="en-US"/>
        </w:rPr>
        <w:t>the hydrology</w:t>
      </w:r>
      <w:r w:rsidR="00FF5700">
        <w:rPr>
          <w:rFonts w:ascii="Arial" w:eastAsia="Calibri" w:hAnsi="Arial" w:cs="Arial"/>
          <w:color w:val="000000"/>
          <w:sz w:val="20"/>
          <w:szCs w:val="20"/>
          <w:lang w:val="en-US"/>
        </w:rPr>
        <w:t xml:space="preserve"> of the Oroville incident</w:t>
      </w:r>
      <w:r w:rsidR="0011794B">
        <w:rPr>
          <w:rFonts w:ascii="Arial" w:eastAsia="Calibri" w:hAnsi="Arial" w:cs="Arial"/>
          <w:color w:val="000000"/>
          <w:sz w:val="20"/>
          <w:szCs w:val="20"/>
          <w:lang w:val="en-US"/>
        </w:rPr>
        <w:t xml:space="preserve"> is concerning</w:t>
      </w:r>
      <w:r w:rsidR="00A3301C">
        <w:rPr>
          <w:rFonts w:ascii="Arial" w:eastAsia="Calibri" w:hAnsi="Arial" w:cs="Arial"/>
          <w:color w:val="000000"/>
          <w:sz w:val="20"/>
          <w:szCs w:val="20"/>
          <w:lang w:val="en-US"/>
        </w:rPr>
        <w:t xml:space="preserve">, </w:t>
      </w:r>
      <w:r w:rsidR="00B613FB">
        <w:rPr>
          <w:rFonts w:ascii="Arial" w:eastAsia="Calibri" w:hAnsi="Arial" w:cs="Arial"/>
          <w:color w:val="000000"/>
          <w:sz w:val="20"/>
          <w:szCs w:val="20"/>
          <w:lang w:val="en-US"/>
        </w:rPr>
        <w:t xml:space="preserve">as it exposes </w:t>
      </w:r>
      <w:r w:rsidR="00A3301C">
        <w:rPr>
          <w:rFonts w:ascii="Arial" w:eastAsia="Calibri" w:hAnsi="Arial" w:cs="Arial"/>
          <w:color w:val="000000"/>
          <w:sz w:val="20"/>
          <w:szCs w:val="20"/>
          <w:lang w:val="en-US"/>
        </w:rPr>
        <w:t>epistemic uncertainty</w:t>
      </w:r>
      <w:r w:rsidR="00B613FB">
        <w:rPr>
          <w:rFonts w:ascii="Arial" w:eastAsia="Calibri" w:hAnsi="Arial" w:cs="Arial"/>
          <w:color w:val="000000"/>
          <w:sz w:val="20"/>
          <w:szCs w:val="20"/>
          <w:lang w:val="en-US"/>
        </w:rPr>
        <w:t xml:space="preserve"> </w:t>
      </w:r>
      <w:r w:rsidR="00A3301C">
        <w:rPr>
          <w:rFonts w:ascii="Arial" w:eastAsia="Calibri" w:hAnsi="Arial" w:cs="Arial"/>
          <w:color w:val="000000"/>
          <w:sz w:val="20"/>
          <w:szCs w:val="20"/>
          <w:lang w:val="en-US"/>
        </w:rPr>
        <w:t>through</w:t>
      </w:r>
      <w:r w:rsidR="00B613FB">
        <w:rPr>
          <w:rFonts w:ascii="Arial" w:eastAsia="Calibri" w:hAnsi="Arial" w:cs="Arial"/>
          <w:color w:val="000000"/>
          <w:sz w:val="20"/>
          <w:szCs w:val="20"/>
          <w:lang w:val="en-US"/>
        </w:rPr>
        <w:t xml:space="preserve"> </w:t>
      </w:r>
      <w:r w:rsidR="00A3301C">
        <w:rPr>
          <w:rFonts w:ascii="Arial" w:eastAsia="Calibri" w:hAnsi="Arial" w:cs="Arial"/>
          <w:color w:val="000000"/>
          <w:sz w:val="20"/>
          <w:szCs w:val="20"/>
          <w:lang w:val="en-US"/>
        </w:rPr>
        <w:t>our perception of a past event</w:t>
      </w:r>
      <w:r w:rsidR="0011794B">
        <w:rPr>
          <w:rFonts w:ascii="Arial" w:eastAsia="Calibri" w:hAnsi="Arial" w:cs="Arial"/>
          <w:color w:val="000000"/>
          <w:sz w:val="20"/>
          <w:szCs w:val="20"/>
          <w:lang w:val="en-US"/>
        </w:rPr>
        <w:t>. In preparing for a more uncertain future, t</w:t>
      </w:r>
      <w:r w:rsidR="00B355DB">
        <w:rPr>
          <w:rFonts w:ascii="Arial" w:eastAsia="Calibri" w:hAnsi="Arial" w:cs="Arial"/>
          <w:color w:val="000000"/>
          <w:sz w:val="20"/>
          <w:szCs w:val="20"/>
          <w:lang w:val="en-US"/>
        </w:rPr>
        <w:t>his</w:t>
      </w:r>
      <w:r w:rsidR="0011794B">
        <w:rPr>
          <w:rFonts w:ascii="Arial" w:eastAsia="Calibri" w:hAnsi="Arial" w:cs="Arial"/>
          <w:color w:val="000000"/>
          <w:sz w:val="20"/>
          <w:szCs w:val="20"/>
          <w:lang w:val="en-US"/>
        </w:rPr>
        <w:t xml:space="preserve"> “gap”</w:t>
      </w:r>
      <w:r w:rsidR="00B355DB">
        <w:rPr>
          <w:rFonts w:ascii="Arial" w:eastAsia="Calibri" w:hAnsi="Arial" w:cs="Arial"/>
          <w:color w:val="000000"/>
          <w:sz w:val="20"/>
          <w:szCs w:val="20"/>
          <w:lang w:val="en-US"/>
        </w:rPr>
        <w:t xml:space="preserve"> demands </w:t>
      </w:r>
      <w:r w:rsidR="00F616CC">
        <w:rPr>
          <w:rFonts w:ascii="Arial" w:eastAsia="Calibri" w:hAnsi="Arial" w:cs="Arial"/>
          <w:color w:val="000000"/>
          <w:sz w:val="20"/>
          <w:szCs w:val="20"/>
          <w:lang w:val="en-US"/>
        </w:rPr>
        <w:t>elevated observational and modeling capacit</w:t>
      </w:r>
      <w:r w:rsidR="000273AD">
        <w:rPr>
          <w:rFonts w:ascii="Arial" w:eastAsia="Calibri" w:hAnsi="Arial" w:cs="Arial"/>
          <w:color w:val="000000"/>
          <w:sz w:val="20"/>
          <w:szCs w:val="20"/>
          <w:lang w:val="en-US"/>
        </w:rPr>
        <w:t>ies</w:t>
      </w:r>
      <w:r w:rsidR="00FC5BD1">
        <w:rPr>
          <w:rFonts w:ascii="Arial" w:eastAsia="Calibri" w:hAnsi="Arial" w:cs="Arial"/>
          <w:color w:val="000000"/>
          <w:sz w:val="20"/>
          <w:szCs w:val="20"/>
          <w:lang w:val="en-US"/>
        </w:rPr>
        <w:t xml:space="preserve"> to </w:t>
      </w:r>
      <w:r w:rsidR="001D6D2E">
        <w:rPr>
          <w:rFonts w:ascii="Arial" w:eastAsia="Calibri" w:hAnsi="Arial" w:cs="Arial"/>
          <w:color w:val="000000"/>
          <w:sz w:val="20"/>
          <w:szCs w:val="20"/>
          <w:lang w:val="en-US"/>
        </w:rPr>
        <w:t xml:space="preserve">identify </w:t>
      </w:r>
      <w:r w:rsidR="00FC5BD1">
        <w:rPr>
          <w:rFonts w:ascii="Arial" w:eastAsia="Calibri" w:hAnsi="Arial" w:cs="Arial"/>
          <w:color w:val="000000"/>
          <w:sz w:val="20"/>
          <w:szCs w:val="20"/>
          <w:lang w:val="en-US"/>
        </w:rPr>
        <w:t xml:space="preserve">the correct physical </w:t>
      </w:r>
      <w:r w:rsidR="00C95595">
        <w:rPr>
          <w:rFonts w:ascii="Arial" w:eastAsia="Calibri" w:hAnsi="Arial" w:cs="Arial"/>
          <w:color w:val="000000"/>
          <w:sz w:val="20"/>
          <w:szCs w:val="20"/>
          <w:lang w:val="en-US"/>
        </w:rPr>
        <w:t xml:space="preserve">processes and their coupling </w:t>
      </w:r>
      <w:r w:rsidR="00FC5BD1">
        <w:rPr>
          <w:rFonts w:ascii="Arial" w:eastAsia="Calibri" w:hAnsi="Arial" w:cs="Arial"/>
          <w:color w:val="000000"/>
          <w:sz w:val="20"/>
          <w:szCs w:val="20"/>
          <w:lang w:val="en-US"/>
        </w:rPr>
        <w:t xml:space="preserve">to </w:t>
      </w:r>
      <w:r w:rsidR="00702A3C">
        <w:rPr>
          <w:rFonts w:ascii="Arial" w:eastAsia="Calibri" w:hAnsi="Arial" w:cs="Arial"/>
          <w:color w:val="000000"/>
          <w:sz w:val="20"/>
          <w:szCs w:val="20"/>
          <w:lang w:val="en-US"/>
        </w:rPr>
        <w:t>interpret</w:t>
      </w:r>
      <w:r w:rsidR="00FC5BD1">
        <w:rPr>
          <w:rFonts w:ascii="Arial" w:eastAsia="Calibri" w:hAnsi="Arial" w:cs="Arial"/>
          <w:color w:val="000000"/>
          <w:sz w:val="20"/>
          <w:szCs w:val="20"/>
          <w:lang w:val="en-US"/>
        </w:rPr>
        <w:t xml:space="preserve"> such events. </w:t>
      </w:r>
      <w:r w:rsidR="00823BF9">
        <w:rPr>
          <w:rFonts w:ascii="Arial" w:eastAsia="Calibri" w:hAnsi="Arial" w:cs="Arial"/>
          <w:color w:val="000000"/>
          <w:sz w:val="20"/>
          <w:szCs w:val="20"/>
          <w:lang w:val="en-US"/>
        </w:rPr>
        <w:t xml:space="preserve">We </w:t>
      </w:r>
      <w:r w:rsidR="00696D77">
        <w:rPr>
          <w:rFonts w:ascii="Arial" w:eastAsia="Calibri" w:hAnsi="Arial" w:cs="Arial"/>
          <w:color w:val="000000"/>
          <w:sz w:val="20"/>
          <w:szCs w:val="20"/>
          <w:lang w:val="en-US"/>
        </w:rPr>
        <w:t xml:space="preserve">therefore </w:t>
      </w:r>
      <w:r w:rsidR="00823BF9">
        <w:rPr>
          <w:rFonts w:ascii="Arial" w:eastAsia="Calibri" w:hAnsi="Arial" w:cs="Arial"/>
          <w:color w:val="000000"/>
          <w:sz w:val="20"/>
          <w:szCs w:val="20"/>
          <w:lang w:val="en-US"/>
        </w:rPr>
        <w:t xml:space="preserve">recommend future efforts </w:t>
      </w:r>
      <w:r w:rsidR="00361A1A">
        <w:rPr>
          <w:rFonts w:ascii="Arial" w:eastAsia="Calibri" w:hAnsi="Arial" w:cs="Arial"/>
          <w:color w:val="000000"/>
          <w:sz w:val="20"/>
          <w:szCs w:val="20"/>
          <w:lang w:val="en-US"/>
        </w:rPr>
        <w:t>focus</w:t>
      </w:r>
      <w:r w:rsidR="00886705">
        <w:rPr>
          <w:rFonts w:ascii="Arial" w:eastAsia="Calibri" w:hAnsi="Arial" w:cs="Arial"/>
          <w:color w:val="000000"/>
          <w:sz w:val="20"/>
          <w:szCs w:val="20"/>
          <w:lang w:val="en-US"/>
        </w:rPr>
        <w:t>ed</w:t>
      </w:r>
      <w:r w:rsidR="00361A1A">
        <w:rPr>
          <w:rFonts w:ascii="Arial" w:eastAsia="Calibri" w:hAnsi="Arial" w:cs="Arial"/>
          <w:color w:val="000000"/>
          <w:sz w:val="20"/>
          <w:szCs w:val="20"/>
          <w:lang w:val="en-US"/>
        </w:rPr>
        <w:t xml:space="preserve"> </w:t>
      </w:r>
      <w:r w:rsidR="00823BF9">
        <w:rPr>
          <w:rFonts w:ascii="Arial" w:eastAsia="Calibri" w:hAnsi="Arial" w:cs="Arial"/>
          <w:color w:val="000000"/>
          <w:sz w:val="20"/>
          <w:szCs w:val="20"/>
          <w:lang w:val="en-US"/>
        </w:rPr>
        <w:t xml:space="preserve">on the following: </w:t>
      </w:r>
    </w:p>
    <w:p w14:paraId="6E82777B" w14:textId="51F57802" w:rsidR="0067780C" w:rsidRDefault="00823BF9" w:rsidP="00823BF9">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(1) Precipitation phase</w:t>
      </w:r>
      <w:r w:rsidR="00796E29">
        <w:rPr>
          <w:rFonts w:ascii="Arial" w:eastAsia="Calibri" w:hAnsi="Arial" w:cs="Arial"/>
          <w:color w:val="000000"/>
          <w:sz w:val="20"/>
          <w:szCs w:val="20"/>
          <w:lang w:val="en-US"/>
        </w:rPr>
        <w:t xml:space="preserve"> and </w:t>
      </w:r>
      <w:r>
        <w:rPr>
          <w:rFonts w:ascii="Arial" w:eastAsia="Calibri" w:hAnsi="Arial" w:cs="Arial"/>
          <w:color w:val="000000"/>
          <w:sz w:val="20"/>
          <w:szCs w:val="20"/>
          <w:lang w:val="en-US"/>
        </w:rPr>
        <w:t>intensity</w:t>
      </w:r>
      <w:r w:rsidR="0067780C">
        <w:rPr>
          <w:rFonts w:ascii="Arial" w:eastAsia="Calibri" w:hAnsi="Arial" w:cs="Arial"/>
          <w:color w:val="000000"/>
          <w:sz w:val="20"/>
          <w:szCs w:val="20"/>
          <w:lang w:val="en-US"/>
        </w:rPr>
        <w:t>. This is a foundational yet elusive forcing</w:t>
      </w:r>
      <w:r w:rsidR="00AC294D">
        <w:rPr>
          <w:rFonts w:ascii="Arial" w:eastAsia="Calibri" w:hAnsi="Arial" w:cs="Arial"/>
          <w:color w:val="000000"/>
          <w:sz w:val="20"/>
          <w:szCs w:val="20"/>
          <w:lang w:val="en-US"/>
        </w:rPr>
        <w:t xml:space="preserve"> in mountain environments</w:t>
      </w:r>
      <w:r w:rsidR="0067780C">
        <w:rPr>
          <w:rFonts w:ascii="Arial" w:eastAsia="Calibri" w:hAnsi="Arial" w:cs="Arial"/>
          <w:color w:val="000000"/>
          <w:sz w:val="20"/>
          <w:szCs w:val="20"/>
          <w:lang w:val="en-US"/>
        </w:rPr>
        <w:t xml:space="preserve">, and a first-order control on </w:t>
      </w:r>
      <w:r w:rsidR="00361A1A">
        <w:rPr>
          <w:rFonts w:ascii="Arial" w:eastAsia="Calibri" w:hAnsi="Arial" w:cs="Arial"/>
          <w:color w:val="000000"/>
          <w:sz w:val="20"/>
          <w:szCs w:val="20"/>
          <w:lang w:val="en-US"/>
        </w:rPr>
        <w:t xml:space="preserve">deciphering </w:t>
      </w:r>
      <w:r w:rsidR="0067780C">
        <w:rPr>
          <w:rFonts w:ascii="Arial" w:eastAsia="Calibri" w:hAnsi="Arial" w:cs="Arial"/>
          <w:color w:val="000000"/>
          <w:sz w:val="20"/>
          <w:szCs w:val="20"/>
          <w:lang w:val="en-US"/>
        </w:rPr>
        <w:t>the relative importance of precipitation versus snowmelt during ROS.</w:t>
      </w:r>
      <w:r w:rsidR="00AC294D">
        <w:rPr>
          <w:rFonts w:ascii="Arial" w:eastAsia="Calibri" w:hAnsi="Arial" w:cs="Arial"/>
          <w:color w:val="000000"/>
          <w:sz w:val="20"/>
          <w:szCs w:val="20"/>
          <w:lang w:val="en-US"/>
        </w:rPr>
        <w:t xml:space="preserve"> </w:t>
      </w:r>
      <w:r w:rsidR="00153C50">
        <w:rPr>
          <w:rFonts w:ascii="Arial" w:eastAsia="Calibri" w:hAnsi="Arial" w:cs="Arial"/>
          <w:color w:val="000000"/>
          <w:sz w:val="20"/>
          <w:szCs w:val="20"/>
          <w:lang w:val="en-US"/>
        </w:rPr>
        <w:t>Despite improvements in humidity-aware proxies</w:t>
      </w:r>
      <w:r w:rsidR="00153C50">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{"citationItems":[{"id":"ITEM-1","itemData":{"DOI":"10.1016/j.advwatres.2012.11.012","ISSN":"03091708","abstract":"Determining surface precipitation phase is required to properly correct precipitation gage data for wind effects, to determine the hydrologic response to a precipitation event, and for hydrologic modeling when rain will be treated differently from snow. In this paper we present a comparison of several methods for determining precipitation phase using 12. years of hourly precipitation, weather and snow data from a long-term measurement site at Reynolds Mountain East (RME), a headwater catchment within the Reynolds Creek Experimental Watershed (RCEW), in the Owyhee Mountains of Idaho, USA. Methods are based on thresholds of (1) air temperature (Ta) at 0. °C, (2) dual Ta threshold, -1 to 3. °C, (3) dewpoint temperature (Td) at 0. °C, and (4) wet bulb temperature (Tw) at 0. °C. The comparison shows that at the RME Grove site, the dual threshold approach predicts too much snow, while Ta, Td and Tw are generally similar predicting equivalent snow volumes over the 12. year-period indicating that during storms the cloud level is at or close to the surface at this location. To scale up the evaluation of these methods we evaluate them across a 380. m elevation range in RCEW during a large mixed-phase storm event. The event began as snow at all elevations and over the course of 4. h transitioned to rain at the lowest through highest elevations. Using 15-minute measurements of precipitation, changes in snow depth (zs), Ta, Td and Tw, at seven sites through this elevation range, we found precipitation phase linked to the during-storm surface humidity. By measuring humidity along an elevation gradient during the storm we are able to track changes in Td to reliably estimate precipitation phase and effectively track the elevation of the rain/snow transition during the event. © 2012.","author":[{"dropping-particle":"","family":"Marks","given":"Danny G.","non-dropping-particle":"","parse-names":false,"suffix":""},{"dropping-particle":"","family":"Winstral","given":"A.","non-dropping-particle":"","parse-names":false,"suffix":""},{"dropping-particle":"","family":"Reba","given":"Michele L.","non-dropping-particle":"","parse-names":false,"suffix":""},{"dropping-particle":"","family":"Pomeroy","given":"John W.","non-dropping-particle":"","parse-names":false,"suffix":""},{"dropping-particle":"","family":"Kumar","given":"M.","non-dropping-particle":"","parse-names":false,"suffix":""}],"container-title":"Advances in Water Resources","id":"ITEM-1","issued":{"date-parts":[["2013"]]},"page":"98-110","publisher":"Elsevier Ltd","title":"An evaluation of methods for determining during-storm precipitation phase and the rain/snow transition elevation at the surface in a mountain basin","type":"article-journal","volume":"55"},"uris":["http://www.mendeley.com/documents/?uuid=4b53a7b4-5753-4320-bf65-e35c00ccfc63"]}],"mendeley":{"formattedCitation":"&lt;sup&gt;51&lt;/sup&gt;","plainTextFormattedCitation":"51","previouslyFormattedCitation":"&lt;sup&gt;51&lt;/sup&gt;"},"properties":{"noteIndex":0},"schema":"https://github.com/citation-style-language/schema/raw/master/csl-citation.json"}</w:instrText>
      </w:r>
      <w:r w:rsidR="00153C50">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51</w:t>
      </w:r>
      <w:r w:rsidR="00153C50">
        <w:rPr>
          <w:rFonts w:ascii="Arial" w:eastAsia="Calibri" w:hAnsi="Arial" w:cs="Arial"/>
          <w:color w:val="000000"/>
          <w:sz w:val="20"/>
          <w:szCs w:val="20"/>
          <w:lang w:val="en-US"/>
        </w:rPr>
        <w:fldChar w:fldCharType="end"/>
      </w:r>
      <w:r w:rsidR="00153C50">
        <w:rPr>
          <w:rFonts w:ascii="Arial" w:eastAsia="Calibri" w:hAnsi="Arial" w:cs="Arial"/>
          <w:color w:val="000000"/>
          <w:sz w:val="20"/>
          <w:szCs w:val="20"/>
          <w:lang w:val="en-US"/>
        </w:rPr>
        <w:t xml:space="preserve"> and the utility in </w:t>
      </w:r>
      <w:r w:rsidR="00EE18EC">
        <w:rPr>
          <w:rFonts w:ascii="Arial" w:eastAsia="Calibri" w:hAnsi="Arial" w:cs="Arial"/>
          <w:color w:val="000000"/>
          <w:sz w:val="20"/>
          <w:szCs w:val="20"/>
          <w:lang w:val="en-US"/>
        </w:rPr>
        <w:t>vertically-oriented</w:t>
      </w:r>
      <w:r w:rsidR="00153C50">
        <w:rPr>
          <w:rFonts w:ascii="Arial" w:eastAsia="Calibri" w:hAnsi="Arial" w:cs="Arial"/>
          <w:color w:val="000000"/>
          <w:sz w:val="20"/>
          <w:szCs w:val="20"/>
          <w:lang w:val="en-US"/>
        </w:rPr>
        <w:t xml:space="preserve"> radars, the optimal approach in estimating precipitation phase is direct observation</w:t>
      </w:r>
      <w:r w:rsidR="00153C50">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{"citationItems":[{"id":"ITEM-1","itemData":{"DOI":"10.5194/hess-21-1-2017","ISSN":"16077938","abstract":"The phase of precipitation when it reaches the ground is a first-order driver of hydrologic processes in a watershed. The presence of snow, rain, or mixed-phase precipitation affects the initial and boundary conditions that drive hydrological models. Despite their foundational importance to terrestrial hydrology, typical phase partitioning methods (PPMs) specify the phase based on near-surface air temperature only. Our review conveys the diversity of tools available for PPMs in hydrological modeling and the advancements needed to improve predictions in complex terrain with large spatiotemporal variations in precipitation phase. Initially, we review the processes and physics that control precipitation phase as relevant to hydrologists, focusing on the importance of processes occurring aloft. There is a wide range of options for field observations of precipitation phase, but there is a lack of a robust observation networks in complex terrain. New remote sensing observations have the potential to increase PPM fidelity, but generally require assumptions typical of other PPMs and field validation before they are operational. We review common PPMs and find that accuracy is generally increased at finer measurement intervals and by including humidity information. One important tool for PPM development is atmospheric modeling, which includes microphysical schemes that have not been effectively linked to hydrological models or validated against near-surface precipitation-phase observations. The review concludes by describing key research gaps and recommendations to improve PPMs, including better incorporation of atmospheric information, improved validation datasets, and regional-scale gridded data products. Two key points emerge from this synthesis for the hydrologic community: (1) current PPMs are too simple to capture important processes and are not well validated for most locations, (2) lack of sophisticated PPMs increases the uncertainty in estimation of hydrological sensitivity to changes in precipitation phase at local to regional scales. The advancement of PPMs is a critical research frontier in hydrology that requires scientific cooperation between hydrological and atmospheric modelers and field scientists.","author":[{"dropping-particle":"","family":"Harpold","given":"Adrian A.","non-dropping-particle":"","parse-names":false,"suffix":""},{"dropping-particle":"","family":"Kaplan","given":"Michael L.","non-dropping-particle":"","parse-names":false,"suffix":""},{"dropping-particle":"","family":"Zion Klos","given":"P.","non-dropping-particle":"","parse-names":false,"suffix":""},{"dropping-particle":"","family":"Link","given":"Timothy","non-dropping-particle":"","parse-names":false,"suffix":""},{"dropping-particle":"","family":"McNamara","given":"James P.","non-dropping-particle":"","parse-names":false,"suffix":""},{"dropping-particle":"","family":"Rajagopal","given":"Seshadri","non-dropping-particle":"","parse-names":false,"suffix":""},{"dropping-particle":"","family":"Schumer","given":"Rina","non-dropping-particle":"","parse-names":false,"suffix":""},{"dropping-particle":"","family":"Steele","given":"Caitriana M.","non-dropping-particle":"","parse-names":false,"suffix":""}],"container-title":"Hydrology and Earth System Sciences","id":"ITEM-1","issue":"1","issued":{"date-parts":[["2017"]]},"page":"1-22","title":"Rain or snow: Hydrologic processes, observations, prediction, and research needs","type":"article-journal","volume":"21"},"uris":["http://www.mendeley.com/documents/?uuid=0b123f8a-719a-4aaf-8b4a-6f6cdda3225d"]},{"id":"ITEM-2","itemData":{"DOI":"10.3389/feart.2021.617594","ISSN":"22966463","abstract":"Recent literature has highlighted how citizen science approaches can engage volunteers, expand scientific literacy, and accomplish targeted research objectives. However, there is limited information on how specific recruitment, retention, and engagement strategies enhance scientific outcomes. To help fill this important information gap, we detail the use of various approaches to engage citizen scientists in the collection of precipitation phase data (rain, snow, or mixed). In our study region, the Sierra Nevada and Central Basin and Range of California and Nevada near Lake Tahoe, a marked amount of annual precipitation falls near freezing. At these air temperatures, weather forecasts, land surface models, and satellites all have difficulty correctly predicting and observing precipitation phase, making visual observations the most accurate approach. From January to May 2020, citizen scientists submitted timestamped, geotagged observations of precipitation phase through the Citizen Science Tahoe mobile phone application. Our recruitment strategy included messaging to winter, weather, and outdoor enthusiasts combined with amplification through regional groups, which resulted in over 199 citizen scientists making 1,003 ground-based observations of rain, snow, and mixed precipitation. We enhanced engagement and retention by targeting specific storms in the region through text message alerts that also allowed for questions, clarifications, and training opportunities. We saw a high retention rate (88%) and a marked increase in the number of observations following alerts. For quality control of the data, we combined various meteorological datasets and compared to the citizen science observations. We found that 96.5% of submitted data passed our quality control protocol, which enabled us to evaluate rain-snow partitioning patterns. Snow was the dominant form of precipitation at air temperatures below and slightly above freezing, with both ecoregions expressing a 50% rain-snow air temperature threshold of 4.2°C, a warmer value than what would be incorporated into most land surface models. Thus, the use of a lower air temperature threshold in these areas would produce inaccuracies in event-based rain-snow proportions. Overall, our high retention rate, data quality, and rain-snow analysis were supported by the recruitment strategy, text message communication, and simplicity of the survey design. We suggest other citizen science projects may follow the approaches de…","author":[{"dropping-particle":"","family":"Arienzo","given":"Monica M.","non-dropping-particle":"","parse-names":false,"suffix":""},{"dropping-particle":"","family":"Collins","given":"Meghan","non-dropping-particle":"","parse-names":false,"suffix":""},{"dropping-particle":"","family":"Jennings","given":"Keith S.","non-dropping-particle":"","parse-names":false,"suffix":""}],"container-title":"Frontiers in Earth Science","id":"ITEM-2","issued":{"date-parts":[["2021"]]},"page":"68","title":"Enhancing Engagement of Citizen Scientists to Monitor Precipitation Phase","type":"article-journal","volume":"9"},"uris":["http://www.mendeley.com/documents/?uuid=0a21510b-fd89-4c40-a0fa-191521d33c1e"]}],"mendeley":{"formattedCitation":"&lt;sup&gt;91,92&lt;/sup&gt;","plainTextFormattedCitation":"91,92","previouslyFormattedCitation":"&lt;sup&gt;91,92&lt;/sup&gt;"},"properties":{"noteIndex":0},"schema":"https://github.com/citation-style-language/schema/raw/master/csl-citation.json"}</w:instrText>
      </w:r>
      <w:r w:rsidR="00153C50">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91,92</w:t>
      </w:r>
      <w:r w:rsidR="00153C50">
        <w:rPr>
          <w:rFonts w:ascii="Arial" w:eastAsia="Calibri" w:hAnsi="Arial" w:cs="Arial"/>
          <w:color w:val="000000"/>
          <w:sz w:val="20"/>
          <w:szCs w:val="20"/>
          <w:lang w:val="en-US"/>
        </w:rPr>
        <w:fldChar w:fldCharType="end"/>
      </w:r>
      <w:r w:rsidR="00153C50">
        <w:rPr>
          <w:rFonts w:ascii="Arial" w:eastAsia="Calibri" w:hAnsi="Arial" w:cs="Arial"/>
          <w:color w:val="000000"/>
          <w:sz w:val="20"/>
          <w:szCs w:val="20"/>
          <w:lang w:val="en-US"/>
        </w:rPr>
        <w:t>. This may be partial to daylight hours and ambiguous during mixed-phase precipitation.</w:t>
      </w:r>
      <w:r w:rsidR="007D4682">
        <w:rPr>
          <w:rFonts w:ascii="Arial" w:eastAsia="Calibri" w:hAnsi="Arial" w:cs="Arial"/>
          <w:color w:val="000000"/>
          <w:sz w:val="20"/>
          <w:szCs w:val="20"/>
          <w:lang w:val="en-US"/>
        </w:rPr>
        <w:t xml:space="preserve"> However, combining </w:t>
      </w:r>
      <w:r w:rsidR="008E79BF">
        <w:rPr>
          <w:rFonts w:ascii="Arial" w:eastAsia="Calibri" w:hAnsi="Arial" w:cs="Arial"/>
          <w:color w:val="000000"/>
          <w:sz w:val="20"/>
          <w:szCs w:val="20"/>
          <w:lang w:val="en-US"/>
        </w:rPr>
        <w:t xml:space="preserve">such </w:t>
      </w:r>
      <w:r w:rsidR="007D4682">
        <w:rPr>
          <w:rFonts w:ascii="Arial" w:eastAsia="Calibri" w:hAnsi="Arial" w:cs="Arial"/>
          <w:color w:val="000000"/>
          <w:sz w:val="20"/>
          <w:szCs w:val="20"/>
          <w:lang w:val="en-US"/>
        </w:rPr>
        <w:t>citizen science</w:t>
      </w:r>
      <w:r w:rsidR="008E79BF">
        <w:rPr>
          <w:rFonts w:ascii="Arial" w:eastAsia="Calibri" w:hAnsi="Arial" w:cs="Arial"/>
          <w:color w:val="000000"/>
          <w:sz w:val="20"/>
          <w:szCs w:val="20"/>
          <w:lang w:val="en-US"/>
        </w:rPr>
        <w:t xml:space="preserve"> with </w:t>
      </w:r>
      <w:r w:rsidR="00D00BFE">
        <w:rPr>
          <w:rFonts w:ascii="Arial" w:eastAsia="Calibri" w:hAnsi="Arial" w:cs="Arial"/>
          <w:color w:val="000000"/>
          <w:sz w:val="20"/>
          <w:szCs w:val="20"/>
          <w:lang w:val="en-US"/>
        </w:rPr>
        <w:t>denser, robust observation networks</w:t>
      </w:r>
      <w:r w:rsidR="001D0EC9">
        <w:rPr>
          <w:rFonts w:ascii="Arial" w:eastAsia="Calibri" w:hAnsi="Arial" w:cs="Arial"/>
          <w:color w:val="000000"/>
          <w:sz w:val="20"/>
          <w:szCs w:val="20"/>
          <w:lang w:val="en-US"/>
        </w:rPr>
        <w:t xml:space="preserve"> will bolster on-the-ground representation, and may help to </w:t>
      </w:r>
      <w:r w:rsidR="0011700E">
        <w:rPr>
          <w:rFonts w:ascii="Arial" w:eastAsia="Calibri" w:hAnsi="Arial" w:cs="Arial"/>
          <w:color w:val="000000"/>
          <w:sz w:val="20"/>
          <w:szCs w:val="20"/>
          <w:lang w:val="en-US"/>
        </w:rPr>
        <w:t>better constrain weather model physics</w:t>
      </w:r>
      <w:r w:rsidR="001D0EC9">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{"citationItems":[{"id":"ITEM-1","itemData":{"DOI":"10.1175/BAMS-D-19-0001.1","author":[{"dropping-particle":"","family":"Lundquist","given":"Jessica D.","non-dropping-particle":"","parse-names":false,"suffix":""},{"dropping-particle":"","family":"Hughes","given":"Mimi","non-dropping-particle":"","parse-names":false,"suffix":""},{"dropping-particle":"","family":"Gutmann","given":"Ethan D.","non-dropping-particle":"","parse-names":false,"suffix":""},{"dropping-particle":"","family":"Kapnick","given":"Sarah","non-dropping-particle":"","parse-names":false,"suffix":""}],"container-title":"Bulletin of the American Meteorological Society","id":"ITEM-1","issue":"12","issued":{"date-parts":[["2019"]]},"page":"2473-2490","title":"Our Skill in Modeling Mountain Rain and Snow is Bypassing the Skill of Our Observational Networks","type":"article-journal","volume":"100"},"uris":["http://www.mendeley.com/documents/?uuid=323a141f-a5fc-40a6-8550-a1f06301a42c"]}],"mendeley":{"formattedCitation":"&lt;sup&gt;69&lt;/sup&gt;","plainTextFormattedCitation":"69","previouslyFormattedCitation":"&lt;sup&gt;69&lt;/sup&gt;"},"properties":{"noteIndex":0},"schema":"https://github.com/citation-style-language/schema/raw/master/csl-citation.json"}</w:instrText>
      </w:r>
      <w:r w:rsidR="001D0EC9">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69</w:t>
      </w:r>
      <w:r w:rsidR="001D0EC9">
        <w:rPr>
          <w:rFonts w:ascii="Arial" w:eastAsia="Calibri" w:hAnsi="Arial" w:cs="Arial"/>
          <w:color w:val="000000"/>
          <w:sz w:val="20"/>
          <w:szCs w:val="20"/>
          <w:lang w:val="en-US"/>
        </w:rPr>
        <w:fldChar w:fldCharType="end"/>
      </w:r>
      <w:r w:rsidR="001D0EC9">
        <w:rPr>
          <w:rFonts w:ascii="Arial" w:eastAsia="Calibri" w:hAnsi="Arial" w:cs="Arial"/>
          <w:color w:val="000000"/>
          <w:sz w:val="20"/>
          <w:szCs w:val="20"/>
          <w:lang w:val="en-US"/>
        </w:rPr>
        <w:t xml:space="preserve"> and satellite retrievals of mountain precipitation. </w:t>
      </w:r>
    </w:p>
    <w:p w14:paraId="4478BBAB" w14:textId="3D94316A" w:rsidR="0067780C" w:rsidRPr="00EB42CC" w:rsidRDefault="00CC2839" w:rsidP="00823BF9">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t>(2) Snowpack structure and energy balance.</w:t>
      </w:r>
      <w:r w:rsidR="00CF2816">
        <w:rPr>
          <w:rFonts w:ascii="Arial" w:eastAsia="Calibri" w:hAnsi="Arial" w:cs="Arial"/>
          <w:color w:val="000000"/>
          <w:sz w:val="20"/>
          <w:szCs w:val="20"/>
          <w:lang w:val="en-US"/>
        </w:rPr>
        <w:t xml:space="preserve"> This </w:t>
      </w:r>
      <w:r w:rsidR="0026583A">
        <w:rPr>
          <w:rFonts w:ascii="Arial" w:eastAsia="Calibri" w:hAnsi="Arial" w:cs="Arial"/>
          <w:color w:val="000000"/>
          <w:sz w:val="20"/>
          <w:szCs w:val="20"/>
          <w:lang w:val="en-US"/>
        </w:rPr>
        <w:t>largely</w:t>
      </w:r>
      <w:r w:rsidR="00CF2816">
        <w:rPr>
          <w:rFonts w:ascii="Arial" w:eastAsia="Calibri" w:hAnsi="Arial" w:cs="Arial"/>
          <w:color w:val="000000"/>
          <w:sz w:val="20"/>
          <w:szCs w:val="20"/>
          <w:lang w:val="en-US"/>
        </w:rPr>
        <w:t xml:space="preserve"> dictates the </w:t>
      </w:r>
      <w:r w:rsidR="00361A1A">
        <w:rPr>
          <w:rFonts w:ascii="Arial" w:eastAsia="Calibri" w:hAnsi="Arial" w:cs="Arial"/>
          <w:color w:val="000000"/>
          <w:sz w:val="20"/>
          <w:szCs w:val="20"/>
          <w:lang w:val="en-US"/>
        </w:rPr>
        <w:t>volume and</w:t>
      </w:r>
      <w:r w:rsidR="00CF2816">
        <w:rPr>
          <w:rFonts w:ascii="Arial" w:eastAsia="Calibri" w:hAnsi="Arial" w:cs="Arial"/>
          <w:color w:val="000000"/>
          <w:sz w:val="20"/>
          <w:szCs w:val="20"/>
          <w:lang w:val="en-US"/>
        </w:rPr>
        <w:t xml:space="preserve"> timing </w:t>
      </w:r>
      <w:r w:rsidR="00361A1A">
        <w:rPr>
          <w:rFonts w:ascii="Arial" w:eastAsia="Calibri" w:hAnsi="Arial" w:cs="Arial"/>
          <w:color w:val="000000"/>
          <w:sz w:val="20"/>
          <w:szCs w:val="20"/>
          <w:lang w:val="en-US"/>
        </w:rPr>
        <w:t>of the</w:t>
      </w:r>
      <w:r w:rsidR="00CF2816">
        <w:rPr>
          <w:rFonts w:ascii="Arial" w:eastAsia="Calibri" w:hAnsi="Arial" w:cs="Arial"/>
          <w:color w:val="000000"/>
          <w:sz w:val="20"/>
          <w:szCs w:val="20"/>
          <w:lang w:val="en-US"/>
        </w:rPr>
        <w:t xml:space="preserve"> flood response</w:t>
      </w:r>
      <w:r w:rsidR="00361A1A">
        <w:rPr>
          <w:rFonts w:ascii="Arial" w:eastAsia="Calibri" w:hAnsi="Arial" w:cs="Arial"/>
          <w:color w:val="000000"/>
          <w:sz w:val="20"/>
          <w:szCs w:val="20"/>
          <w:lang w:val="en-US"/>
        </w:rPr>
        <w:t xml:space="preserve"> to ROS</w:t>
      </w:r>
      <w:r w:rsidR="007062AC">
        <w:rPr>
          <w:rFonts w:ascii="Arial" w:eastAsia="Calibri" w:hAnsi="Arial" w:cs="Arial"/>
          <w:color w:val="000000"/>
          <w:sz w:val="20"/>
          <w:szCs w:val="20"/>
          <w:lang w:val="en-US"/>
        </w:rPr>
        <w:t>.</w:t>
      </w:r>
      <w:r w:rsidR="000C2437">
        <w:rPr>
          <w:rFonts w:ascii="Arial" w:eastAsia="Calibri" w:hAnsi="Arial" w:cs="Arial"/>
          <w:color w:val="000000"/>
          <w:sz w:val="20"/>
          <w:szCs w:val="20"/>
          <w:lang w:val="en-US"/>
        </w:rPr>
        <w:t xml:space="preserve"> </w:t>
      </w:r>
      <w:r w:rsidR="00C95595">
        <w:rPr>
          <w:rFonts w:ascii="Arial" w:eastAsia="Calibri" w:hAnsi="Arial" w:cs="Arial"/>
          <w:color w:val="000000"/>
          <w:sz w:val="20"/>
          <w:szCs w:val="20"/>
          <w:lang w:val="en-US"/>
        </w:rPr>
        <w:t>S</w:t>
      </w:r>
      <w:r w:rsidR="000C2437">
        <w:rPr>
          <w:rFonts w:ascii="Arial" w:eastAsia="Calibri" w:hAnsi="Arial" w:cs="Arial"/>
          <w:color w:val="000000"/>
          <w:sz w:val="20"/>
          <w:szCs w:val="20"/>
          <w:lang w:val="en-US"/>
        </w:rPr>
        <w:t xml:space="preserve">now pit observations </w:t>
      </w:r>
      <w:r w:rsidR="00C95595">
        <w:rPr>
          <w:rFonts w:ascii="Arial" w:eastAsia="Calibri" w:hAnsi="Arial" w:cs="Arial"/>
          <w:color w:val="000000"/>
          <w:sz w:val="20"/>
          <w:szCs w:val="20"/>
          <w:lang w:val="en-US"/>
        </w:rPr>
        <w:t>provide snowpack</w:t>
      </w:r>
      <w:r w:rsidR="000C2437">
        <w:rPr>
          <w:rFonts w:ascii="Arial" w:eastAsia="Calibri" w:hAnsi="Arial" w:cs="Arial"/>
          <w:color w:val="000000"/>
          <w:sz w:val="20"/>
          <w:szCs w:val="20"/>
          <w:lang w:val="en-US"/>
        </w:rPr>
        <w:t xml:space="preserve"> stratigraphy</w:t>
      </w:r>
      <w:r w:rsidR="00197BEC">
        <w:rPr>
          <w:rFonts w:ascii="Arial" w:eastAsia="Calibri" w:hAnsi="Arial" w:cs="Arial"/>
          <w:color w:val="000000"/>
          <w:sz w:val="20"/>
          <w:szCs w:val="20"/>
          <w:lang w:val="en-US"/>
        </w:rPr>
        <w:t xml:space="preserve">, </w:t>
      </w:r>
      <w:r w:rsidR="000C2437">
        <w:rPr>
          <w:rFonts w:ascii="Arial" w:eastAsia="Calibri" w:hAnsi="Arial" w:cs="Arial"/>
          <w:color w:val="000000"/>
          <w:sz w:val="20"/>
          <w:szCs w:val="20"/>
          <w:lang w:val="en-US"/>
        </w:rPr>
        <w:t>cold content</w:t>
      </w:r>
      <w:r w:rsidR="00197BEC">
        <w:rPr>
          <w:rFonts w:ascii="Arial" w:eastAsia="Calibri" w:hAnsi="Arial" w:cs="Arial"/>
          <w:color w:val="000000"/>
          <w:sz w:val="20"/>
          <w:szCs w:val="20"/>
          <w:lang w:val="en-US"/>
        </w:rPr>
        <w:t xml:space="preserve"> and liquid water </w:t>
      </w:r>
      <w:r w:rsidR="00197BEC" w:rsidRPr="00EB42CC">
        <w:rPr>
          <w:rFonts w:ascii="Arial" w:eastAsia="Calibri" w:hAnsi="Arial" w:cs="Arial"/>
          <w:color w:val="000000"/>
          <w:sz w:val="20"/>
          <w:szCs w:val="20"/>
          <w:lang w:val="en-US"/>
        </w:rPr>
        <w:t>content</w:t>
      </w:r>
      <w:r w:rsidR="000C2437" w:rsidRPr="00EB42CC">
        <w:rPr>
          <w:rFonts w:ascii="Arial" w:eastAsia="Calibri" w:hAnsi="Arial" w:cs="Arial"/>
          <w:color w:val="000000"/>
          <w:sz w:val="20"/>
          <w:szCs w:val="20"/>
          <w:lang w:val="en-US"/>
        </w:rPr>
        <w:t xml:space="preserve">, </w:t>
      </w:r>
      <w:r w:rsidR="00C95595" w:rsidRPr="00EB42CC">
        <w:rPr>
          <w:rFonts w:ascii="Arial" w:eastAsia="Calibri" w:hAnsi="Arial" w:cs="Arial"/>
          <w:color w:val="000000"/>
          <w:sz w:val="20"/>
          <w:szCs w:val="20"/>
          <w:lang w:val="en-US"/>
        </w:rPr>
        <w:t>helping</w:t>
      </w:r>
      <w:r w:rsidR="00484F3B" w:rsidRPr="00EB42CC">
        <w:rPr>
          <w:rFonts w:ascii="Arial" w:eastAsia="Calibri" w:hAnsi="Arial" w:cs="Arial"/>
          <w:color w:val="000000"/>
          <w:sz w:val="20"/>
          <w:szCs w:val="20"/>
          <w:lang w:val="en-US"/>
        </w:rPr>
        <w:t xml:space="preserve"> to identify likely flow regimes</w:t>
      </w:r>
      <w:r w:rsidR="00954571" w:rsidRPr="00EB42CC">
        <w:rPr>
          <w:rFonts w:ascii="Arial" w:eastAsia="Calibri" w:hAnsi="Arial" w:cs="Arial"/>
          <w:color w:val="000000"/>
          <w:sz w:val="20"/>
          <w:szCs w:val="20"/>
          <w:lang w:val="en-US"/>
        </w:rPr>
        <w:t xml:space="preserve"> and melt response to meteorological inputs</w:t>
      </w:r>
      <w:r w:rsidR="00197BEC" w:rsidRPr="00EB42CC">
        <w:rPr>
          <w:rFonts w:ascii="Arial" w:eastAsia="Calibri" w:hAnsi="Arial" w:cs="Arial"/>
          <w:color w:val="000000"/>
          <w:sz w:val="20"/>
          <w:szCs w:val="20"/>
          <w:lang w:val="en-US"/>
        </w:rPr>
        <w:t>. However, bracketing snow pit observations around ROS events requires intensive field campaigns</w:t>
      </w:r>
      <w:r w:rsidR="0054041D" w:rsidRPr="00EB42CC">
        <w:rPr>
          <w:rFonts w:ascii="Arial" w:eastAsia="Calibri" w:hAnsi="Arial" w:cs="Arial"/>
          <w:color w:val="000000"/>
          <w:sz w:val="20"/>
          <w:szCs w:val="20"/>
          <w:lang w:val="en-US"/>
        </w:rPr>
        <w:t>. Dye tracer experiments carry similar benefit</w:t>
      </w:r>
      <w:r w:rsidR="006E1C32">
        <w:rPr>
          <w:rFonts w:ascii="Arial" w:eastAsia="Calibri" w:hAnsi="Arial" w:cs="Arial"/>
          <w:color w:val="000000"/>
          <w:sz w:val="20"/>
          <w:szCs w:val="20"/>
          <w:lang w:val="en-US"/>
        </w:rPr>
        <w:t>s</w:t>
      </w:r>
      <w:r w:rsidR="0054041D" w:rsidRPr="00EB42CC">
        <w:rPr>
          <w:rFonts w:ascii="Arial" w:eastAsia="Calibri" w:hAnsi="Arial" w:cs="Arial"/>
          <w:color w:val="000000"/>
          <w:sz w:val="20"/>
          <w:szCs w:val="20"/>
          <w:lang w:val="en-US"/>
        </w:rPr>
        <w:t xml:space="preserve">, but the </w:t>
      </w:r>
      <w:r w:rsidR="0054041D" w:rsidRPr="00E33C66">
        <w:rPr>
          <w:rFonts w:ascii="Arial" w:eastAsia="Calibri" w:hAnsi="Arial" w:cs="Arial"/>
          <w:i/>
          <w:color w:val="000000"/>
          <w:sz w:val="20"/>
          <w:szCs w:val="20"/>
          <w:lang w:val="en-US"/>
        </w:rPr>
        <w:t>post hoc</w:t>
      </w:r>
      <w:r w:rsidR="0054041D" w:rsidRPr="00EB42CC">
        <w:rPr>
          <w:rFonts w:ascii="Arial" w:eastAsia="Calibri" w:hAnsi="Arial" w:cs="Arial"/>
          <w:color w:val="000000"/>
          <w:sz w:val="20"/>
          <w:szCs w:val="20"/>
          <w:lang w:val="en-US"/>
        </w:rPr>
        <w:t xml:space="preserve"> nature of these approaches </w:t>
      </w:r>
      <w:r w:rsidR="00980EEA" w:rsidRPr="00EB42CC">
        <w:rPr>
          <w:rFonts w:ascii="Arial" w:eastAsia="Calibri" w:hAnsi="Arial" w:cs="Arial"/>
          <w:color w:val="000000"/>
          <w:sz w:val="20"/>
          <w:szCs w:val="20"/>
          <w:lang w:val="en-US"/>
        </w:rPr>
        <w:t>is</w:t>
      </w:r>
      <w:r w:rsidR="0054041D" w:rsidRPr="00EB42CC">
        <w:rPr>
          <w:rFonts w:ascii="Arial" w:eastAsia="Calibri" w:hAnsi="Arial" w:cs="Arial"/>
          <w:color w:val="000000"/>
          <w:sz w:val="20"/>
          <w:szCs w:val="20"/>
          <w:lang w:val="en-US"/>
        </w:rPr>
        <w:t xml:space="preserve"> impractical for hazard and water supply monitoring</w:t>
      </w:r>
      <w:r w:rsidR="00980EEA" w:rsidRPr="00EB42CC">
        <w:rPr>
          <w:rFonts w:ascii="Arial" w:eastAsia="Calibri" w:hAnsi="Arial" w:cs="Arial"/>
          <w:color w:val="000000"/>
          <w:sz w:val="20"/>
          <w:szCs w:val="20"/>
          <w:lang w:val="en-US"/>
        </w:rPr>
        <w:t>. We recommend cost-effective automated or semiautomated efforts to map</w:t>
      </w:r>
      <w:r w:rsidR="002908F8" w:rsidRPr="00EB42C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10.5194/tc-16-43-2022","ISSN":"1994-0416","author":[{"dropping-particle":"","family":"Donahue","given":"Christopher","non-dropping-particle":"","parse-names":false,"suffix":""},{"dropping-particle":"","family":"Skiles","given":"S. McKenzie","non-dropping-particle":"","parse-names":false,"suffix":""},{"dropping-particle":"","family":"Hammonds","given":"Kevin","non-dropping-particle":"","parse-names":false,"suffix":""}],"container-title":"The Cryosphere","id":"ITEM-1","issue":"1","issued":{"date-parts":[["2022"]]},"page":"43-59","title":"Mapping liquid water content in snow at the millimeter scale: an intercomparison of mixed-phase optical property models using hyperspectral imaging and in situ measurements","type":"article-journal","volume":"16"},"uris":["http://www.mendeley.com/documents/?uuid=4b41cc37-78e8-4d0d-a9d4-a81c47bc0e92"]},{"id":"ITEM-2","itemData":{"DOI":"10.3390/rs13214223","author":[{"dropping-particle":"","family":"Bonnell","given":"Randall","non-dropping-particle":"","parse-names":false,"suffix":""},{"dropping-particle":"","family":"Mcgrath","given":"Daniel","non-dropping-particle":"","parse-names":false,"suffix":""},{"dropping-particle":"","family":"Williams","given":"Keith","non-dropping-particle":"","parse-names":false,"suffix":""},{"dropping-particle":"","family":"Webb","given":"Ryan","non-dropping-particle":"","parse-names":false,"suffix":""},{"dropping-particle":"","family":"Fassnacht","given":"Steven R.","non-dropping-particle":"","parse-names":false,"suffix":""},{"dropping-particle":"","family":"Marshall","given":"Hans-peter","non-dropping-particle":"","parse-names":false,"suffix":""}],"container-title":"Remote Sensing","id":"ITEM-2","issue":"21","issued":{"date-parts":[["2021"]]},"page":"4223","title":"Spatiotemporal Variations in Liquid Water Content in a Seasonal Snowpack: Implications for Radar Remote Sensing","type":"article-journal","volume":"13"},"uris":["http://www.mendeley.com/documents/?uuid=47394a08-d3dd-4a36-a102-983131f5a623"]}],"mendeley":{"formattedCitation":"&lt;sup&gt;93,94&lt;/sup&gt;","plainTextFormattedCitation":"93,94","previouslyFormattedCitation":"&lt;sup&gt;93,94&lt;/sup&gt;"},"properties":{"noteIndex":0},"schema":"https://github.com/citation-style-language/schema/raw/master/csl-citation.json"}</w:instrText>
      </w:r>
      <w:r w:rsidR="002908F8" w:rsidRPr="00EB42C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93,94</w:t>
      </w:r>
      <w:r w:rsidR="002908F8" w:rsidRPr="00EB42CC">
        <w:rPr>
          <w:rFonts w:ascii="Arial" w:eastAsia="Calibri" w:hAnsi="Arial" w:cs="Arial"/>
          <w:color w:val="000000"/>
          <w:sz w:val="20"/>
          <w:szCs w:val="20"/>
          <w:lang w:val="en-US"/>
        </w:rPr>
        <w:fldChar w:fldCharType="end"/>
      </w:r>
      <w:r w:rsidR="002908F8" w:rsidRPr="00EB42CC">
        <w:rPr>
          <w:rFonts w:ascii="Arial" w:eastAsia="Calibri" w:hAnsi="Arial" w:cs="Arial"/>
          <w:color w:val="000000"/>
          <w:sz w:val="20"/>
          <w:szCs w:val="20"/>
          <w:lang w:val="en-US"/>
        </w:rPr>
        <w:t xml:space="preserve"> </w:t>
      </w:r>
      <w:r w:rsidR="00980EEA" w:rsidRPr="00EB42CC">
        <w:rPr>
          <w:rFonts w:ascii="Arial" w:eastAsia="Calibri" w:hAnsi="Arial" w:cs="Arial"/>
          <w:color w:val="000000"/>
          <w:sz w:val="20"/>
          <w:szCs w:val="20"/>
          <w:lang w:val="en-US"/>
        </w:rPr>
        <w:t>and to continuously and noninvasively monitor</w:t>
      </w:r>
      <w:r w:rsidR="00980EEA" w:rsidRPr="00EB42C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{"citationItems":[{"id":"ITEM-1","itemData":{"DOI":"10.1017/jog.2021.128","ISSN":"00221430","abstract":"To understand snow structure and snowmelt timing, information about flows of liquid water within the snowpack is essential. Models can make predictions using explicit representations of physical processes, or through parameterization, but it is difficult to verify simulations. In situ observations generally measure bulk quantities. Where internal snowpack measurements are made, they tend to be destructive and unsuitable for continuous monitoring. Here, we present a novel method for in situ monitoring of water flow in seasonal snow using the electrical self-potential (SP) geophysical method. A prototype geophysical array was installed at Col de Porte (France) in October 2018. Snow hydrological and meteorological observations were also collected. Results for two periods of hydrological interest during winter 2018-19 (a marked period of diurnal melting and refreezing, and a rain-on-snow event) show that the electrical SP method is sensitive to internal water flow. Water flow was detected by SP signals before it was measured in conventional snowmelt lysimeters at the base of the snowpack. This initial feasibility study shows the utility of the SP method as a non-destructive snow sensor. Future development should include combining SP measurements with a high-resolution snow physics model to improve prediction of melt timing.","author":[{"dropping-particle":"","family":"Priestley","given":"Alex","non-dropping-particle":"","parse-names":false,"suffix":""},{"dropping-particle":"","family":"Kulessa","given":"Bernd","non-dropping-particle":"","parse-names":false,"suffix":""},{"dropping-particle":"","family":"Essery","given":"Richard","non-dropping-particle":"","parse-names":false,"suffix":""},{"dropping-particle":"","family":"Lejeune","given":"Yves","non-dropping-particle":"","parse-names":false,"suffix":""},{"dropping-particle":"","family":"Gac","given":"Erwan","non-dropping-particle":"Le","parse-names":false,"suffix":""},{"dropping-particle":"","family":"Blackford","given":"Jane","non-dropping-particle":"","parse-names":false,"suffix":""}],"container-title":"Journal of Glaciology","id":"ITEM-1","issued":{"date-parts":[["2021"]]},"page":"1-13","title":"Towards the development of an automated electrical self-potential sensor of melt and rainwater flow in snow","type":"article-journal"},"uris":["http://www.mendeley.com/documents/?uuid=5953195a-8140-41a3-89c1-96b20d679b29"]},{"id":"ITEM-2","itemData":{"DOI":"10.1029/2018WR024431","ISSN":"19447973","abstract":"For numerous hydrological applications, information on snow water equivalent (SWE) and snow liquid water content (LWC) are fundamental. In situ data are much needed for the validation of model and remote sensing products; however, they are often scarce, invasive, expensive, or labor-intense. We developed a novel nondestructive approach based on Global Positioning System (GPS) signals to derive SWE, snow height (HS), and LWC simultaneously using one sensor setup only. We installed two low-cost GPS sensors at the high-alpine site Weissfluhjoch (Switzerland) and processed data for three entire winter seasons between October 2015 and July 2018. One antenna was mounted on a pole, being permanently snow-free; the other one was placed on the ground and hence seasonally covered by snow. While SWE can be derived by exploiting GPS carrier phases for dry-snow conditions, the GPS signals are increasingly delayed and attenuated under wet snow. Therefore, we combined carrier phase and signal strength information, dielectric models, and simple snow densification approaches to jointly derive SWE, HS, and LWC. The agreement with the validation measurements was very good, even for large values of SWE (&gt;1,000 mm) and HS (&gt; 3 m). Regarding SWE, the agreement (root-mean-square error (RMSE); coefficient of determination (R2)) for dry snow (41 mm; 0.99) was very high and slightly better than for wet snow (73 mm; 0.93). Regarding HS, the agreement was even better and almost equally good for dry (0.13 m; 0.98) and wet snow (0.14 m; 0.95). The approach presented is suited to establish sensor networks that may improve the spatial and temporal resolution of snow data in remote areas.","author":[{"dropping-particle":"","family":"Koch","given":"Franziska","non-dropping-particle":"","parse-names":false,"suffix":""},{"dropping-particle":"","family":"Henkel","given":"Patrick","non-dropping-particle":"","parse-names":false,"suffix":""},{"dropping-particle":"","family":"Appel","given":"Florian","non-dropping-particle":"","parse-names":false,"suffix":""},{"dropping-particle":"","family":"Schmid","given":"Lino","non-dropping-particle":"","parse-names":false,"suffix":""},{"dropping-particle":"","family":"Bach","given":"Heike","non-dropping-particle":"","parse-names":false,"suffix":""},{"dropping-particle":"","family":"Lamm","given":"Markus","non-dropping-particle":"","parse-names":false,"suffix":""},{"dropping-particle":"","family":"Prasch","given":"Monika","non-dropping-particle":"","parse-names":false,"suffix":""},{"dropping-particle":"","family":"Schweizer","given":"Jürg","non-dropping-particle":"","parse-names":false,"suffix":""},{"dropping-particle":"","family":"Mauser","given":"Wolfram","non-dropping-particle":"","parse-names":false,"suffix":""}],"container-title":"Water Resources Research","id":"ITEM-2","issue":"5","issued":{"date-parts":[["2019"]]},"page":"4465-4487","title":"Retrieval of Snow Water Equivalent, Liquid Water Content, and Snow Height of Dry and Wet Snow by Combining GPS Signal Attenuation and Time Delay","type":"article-journal","volume":"55"},"uris":["http://www.mendeley.com/documents/?uuid=5fb293cc-b381-48ac-8f85-f2692c453a49"]}],"mendeley":{"formattedCitation":"&lt;sup&gt;95,96&lt;/sup&gt;","plainTextFormattedCitation":"95,96","previouslyFormattedCitation":"&lt;sup&gt;95,96&lt;/sup&gt;"},"properties":{"noteIndex":0},"schema":"https://github.com/citation-style-language/schema/raw/master/csl-citation.json"}</w:instrText>
      </w:r>
      <w:r w:rsidR="00980EEA" w:rsidRPr="00EB42C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95,96</w:t>
      </w:r>
      <w:r w:rsidR="00980EEA" w:rsidRPr="00EB42CC">
        <w:rPr>
          <w:rFonts w:ascii="Arial" w:eastAsia="Calibri" w:hAnsi="Arial" w:cs="Arial"/>
          <w:color w:val="000000"/>
          <w:sz w:val="20"/>
          <w:szCs w:val="20"/>
          <w:lang w:val="en-US"/>
        </w:rPr>
        <w:fldChar w:fldCharType="end"/>
      </w:r>
      <w:r w:rsidR="00980EEA" w:rsidRPr="00EB42CC">
        <w:rPr>
          <w:rFonts w:ascii="Arial" w:eastAsia="Calibri" w:hAnsi="Arial" w:cs="Arial"/>
          <w:color w:val="000000"/>
          <w:sz w:val="20"/>
          <w:szCs w:val="20"/>
          <w:lang w:val="en-US"/>
        </w:rPr>
        <w:t xml:space="preserve"> these quantities across </w:t>
      </w:r>
      <w:r w:rsidR="006E1C32">
        <w:rPr>
          <w:rFonts w:ascii="Arial" w:eastAsia="Calibri" w:hAnsi="Arial" w:cs="Arial"/>
          <w:color w:val="000000"/>
          <w:sz w:val="20"/>
          <w:szCs w:val="20"/>
          <w:lang w:val="en-US"/>
        </w:rPr>
        <w:t>watersheds</w:t>
      </w:r>
      <w:r w:rsidR="00980EEA" w:rsidRPr="00EB42C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10.5194/tc-16-505-2022","ISSN":"1994-0416","author":[{"dropping-particle":"","family":"Capelli","given":"Achille","non-dropping-particle":"","parse-names":false,"suffix":""},{"dropping-particle":"","family":"Koch","given":"Franziska","non-dropping-particle":"","parse-names":false,"suffix":""},{"dropping-particle":"","family":"Henkel","given":"Patrick","non-dropping-particle":"","parse-names":false,"suffix":""},{"dropping-particle":"","family":"Lamm","given":"Markus","non-dropping-particle":"","parse-names":false,"suffix":""},{"dropping-particle":"","family":"Appel","given":"Florian","non-dropping-particle":"","parse-names":false,"suffix":""},{"dropping-particle":"","family":"Marty","given":"Christoph","non-dropping-particle":"","parse-names":false,"suffix":""},{"dropping-particle":"","family":"Schweizer","given":"Jürg","non-dropping-particle":"","parse-names":false,"suffix":""}],"container-title":"The Cryosphere","id":"ITEM-1","issue":"2","issued":{"date-parts":[["2022"]]},"page":"505-531","title":"GNSS signal-based snow water equivalent determination for different snowpack conditions along a steep elevation gradient","type":"article-journal","volume":"16"},"uris":["http://www.mendeley.com/documents/?uuid=ae8db510-df44-494f-9aaa-910a947ac1da"]}],"mendeley":{"formattedCitation":"&lt;sup&gt;97&lt;/sup&gt;","plainTextFormattedCitation":"97","previouslyFormattedCitation":"&lt;sup&gt;97&lt;/sup&gt;"},"properties":{"noteIndex":0},"schema":"https://github.com/citation-style-language/schema/raw/master/csl-citation.json"}</w:instrText>
      </w:r>
      <w:r w:rsidR="00980EEA" w:rsidRPr="00EB42C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97</w:t>
      </w:r>
      <w:r w:rsidR="00980EEA" w:rsidRPr="00EB42CC">
        <w:rPr>
          <w:rFonts w:ascii="Arial" w:eastAsia="Calibri" w:hAnsi="Arial" w:cs="Arial"/>
          <w:color w:val="000000"/>
          <w:sz w:val="20"/>
          <w:szCs w:val="20"/>
          <w:lang w:val="en-US"/>
        </w:rPr>
        <w:fldChar w:fldCharType="end"/>
      </w:r>
      <w:r w:rsidR="00980EEA" w:rsidRPr="00EB42CC">
        <w:rPr>
          <w:rFonts w:ascii="Arial" w:eastAsia="Calibri" w:hAnsi="Arial" w:cs="Arial"/>
          <w:color w:val="000000"/>
          <w:sz w:val="20"/>
          <w:szCs w:val="20"/>
          <w:lang w:val="en-US"/>
        </w:rPr>
        <w:t xml:space="preserve"> and land cover types. Process-scale monitoring of basic snow properties–which must be coupled with accurate surface and boundary layer characteristics–can be exploited </w:t>
      </w:r>
      <w:r w:rsidR="006E1C32">
        <w:rPr>
          <w:rFonts w:ascii="Arial" w:eastAsia="Calibri" w:hAnsi="Arial" w:cs="Arial"/>
          <w:color w:val="000000"/>
          <w:sz w:val="20"/>
          <w:szCs w:val="20"/>
          <w:lang w:val="en-US"/>
        </w:rPr>
        <w:t>for</w:t>
      </w:r>
      <w:r w:rsidR="00980EEA" w:rsidRPr="00EB42CC">
        <w:rPr>
          <w:rFonts w:ascii="Arial" w:eastAsia="Calibri" w:hAnsi="Arial" w:cs="Arial"/>
          <w:color w:val="000000"/>
          <w:sz w:val="20"/>
          <w:szCs w:val="20"/>
          <w:lang w:val="en-US"/>
        </w:rPr>
        <w:t xml:space="preserve"> more representative modeling frameworks. Such measurements can improve process-aware constraints on the simplifying parameterizations that accompany models. </w:t>
      </w:r>
      <w:bookmarkStart w:id="24" w:name="_Hlk112832342"/>
      <w:r w:rsidR="00980EEA" w:rsidRPr="00EB42CC">
        <w:rPr>
          <w:rFonts w:ascii="Arial" w:eastAsia="Calibri" w:hAnsi="Arial" w:cs="Arial"/>
          <w:color w:val="000000"/>
          <w:sz w:val="20"/>
          <w:szCs w:val="20"/>
          <w:lang w:val="en-US"/>
        </w:rPr>
        <w:t>They may also support developing more effective discretization schemes</w:t>
      </w:r>
      <w:r w:rsidR="004B5F40" w:rsidRPr="00EB42CC">
        <w:rPr>
          <w:rFonts w:ascii="Arial" w:eastAsia="Calibri" w:hAnsi="Arial" w:cs="Arial"/>
          <w:color w:val="000000"/>
          <w:sz w:val="20"/>
          <w:szCs w:val="20"/>
          <w:lang w:val="en-US"/>
        </w:rPr>
        <w:t xml:space="preserve"> that respect the physical differences between matrix and preferential flow</w:t>
      </w:r>
      <w:r w:rsidR="00813829" w:rsidRPr="00EB42CC">
        <w:rPr>
          <w:rFonts w:ascii="Arial" w:eastAsia="Calibri" w:hAnsi="Arial" w:cs="Arial"/>
          <w:color w:val="000000"/>
          <w:sz w:val="20"/>
          <w:szCs w:val="20"/>
          <w:lang w:val="en-US"/>
        </w:rPr>
        <w:fldChar w:fldCharType="begin" w:fldLock="1"/>
      </w:r>
      <w:r w:rsidR="00EC01AE">
        <w:rPr>
          <w:rFonts w:ascii="Arial" w:eastAsia="Calibri" w:hAnsi="Arial" w:cs="Arial"/>
          <w:color w:val="000000"/>
          <w:sz w:val="20"/>
          <w:szCs w:val="20"/>
          <w:lang w:val="en-US"/>
        </w:rPr>
        <w:instrText>ADDIN CSL_CITATION {"citationItems":[{"id":"ITEM-1","itemData":{"DOI":"10.5194/tc-10-2731-2016","ISSN":"19940424","abstract":"For physics-based snow cover models, simulating the formation of dense ice layers inside the snowpack has been a long-time challenge. Their formation is considered to be tightly coupled to the presence of preferential flow, which is assumed to happen through flow fingering. Recent laboratory experiments and modelling techniques of liquid water flow in snow have advanced the understanding of conditions under which preferential flow paths or flow fingers form. We propose a modelling approach in the one-dimensional, multilayer snow cover model SNOWPACK for preferential flow that is based on a dual domain approach. The pore space is divided into a part that represents matrix flow and a part that represents preferential flow. Richards' equation is then solved for both domains and only water in matrix flow is subjected to phase changes. We found that preferential flow paths arriving at a layer transition in the snowpack may lead to ponding conditions, which we used to trigger a water flow from the preferential flow domain to the matrix domain. Subsequent refreezing then can form dense layers in the snowpack that regularly exceed 700 kg m-3. A comparison of simulated density profiles with biweekly snow profiles made at the Weissfluhjoch measurement site at 2536 m altitude in the Eastern Swiss Alps for 16 snow seasons showed that several ice layers that were observed in the field could be reproduced. However, many profiles remain challenging to simulate. The prediction of the early snowpack runoff also improved under the consideration of preferential flow. Our study suggests that a dual domain approach is able to describe the net effect of preferential flow on ice layer formation and liquid water flow in snow in one-dimensional, detailed, physics-based snowpack models, without the need for a full multidimensional model.","author":[{"dropping-particle":"","family":"Wever","given":"Nander","non-dropping-particle":"","parse-names":false,"suffix":""},{"dropping-particle":"","family":"Würzer","given":"Sebastian","non-dropping-particle":"","parse-names":false,"suffix":""},{"dropping-particle":"","family":"Fierz","given":"Charles","non-dropping-particle":"","parse-names":false,"suffix":""},{"dropping-particle":"","family":"Lehning","given":"Michael","non-dropping-particle":"","parse-names":false,"suffix":""}],"container-title":"The Cryosphere","id":"ITEM-1","issue":"6","issued":{"date-parts":[["2016"]]},"page":"2731-2744","title":"Simulating ice layer formation under the presence of preferential flow in layered snowpacks","type":"article-journal","volume":"10"},"uris":["http://www.mendeley.com/documents/?uuid=fecc2db8-27eb-4ef2-9cd2-4a28c1298e12"]},{"id":"ITEM-2","itemData":{"DOI":"10.5194/hess-21-1741-2017","ISBN":"2117412017","ISSN":"16077938","abstract":"Rain on snow (ROS) has the potential to generate severe floods. Thus, precisely predicting the effect of an approaching ROS event on runoff formation is very important. Data analyses from past ROS events have shown that a snowpack experiencing ROS can either release runoff immediately or delay it considerably. This delay is a result of refreeze of liquid water and water transport, which in turn is dependent on snow grain properties but also on the presence of structures such as ice layers or capillary barriers. During sprinkling experiments, preferential flow was found to be a process that critically impacted the timing of snowpack runoff. However, current one-dimensional operational snowpack models are not capable of addressing this phenomenon. For this study, the detailed physics-based snowpack model SNOWPACK is extended with a water transport scheme accounting for preferential flow. The implemented Richards equation solver is modified using a dual-domain approach to simulate water transport under preferential flow conditions. To validate the presented approach, we used an extensive dataset of over 100 ROS events from several locations in the European Alps, comprising meteorological and snowpack measurements as well as snow lysimeter runoff data. The model was tested under a variety of initial snowpack conditions, including cold, ripe, stratified and homogeneous snow. Results show that the model accounting for preferential flow demonstrated an improved overall performance, where in particular the onset of snowpack runoff was captured better. While the improvements were ambiguous for experiments on isothermal wet snow, they were pronounced for experiments on cold snowpacks, where field experiments found preferential flow to be especially prevalent.","author":[{"dropping-particle":"","family":"Würzer","given":"Sebastian","non-dropping-particle":"","parse-names":false,"suffix":""},{"dropping-particle":"","family":"Wever","given":"Nander","non-dropping-particle":"","parse-names":false,"suffix":""},{"dropping-particle":"","family":"Juras","given":"Roman","non-dropping-particle":"","parse-names":false,"suffix":""},{"dropping-particle":"","family":"Lehning","given":"Michael","non-dropping-particle":"","parse-names":false,"suffix":""},{"dropping-particle":"","family":"Jonas","given":"Tobias","non-dropping-particle":"","parse-names":false,"suffix":""}],"container-title":"Hydrology and Earth System Sciences","id":"ITEM-2","issue":"3","issued":{"date-parts":[["2017"]]},"page":"1741-1756","title":"Modelling liquid water transport in snow under rain-on-snow conditions - Considering preferential flow","type":"article-journal","volume":"21"},"uris":["http://www.mendeley.com/documents/?uuid=f391deec-e752-4193-9873-baed60dc5875"]}],"mendeley":{"formattedCitation":"&lt;sup&gt;33,98&lt;/sup&gt;","plainTextFormattedCitation":"33,98","previouslyFormattedCitation":"&lt;sup&gt;33,98&lt;/sup&gt;"},"properties":{"noteIndex":0},"schema":"https://github.com/citation-style-language/schema/raw/master/csl-citation.json"}</w:instrText>
      </w:r>
      <w:r w:rsidR="00813829" w:rsidRPr="00EB42CC">
        <w:rPr>
          <w:rFonts w:ascii="Arial" w:eastAsia="Calibri" w:hAnsi="Arial" w:cs="Arial"/>
          <w:color w:val="000000"/>
          <w:sz w:val="20"/>
          <w:szCs w:val="20"/>
          <w:lang w:val="en-US"/>
        </w:rPr>
        <w:fldChar w:fldCharType="separate"/>
      </w:r>
      <w:r w:rsidR="00753BB4" w:rsidRPr="00753BB4">
        <w:rPr>
          <w:rFonts w:ascii="Arial" w:eastAsia="Calibri" w:hAnsi="Arial" w:cs="Arial"/>
          <w:noProof/>
          <w:color w:val="000000"/>
          <w:sz w:val="20"/>
          <w:szCs w:val="20"/>
          <w:vertAlign w:val="superscript"/>
          <w:lang w:val="en-US"/>
        </w:rPr>
        <w:t>33,98</w:t>
      </w:r>
      <w:r w:rsidR="00813829" w:rsidRPr="00EB42CC">
        <w:rPr>
          <w:rFonts w:ascii="Arial" w:eastAsia="Calibri" w:hAnsi="Arial" w:cs="Arial"/>
          <w:color w:val="000000"/>
          <w:sz w:val="20"/>
          <w:szCs w:val="20"/>
          <w:lang w:val="en-US"/>
        </w:rPr>
        <w:fldChar w:fldCharType="end"/>
      </w:r>
      <w:r w:rsidR="00813829" w:rsidRPr="00EB42CC">
        <w:rPr>
          <w:rFonts w:ascii="Arial" w:eastAsia="Calibri" w:hAnsi="Arial" w:cs="Arial"/>
          <w:color w:val="000000"/>
          <w:sz w:val="20"/>
          <w:szCs w:val="20"/>
          <w:lang w:val="en-US"/>
        </w:rPr>
        <w:t xml:space="preserve">. </w:t>
      </w:r>
      <w:r w:rsidR="00C31C9A">
        <w:rPr>
          <w:rFonts w:ascii="Arial" w:eastAsia="Calibri" w:hAnsi="Arial" w:cs="Arial"/>
          <w:color w:val="000000"/>
          <w:sz w:val="20"/>
          <w:szCs w:val="20"/>
          <w:lang w:val="en-US"/>
        </w:rPr>
        <w:t>This is an important feature for next-generation models to conceptualize, given how dramatic these differences can be</w:t>
      </w:r>
      <w:r w:rsidR="00C31C9A">
        <w:rPr>
          <w:rFonts w:ascii="Arial" w:eastAsia="Calibri" w:hAnsi="Arial" w:cs="Arial"/>
          <w:color w:val="000000"/>
          <w:sz w:val="20"/>
          <w:szCs w:val="20"/>
          <w:lang w:val="en-US"/>
        </w:rPr>
        <w:fldChar w:fldCharType="begin" w:fldLock="1"/>
      </w:r>
      <w:r w:rsidR="009458E2">
        <w:rPr>
          <w:rFonts w:ascii="Arial" w:eastAsia="Calibri" w:hAnsi="Arial" w:cs="Arial"/>
          <w:color w:val="000000"/>
          <w:sz w:val="20"/>
          <w:szCs w:val="20"/>
          <w:lang w:val="en-US"/>
        </w:rPr>
        <w:instrText>ADDIN CSL_CITATION {"citationItems":[{"id":"ITEM-1","itemData":{"DOI":"10.1016/S0022-1694(97)00004-8","author":[{"dropping-particle":"","family":"Singh","given":"P","non-dropping-particle":"","parse-names":false,"suffix":""},{"dropping-particle":"","family":"Spitzbart","given":"G","non-dropping-particle":"","parse-names":false,"suffix":""},{"dropping-particle":"","family":"Hu","given":"H","non-dropping-particle":"","parse-names":false,"suffix":""},{"dropping-particle":"","family":"Weinmeister","given":"H W","non-dropping-particle":"","parse-names":false,"suffix":""}],"container-title":"Journal of Hydrology","id":"ITEM-1","issue":"1-4","issued":{"date-parts":[["1997"]]},"page":"1-20","title":"Hydrological response of snowpack under rain-on-snow events: a field study","type":"article-journal","volume":"202"},"uris":["http://www.mendeley.com/documents/?uuid=25981116-7119-4e6d-98d9-15a5e1ae6e40"]},{"id":"ITEM-2","itemData":{"DOI":"10.1002/hyp.9666","ISSN":"08856087","abstract":"Lateral downslope flow in snow during snowmelt and rain-on-snow (ROS) events is a well-known phenomenon, yet its relevance to water redistribution at hillslope and catchment scales is not well understood. We used dye tracers, geophysical methods, and hydrometric measurements to describe the snow properties that promote lateral flow, assess the relative velocities of lateral flow in snow and soil, and estimate volumes of downslope flow. Results demonstrate that rain and melt water can travel tens of metres downslope along layers within the snowpack or at the snowpack base within tens of hours. Lateral flow within the snowpack becomes less likely as the snowpack becomes saturated and stratigraphic boundaries are destroyed. Flow along the base can be prevalent in all snowpack conditions. The net result of lateral flow in snow can be the deposition of water on the soil surface in advanced downslope positions relative to its point of origin, or direct discharge to a stream. Although both melt and ROS events can redistribute water to downslope positions, ROS events produced the most significant volumes of downslope flow. Direct stream contributions through the snowpack during one ROS event produced up to 12% of streamflow during the event. This can help explain rapid delivery of water to streams during ROS events, as well as anomalously high contributions of event water during snowmelt hydrographs. In catchments with a persistent snowpack, lateral redistribution of water within the snowpack should be considered a relevant moisture redistribution mechanism. © 2012 John Wiley &amp; Sons, Ltd.","author":[{"dropping-particle":"","family":"Eiriksson","given":"David","non-dropping-particle":"","parse-names":false,"suffix":""},{"dropping-particle":"","family":"Whitson","given":"Michael","non-dropping-particle":"","parse-names":false,"suffix":""},{"dropping-particle":"","family":"Luce","given":"Charles H.","non-dropping-particle":"","parse-names":false,"suffix":""},{"dropping-particle":"","family":"Marshall","given":"Hans Peter","non-dropping-particle":"","parse-names":false,"suffix":""},{"dropping-particle":"","family":"Bradford","given":"John","non-dropping-particle":"","parse-names":false,"suffix":""},{"dropping-particle":"","family":"Benner","given":"Shawn G.","non-dropping-particle":"","parse-names":false,"suffix":""},{"dropping-particle":"","family":"Black","given":"Thomas","non-dropping-particle":"","parse-names":false,"suffix":""},{"dropping-particle":"","family":"Hetrick","given":"Hank","non-dropping-particle":"","parse-names":false,"suffix":""},{"dropping-particle":"","family":"Mcnamara","given":"James P.","non-dropping-particle":"","parse-names":false,"suffix":""}],"container-title":"Hydrological Processes","id":"ITEM-2","issue":"5","issued":{"date-parts":[["2013"]]},"note":"Abstract\n* describe the snow properties that promote lateral flow, assess relative velocities, and estimate downslope flow volumes\n* rain/melt can travel 10s of m within snowpack or at snowpack base w/in 10s of hrs\n* lateral flow is less likely when snowpack is saturated (no stratigraphic layers)\n* base-pack flow can be prevalent in all snowpack conditions\n* ROS events produced the most significant volumes of downslope flow (compared to melt?)\n^ e.g. 12% of event flow came from DIRECT stream contribution from snowpack (i.e. 12% didn't reach the soil)\n&amp;quot;This can help explain rapid delivery of water to streams during ROS, as well as anomalously high contributions of event water during snowmelt hydrogaphs.&amp;quot; \n\nINTRO\nA few problems related to lateral flow\n* ROS can deliver large streamflow volumes faster than soil-based runoff generation mechanisms can explain\n* Flow in response to TIW is dominated by pre-event water rather than event (rain or melt) water -- less dominated by pre-event water during snowmelt \n* wet-snow avalanches -- lateral flow causes local concentrations of liquid which breaks down stratigraphy","page":"640-654","title":"An evaluation of the hydrologic relevance of lateral flow in snow at hillslope and catchment scales","type":"article-journal","volume":"27"},"uris":["http://www.mendeley.com/documents/?uuid=d2f5a476-683c-48a4-93c0-04f4c89cae22"]}],"mendeley":{"formattedCitation":"&lt;sup&gt;27,45&lt;/sup&gt;","plainTextFormattedCitation":"27,45","previouslyFormattedCitation":"&lt;sup&gt;27,45&lt;/sup&gt;"},"properties":{"noteIndex":0},"schema":"https://github.com/citation-style-language/schema/raw/master/csl-citation.json"}</w:instrText>
      </w:r>
      <w:r w:rsidR="00C31C9A">
        <w:rPr>
          <w:rFonts w:ascii="Arial" w:eastAsia="Calibri" w:hAnsi="Arial" w:cs="Arial"/>
          <w:color w:val="000000"/>
          <w:sz w:val="20"/>
          <w:szCs w:val="20"/>
          <w:lang w:val="en-US"/>
        </w:rPr>
        <w:fldChar w:fldCharType="separate"/>
      </w:r>
      <w:r w:rsidR="00C31C9A" w:rsidRPr="00C31C9A">
        <w:rPr>
          <w:rFonts w:ascii="Arial" w:eastAsia="Calibri" w:hAnsi="Arial" w:cs="Arial"/>
          <w:noProof/>
          <w:color w:val="000000"/>
          <w:sz w:val="20"/>
          <w:szCs w:val="20"/>
          <w:vertAlign w:val="superscript"/>
          <w:lang w:val="en-US"/>
        </w:rPr>
        <w:t>27,45</w:t>
      </w:r>
      <w:r w:rsidR="00C31C9A">
        <w:rPr>
          <w:rFonts w:ascii="Arial" w:eastAsia="Calibri" w:hAnsi="Arial" w:cs="Arial"/>
          <w:color w:val="000000"/>
          <w:sz w:val="20"/>
          <w:szCs w:val="20"/>
          <w:lang w:val="en-US"/>
        </w:rPr>
        <w:fldChar w:fldCharType="end"/>
      </w:r>
      <w:bookmarkEnd w:id="24"/>
      <w:r w:rsidR="00C31C9A">
        <w:rPr>
          <w:rFonts w:ascii="Arial" w:eastAsia="Calibri" w:hAnsi="Arial" w:cs="Arial"/>
          <w:color w:val="000000"/>
          <w:sz w:val="20"/>
          <w:szCs w:val="20"/>
          <w:lang w:val="en-US"/>
        </w:rPr>
        <w:t xml:space="preserve">. </w:t>
      </w:r>
    </w:p>
    <w:p w14:paraId="2C1131F8" w14:textId="39F49305" w:rsidR="009F3FEC" w:rsidRDefault="00C60347" w:rsidP="00ED27F8">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sidRPr="00EB42CC">
        <w:rPr>
          <w:rFonts w:ascii="Arial" w:eastAsia="Calibri" w:hAnsi="Arial" w:cs="Arial"/>
          <w:color w:val="000000"/>
          <w:sz w:val="20"/>
          <w:szCs w:val="20"/>
          <w:lang w:val="en-US"/>
        </w:rPr>
        <w:tab/>
        <w:t xml:space="preserve">(3) </w:t>
      </w:r>
      <w:r w:rsidR="000C09DB" w:rsidRPr="00EB42CC">
        <w:rPr>
          <w:rFonts w:ascii="Arial" w:eastAsia="Calibri" w:hAnsi="Arial" w:cs="Arial"/>
          <w:color w:val="000000"/>
          <w:sz w:val="20"/>
          <w:szCs w:val="20"/>
          <w:lang w:val="en-US"/>
        </w:rPr>
        <w:t xml:space="preserve">Graduation </w:t>
      </w:r>
      <w:r w:rsidR="00B24B32" w:rsidRPr="00EB42CC">
        <w:rPr>
          <w:rFonts w:ascii="Arial" w:eastAsia="Calibri" w:hAnsi="Arial" w:cs="Arial"/>
          <w:color w:val="000000"/>
          <w:sz w:val="20"/>
          <w:szCs w:val="20"/>
          <w:lang w:val="en-US"/>
        </w:rPr>
        <w:t xml:space="preserve">to </w:t>
      </w:r>
      <w:r w:rsidR="000C09DB" w:rsidRPr="00EB42CC">
        <w:rPr>
          <w:rFonts w:ascii="Arial" w:eastAsia="Calibri" w:hAnsi="Arial" w:cs="Arial"/>
          <w:color w:val="000000"/>
          <w:sz w:val="20"/>
          <w:szCs w:val="20"/>
          <w:lang w:val="en-US"/>
        </w:rPr>
        <w:t>scale.</w:t>
      </w:r>
      <w:r w:rsidR="00E06E43" w:rsidRPr="00EB42CC">
        <w:rPr>
          <w:rFonts w:ascii="Arial" w:eastAsia="Calibri" w:hAnsi="Arial" w:cs="Arial"/>
          <w:color w:val="000000"/>
          <w:sz w:val="20"/>
          <w:szCs w:val="20"/>
          <w:lang w:val="en-US"/>
        </w:rPr>
        <w:t xml:space="preserve"> </w:t>
      </w:r>
      <w:r w:rsidR="00EB260F" w:rsidRPr="00EB42CC">
        <w:rPr>
          <w:rFonts w:ascii="Arial" w:eastAsia="Calibri" w:hAnsi="Arial" w:cs="Arial"/>
          <w:color w:val="000000"/>
          <w:sz w:val="20"/>
          <w:szCs w:val="20"/>
          <w:lang w:val="en-US"/>
        </w:rPr>
        <w:t xml:space="preserve">How the above-mentioned processes translate from the </w:t>
      </w:r>
      <w:r w:rsidR="00CE45A0" w:rsidRPr="00EB42CC">
        <w:rPr>
          <w:rFonts w:ascii="Arial" w:eastAsia="Calibri" w:hAnsi="Arial" w:cs="Arial"/>
          <w:color w:val="000000"/>
          <w:sz w:val="20"/>
          <w:szCs w:val="20"/>
          <w:lang w:val="en-US"/>
        </w:rPr>
        <w:t>point and</w:t>
      </w:r>
      <w:r w:rsidR="00057B51" w:rsidRPr="00EB42CC">
        <w:rPr>
          <w:rFonts w:ascii="Arial" w:eastAsia="Calibri" w:hAnsi="Arial" w:cs="Arial"/>
          <w:color w:val="000000"/>
          <w:sz w:val="20"/>
          <w:szCs w:val="20"/>
          <w:lang w:val="en-US"/>
        </w:rPr>
        <w:t xml:space="preserve"> </w:t>
      </w:r>
      <w:r w:rsidR="00957D4F" w:rsidRPr="00EB42CC">
        <w:rPr>
          <w:rFonts w:ascii="Arial" w:eastAsia="Calibri" w:hAnsi="Arial" w:cs="Arial"/>
          <w:color w:val="000000"/>
          <w:sz w:val="20"/>
          <w:szCs w:val="20"/>
          <w:lang w:val="en-US"/>
        </w:rPr>
        <w:t>hillslope</w:t>
      </w:r>
      <w:r w:rsidR="00EB260F" w:rsidRPr="00EB42CC">
        <w:rPr>
          <w:rFonts w:ascii="Arial" w:eastAsia="Calibri" w:hAnsi="Arial" w:cs="Arial"/>
          <w:color w:val="000000"/>
          <w:sz w:val="20"/>
          <w:szCs w:val="20"/>
          <w:lang w:val="en-US"/>
        </w:rPr>
        <w:t xml:space="preserve"> to basin scale is crucial to guide management decisions. </w:t>
      </w:r>
      <w:r w:rsidR="007E6482" w:rsidRPr="007E6482">
        <w:rPr>
          <w:rFonts w:ascii="Arial" w:eastAsia="Calibri" w:hAnsi="Arial" w:cs="Arial"/>
          <w:color w:val="000000"/>
          <w:sz w:val="20"/>
          <w:szCs w:val="20"/>
          <w:highlight w:val="yellow"/>
          <w:lang w:val="en-US"/>
        </w:rPr>
        <w:t>Some of</w:t>
      </w:r>
      <w:r w:rsidR="007E6482">
        <w:rPr>
          <w:rFonts w:ascii="Arial" w:eastAsia="Calibri" w:hAnsi="Arial" w:cs="Arial"/>
          <w:color w:val="000000"/>
          <w:sz w:val="20"/>
          <w:szCs w:val="20"/>
          <w:lang w:val="en-US"/>
        </w:rPr>
        <w:t xml:space="preserve"> o</w:t>
      </w:r>
      <w:r w:rsidR="00957D4F" w:rsidRPr="00EB42CC">
        <w:rPr>
          <w:rFonts w:ascii="Arial" w:eastAsia="Calibri" w:hAnsi="Arial" w:cs="Arial"/>
          <w:color w:val="000000"/>
          <w:sz w:val="20"/>
          <w:szCs w:val="20"/>
          <w:lang w:val="en-US"/>
        </w:rPr>
        <w:t xml:space="preserve">ur analyses rely on </w:t>
      </w:r>
      <w:r w:rsidR="007E6482">
        <w:rPr>
          <w:rFonts w:ascii="Arial" w:eastAsia="Calibri" w:hAnsi="Arial" w:cs="Arial"/>
          <w:color w:val="000000"/>
          <w:sz w:val="20"/>
          <w:szCs w:val="20"/>
          <w:lang w:val="en-US"/>
        </w:rPr>
        <w:t xml:space="preserve">observations </w:t>
      </w:r>
      <w:r w:rsidR="002166E2" w:rsidRPr="00EB42CC">
        <w:rPr>
          <w:rFonts w:ascii="Arial" w:eastAsia="Calibri" w:hAnsi="Arial" w:cs="Arial"/>
          <w:color w:val="000000"/>
          <w:sz w:val="20"/>
          <w:szCs w:val="20"/>
          <w:lang w:val="en-US"/>
        </w:rPr>
        <w:t>located in flat clearings</w:t>
      </w:r>
      <w:r w:rsidR="003324EB" w:rsidRPr="00EB42CC">
        <w:rPr>
          <w:rFonts w:ascii="Arial" w:eastAsia="Calibri" w:hAnsi="Arial" w:cs="Arial"/>
          <w:color w:val="000000"/>
          <w:sz w:val="20"/>
          <w:szCs w:val="20"/>
          <w:lang w:val="en-US"/>
        </w:rPr>
        <w:t xml:space="preserve"> (and satellite estimates of </w:t>
      </w:r>
      <w:r w:rsidR="00CE45A0" w:rsidRPr="00EB42CC">
        <w:rPr>
          <w:rFonts w:ascii="Arial" w:eastAsia="Calibri" w:hAnsi="Arial" w:cs="Arial"/>
          <w:color w:val="000000"/>
          <w:sz w:val="20"/>
          <w:szCs w:val="20"/>
          <w:lang w:val="en-US"/>
        </w:rPr>
        <w:t>SCA</w:t>
      </w:r>
      <w:r w:rsidR="003324EB" w:rsidRPr="00EB42CC">
        <w:rPr>
          <w:rFonts w:ascii="Arial" w:eastAsia="Calibri" w:hAnsi="Arial" w:cs="Arial"/>
          <w:color w:val="000000"/>
          <w:sz w:val="20"/>
          <w:szCs w:val="20"/>
          <w:lang w:val="en-US"/>
        </w:rPr>
        <w:t>, which are partial to clearings</w:t>
      </w:r>
      <w:r w:rsidR="00057B51" w:rsidRPr="00EB42CC">
        <w:rPr>
          <w:rFonts w:ascii="Arial" w:eastAsia="Calibri" w:hAnsi="Arial" w:cs="Arial"/>
          <w:color w:val="000000"/>
          <w:sz w:val="20"/>
          <w:szCs w:val="20"/>
          <w:lang w:val="en-US"/>
        </w:rPr>
        <w:t xml:space="preserve"> and sparse vegetation</w:t>
      </w:r>
      <w:r w:rsidR="003324EB" w:rsidRPr="00EB42CC">
        <w:rPr>
          <w:rFonts w:ascii="Arial" w:eastAsia="Calibri" w:hAnsi="Arial" w:cs="Arial"/>
          <w:color w:val="000000"/>
          <w:sz w:val="20"/>
          <w:szCs w:val="20"/>
          <w:lang w:val="en-US"/>
        </w:rPr>
        <w:t>)</w:t>
      </w:r>
      <w:r w:rsidR="002166E2" w:rsidRPr="00EB42CC">
        <w:rPr>
          <w:rFonts w:ascii="Arial" w:eastAsia="Calibri" w:hAnsi="Arial" w:cs="Arial"/>
          <w:color w:val="000000"/>
          <w:sz w:val="20"/>
          <w:szCs w:val="20"/>
          <w:lang w:val="en-US"/>
        </w:rPr>
        <w:t xml:space="preserve">. </w:t>
      </w:r>
      <w:bookmarkStart w:id="25" w:name="_Hlk112834760"/>
      <w:r w:rsidR="002166E2" w:rsidRPr="007E6482">
        <w:rPr>
          <w:rFonts w:ascii="Arial" w:eastAsia="Calibri" w:hAnsi="Arial" w:cs="Arial"/>
          <w:color w:val="000000"/>
          <w:sz w:val="20"/>
          <w:szCs w:val="20"/>
          <w:highlight w:val="yellow"/>
          <w:lang w:val="en-US"/>
        </w:rPr>
        <w:t xml:space="preserve">The </w:t>
      </w:r>
      <w:r w:rsidR="007E6482" w:rsidRPr="007E6482">
        <w:rPr>
          <w:rFonts w:ascii="Arial" w:eastAsia="Calibri" w:hAnsi="Arial" w:cs="Arial"/>
          <w:color w:val="000000"/>
          <w:sz w:val="20"/>
          <w:szCs w:val="20"/>
          <w:highlight w:val="yellow"/>
          <w:lang w:val="en-US"/>
        </w:rPr>
        <w:t>snow pillow network occupies elevations as low as ~1,600 m in the Sierra Nevada, roughly 300 m higher than the pre-6F event snow line (Fig 1B, 2C</w:t>
      </w:r>
      <w:r w:rsidR="007E6482">
        <w:rPr>
          <w:rFonts w:ascii="Arial" w:eastAsia="Calibri" w:hAnsi="Arial" w:cs="Arial"/>
          <w:color w:val="000000"/>
          <w:sz w:val="20"/>
          <w:szCs w:val="20"/>
          <w:lang w:val="en-US"/>
        </w:rPr>
        <w:t xml:space="preserve">). </w:t>
      </w:r>
      <w:bookmarkEnd w:id="25"/>
      <w:r w:rsidR="00057B51" w:rsidRPr="00EB42CC">
        <w:rPr>
          <w:rFonts w:ascii="Arial" w:eastAsia="Calibri" w:hAnsi="Arial" w:cs="Arial"/>
          <w:color w:val="000000"/>
          <w:sz w:val="20"/>
          <w:szCs w:val="20"/>
          <w:lang w:val="en-US"/>
        </w:rPr>
        <w:t>L</w:t>
      </w:r>
      <w:r w:rsidR="006A6465" w:rsidRPr="00EB42CC">
        <w:rPr>
          <w:rFonts w:ascii="Arial" w:eastAsia="Calibri" w:hAnsi="Arial" w:cs="Arial"/>
          <w:color w:val="000000"/>
          <w:sz w:val="20"/>
          <w:szCs w:val="20"/>
          <w:lang w:val="en-US"/>
        </w:rPr>
        <w:t>ower-elevation</w:t>
      </w:r>
      <w:r w:rsidR="0076683E" w:rsidRPr="00EB42CC">
        <w:rPr>
          <w:rFonts w:ascii="Arial" w:eastAsia="Calibri" w:hAnsi="Arial" w:cs="Arial"/>
          <w:color w:val="000000"/>
          <w:sz w:val="20"/>
          <w:szCs w:val="20"/>
          <w:lang w:val="en-US"/>
        </w:rPr>
        <w:t xml:space="preserve"> ephemeral</w:t>
      </w:r>
      <w:r w:rsidR="006A6465" w:rsidRPr="00EB42CC">
        <w:rPr>
          <w:rFonts w:ascii="Arial" w:eastAsia="Calibri" w:hAnsi="Arial" w:cs="Arial"/>
          <w:color w:val="000000"/>
          <w:sz w:val="20"/>
          <w:szCs w:val="20"/>
          <w:lang w:val="en-US"/>
        </w:rPr>
        <w:t xml:space="preserve"> snow cover, while unmonitored, </w:t>
      </w:r>
      <w:r w:rsidR="00057B51" w:rsidRPr="00EB42CC">
        <w:rPr>
          <w:rFonts w:ascii="Arial" w:eastAsia="Calibri" w:hAnsi="Arial" w:cs="Arial"/>
          <w:color w:val="000000"/>
          <w:sz w:val="20"/>
          <w:szCs w:val="20"/>
          <w:lang w:val="en-US"/>
        </w:rPr>
        <w:t>is</w:t>
      </w:r>
      <w:r w:rsidR="006A6465" w:rsidRPr="00EB42CC">
        <w:rPr>
          <w:rFonts w:ascii="Arial" w:eastAsia="Calibri" w:hAnsi="Arial" w:cs="Arial"/>
          <w:color w:val="000000"/>
          <w:sz w:val="20"/>
          <w:szCs w:val="20"/>
          <w:lang w:val="en-US"/>
        </w:rPr>
        <w:t xml:space="preserve"> likely </w:t>
      </w:r>
      <w:r w:rsidR="00057B51" w:rsidRPr="00EB42CC">
        <w:rPr>
          <w:rFonts w:ascii="Arial" w:eastAsia="Calibri" w:hAnsi="Arial" w:cs="Arial"/>
          <w:color w:val="000000"/>
          <w:sz w:val="20"/>
          <w:szCs w:val="20"/>
          <w:lang w:val="en-US"/>
        </w:rPr>
        <w:t xml:space="preserve">a </w:t>
      </w:r>
      <w:r w:rsidR="006A6465" w:rsidRPr="00EB42CC">
        <w:rPr>
          <w:rFonts w:ascii="Arial" w:eastAsia="Calibri" w:hAnsi="Arial" w:cs="Arial"/>
          <w:color w:val="000000"/>
          <w:sz w:val="20"/>
          <w:szCs w:val="20"/>
          <w:lang w:val="en-US"/>
        </w:rPr>
        <w:t>more “active” contributor to snowmelt during ROS</w:t>
      </w:r>
      <w:r w:rsidR="001F53C5" w:rsidRPr="00EB42CC">
        <w:rPr>
          <w:rFonts w:ascii="Arial" w:eastAsia="Calibri" w:hAnsi="Arial" w:cs="Arial"/>
          <w:color w:val="000000"/>
          <w:sz w:val="20"/>
          <w:szCs w:val="20"/>
          <w:lang w:val="en-US"/>
        </w:rPr>
        <w:t xml:space="preserve">. While thinner, the areal extent </w:t>
      </w:r>
      <w:r w:rsidR="001F3D88" w:rsidRPr="00EB42CC">
        <w:rPr>
          <w:rFonts w:ascii="Arial" w:eastAsia="Calibri" w:hAnsi="Arial" w:cs="Arial"/>
          <w:color w:val="000000"/>
          <w:sz w:val="20"/>
          <w:szCs w:val="20"/>
          <w:lang w:val="en-US"/>
        </w:rPr>
        <w:t xml:space="preserve">and low cold content </w:t>
      </w:r>
      <w:r w:rsidR="001F53C5" w:rsidRPr="00EB42CC">
        <w:rPr>
          <w:rFonts w:ascii="Arial" w:eastAsia="Calibri" w:hAnsi="Arial" w:cs="Arial"/>
          <w:color w:val="000000"/>
          <w:sz w:val="20"/>
          <w:szCs w:val="20"/>
          <w:lang w:val="en-US"/>
        </w:rPr>
        <w:t>of such snowpacks</w:t>
      </w:r>
      <w:r w:rsidR="001F3D88" w:rsidRPr="00EB42CC">
        <w:rPr>
          <w:rFonts w:ascii="Arial" w:eastAsia="Calibri" w:hAnsi="Arial" w:cs="Arial"/>
          <w:color w:val="000000"/>
          <w:sz w:val="20"/>
          <w:szCs w:val="20"/>
          <w:lang w:val="en-US"/>
        </w:rPr>
        <w:t xml:space="preserve"> become important in favorable storm </w:t>
      </w:r>
      <w:r w:rsidR="005D38F5" w:rsidRPr="00EB42CC">
        <w:rPr>
          <w:rFonts w:ascii="Arial" w:eastAsia="Calibri" w:hAnsi="Arial" w:cs="Arial"/>
          <w:color w:val="000000"/>
          <w:sz w:val="20"/>
          <w:szCs w:val="20"/>
          <w:lang w:val="en-US"/>
        </w:rPr>
        <w:t xml:space="preserve">sequences </w:t>
      </w:r>
      <w:r w:rsidR="001F3D88" w:rsidRPr="00EB42CC">
        <w:rPr>
          <w:rFonts w:ascii="Arial" w:eastAsia="Calibri" w:hAnsi="Arial" w:cs="Arial"/>
          <w:color w:val="000000"/>
          <w:sz w:val="20"/>
          <w:szCs w:val="20"/>
          <w:lang w:val="en-US"/>
        </w:rPr>
        <w:t>(e.g., warm, intense precipitation immediately following snowfall).</w:t>
      </w:r>
      <w:r w:rsidR="00FA0382" w:rsidRPr="00EB42CC">
        <w:rPr>
          <w:rFonts w:ascii="Arial" w:eastAsia="Calibri" w:hAnsi="Arial" w:cs="Arial"/>
          <w:color w:val="000000"/>
          <w:sz w:val="20"/>
          <w:szCs w:val="20"/>
          <w:lang w:val="en-US"/>
        </w:rPr>
        <w:t xml:space="preserve"> </w:t>
      </w:r>
      <w:r w:rsidR="00CD5102" w:rsidRPr="00EB42CC">
        <w:rPr>
          <w:rFonts w:ascii="Arial" w:eastAsia="Calibri" w:hAnsi="Arial" w:cs="Arial"/>
          <w:color w:val="000000"/>
          <w:sz w:val="20"/>
          <w:szCs w:val="20"/>
          <w:lang w:val="en-US"/>
        </w:rPr>
        <w:t>In-storm shifts in this boundary and its SWE affect the tributary area and volume of ROS response</w:t>
      </w:r>
      <w:r w:rsidR="00CD5102" w:rsidRPr="00EB42CC">
        <w:rPr>
          <w:rFonts w:ascii="Arial" w:eastAsia="Calibri" w:hAnsi="Arial" w:cs="Arial"/>
          <w:color w:val="000000"/>
          <w:sz w:val="20"/>
          <w:szCs w:val="20"/>
          <w:lang w:val="en-US"/>
        </w:rPr>
        <w:fldChar w:fldCharType="begin" w:fldLock="1"/>
      </w:r>
      <w:r w:rsidR="00C31C9A">
        <w:rPr>
          <w:rFonts w:ascii="Arial" w:eastAsia="Calibri" w:hAnsi="Arial" w:cs="Arial"/>
          <w:color w:val="000000"/>
          <w:sz w:val="20"/>
          <w:szCs w:val="20"/>
          <w:lang w:val="en-US"/>
        </w:rPr>
        <w:instrText>ADDIN CSL_CITATION {"citationItems":[{"id":"ITEM-1","itemData":{"author":[{"dropping-particle":"","family":"Kattelmann","given":"Richard","non-dropping-particle":"","parse-names":false,"suffix":""}],"container-title":"IAHS Publications-Series of Proceedings and Reports-Intern Assoc Hydrological Sciences","id":"ITEM-1","issued":{"date-parts":[["1997"]]},"page":"59-65","title":"Flooding from rain-on-snow events in the Sierra Nevada","type":"paper-conference","volume":"239"},"uris":["http://www.mendeley.com/documents/?uuid=25b3467f-2904-490e-9c7a-5286e51519c6"]},{"id":"ITEM-2","itemData":{"DOI":"10.1016/j.jhydrol.2021.127002","ISSN":"00221694","author":[{"dropping-particle":"","family":"Juras","given":"Roman","non-dropping-particle":"","parse-names":false,"suffix":""},{"dropping-particle":"","family":"Blöcher","given":"Johanna R.","non-dropping-particle":"","parse-names":false,"suffix":""},{"dropping-particle":"","family":"Jenicek","given":"Michal","non-dropping-particle":"","parse-names":false,"suffix":""},{"dropping-particle":"","family":"Hotovy","given":"Ondrej","non-dropping-particle":"","parse-names":false,"suffix":""},{"dropping-particle":"","family":"Markonis","given":"Yannis","non-dropping-particle":"","parse-names":false,"suffix":""}],"container-title":"Journal of Hydrology","id":"ITEM-2","issued":{"date-parts":[["2021"]]},"page":"127002","title":"What affects the hydrological response of rain-on-snow events in low-altitude mountain ranges in Central Europe?","type":"article-journal","volume":"603"},"uris":["http://www.mendeley.com/documents/?uuid=4df24c00-b203-41c2-8e5f-b93400998871"]}],"mendeley":{"formattedCitation":"&lt;sup&gt;4,99&lt;/sup&gt;","plainTextFormattedCitation":"4,99","previouslyFormattedCitation":"&lt;sup&gt;4,99&lt;/sup&gt;"},"properties":{"noteIndex":0},"schema":"https://github.com/citation-style-language/schema/raw/master/csl-citation.json"}</w:instrText>
      </w:r>
      <w:r w:rsidR="00CD5102" w:rsidRPr="00EB42CC">
        <w:rPr>
          <w:rFonts w:ascii="Arial" w:eastAsia="Calibri" w:hAnsi="Arial" w:cs="Arial"/>
          <w:color w:val="000000"/>
          <w:sz w:val="20"/>
          <w:szCs w:val="20"/>
          <w:lang w:val="en-US"/>
        </w:rPr>
        <w:fldChar w:fldCharType="separate"/>
      </w:r>
      <w:r w:rsidR="00EC01AE" w:rsidRPr="00EC01AE">
        <w:rPr>
          <w:rFonts w:ascii="Arial" w:eastAsia="Calibri" w:hAnsi="Arial" w:cs="Arial"/>
          <w:noProof/>
          <w:color w:val="000000"/>
          <w:sz w:val="20"/>
          <w:szCs w:val="20"/>
          <w:vertAlign w:val="superscript"/>
          <w:lang w:val="en-US"/>
        </w:rPr>
        <w:t>4,99</w:t>
      </w:r>
      <w:r w:rsidR="00CD5102" w:rsidRPr="00EB42CC">
        <w:rPr>
          <w:rFonts w:ascii="Arial" w:eastAsia="Calibri" w:hAnsi="Arial" w:cs="Arial"/>
          <w:color w:val="000000"/>
          <w:sz w:val="20"/>
          <w:szCs w:val="20"/>
          <w:lang w:val="en-US"/>
        </w:rPr>
        <w:fldChar w:fldCharType="end"/>
      </w:r>
      <w:r w:rsidR="00FB02A6" w:rsidRPr="00EB42CC">
        <w:rPr>
          <w:rFonts w:ascii="Arial" w:eastAsia="Calibri" w:hAnsi="Arial" w:cs="Arial"/>
          <w:color w:val="000000"/>
          <w:sz w:val="20"/>
          <w:szCs w:val="20"/>
          <w:lang w:val="en-US"/>
        </w:rPr>
        <w:t xml:space="preserve"> and therefore should be tracked to understand its relationship to basin flood response. </w:t>
      </w:r>
      <w:r w:rsidR="002A0412" w:rsidRPr="00EB42CC">
        <w:rPr>
          <w:rFonts w:ascii="Arial" w:eastAsia="Calibri" w:hAnsi="Arial" w:cs="Arial"/>
          <w:color w:val="000000"/>
          <w:sz w:val="20"/>
          <w:szCs w:val="20"/>
          <w:lang w:val="en-US"/>
        </w:rPr>
        <w:t>Moreover</w:t>
      </w:r>
      <w:r w:rsidR="00142750" w:rsidRPr="00EB42CC">
        <w:rPr>
          <w:rFonts w:ascii="Arial" w:eastAsia="Calibri" w:hAnsi="Arial" w:cs="Arial"/>
          <w:color w:val="000000"/>
          <w:sz w:val="20"/>
          <w:szCs w:val="20"/>
          <w:lang w:val="en-US"/>
        </w:rPr>
        <w:t>, being able to monitor exchanges between ground and surface water stores would help to evaluate</w:t>
      </w:r>
      <w:r w:rsidR="00142750">
        <w:rPr>
          <w:rFonts w:ascii="Arial" w:eastAsia="Calibri" w:hAnsi="Arial" w:cs="Arial"/>
          <w:color w:val="000000"/>
          <w:sz w:val="20"/>
          <w:szCs w:val="20"/>
          <w:lang w:val="en-US"/>
        </w:rPr>
        <w:t xml:space="preserve"> the </w:t>
      </w:r>
      <w:r w:rsidR="001D304A">
        <w:rPr>
          <w:rFonts w:ascii="Arial" w:eastAsia="Calibri" w:hAnsi="Arial" w:cs="Arial"/>
          <w:color w:val="000000"/>
          <w:sz w:val="20"/>
          <w:szCs w:val="20"/>
          <w:lang w:val="en-US"/>
        </w:rPr>
        <w:t xml:space="preserve">interrelationship between ROS, ephemeral snow cover, and </w:t>
      </w:r>
      <w:r w:rsidR="009F3FEC">
        <w:rPr>
          <w:rFonts w:ascii="Arial" w:eastAsia="Calibri" w:hAnsi="Arial" w:cs="Arial"/>
          <w:color w:val="000000"/>
          <w:sz w:val="20"/>
          <w:szCs w:val="20"/>
          <w:lang w:val="en-US"/>
        </w:rPr>
        <w:t>runoff response</w:t>
      </w:r>
      <w:r w:rsidR="00312E31">
        <w:rPr>
          <w:rFonts w:ascii="Arial" w:eastAsia="Calibri" w:hAnsi="Arial" w:cs="Arial"/>
          <w:color w:val="000000"/>
          <w:sz w:val="20"/>
          <w:szCs w:val="20"/>
          <w:lang w:val="en-US"/>
        </w:rPr>
        <w:t xml:space="preserve"> as an integrated system</w:t>
      </w:r>
      <w:r w:rsidR="003C5DAB">
        <w:rPr>
          <w:rFonts w:ascii="Arial" w:eastAsia="Calibri" w:hAnsi="Arial" w:cs="Arial"/>
          <w:color w:val="000000"/>
          <w:sz w:val="20"/>
          <w:szCs w:val="20"/>
          <w:lang w:val="en-US"/>
        </w:rPr>
        <w:t xml:space="preserve">. This may benefit from </w:t>
      </w:r>
      <w:r w:rsidR="00312E31">
        <w:rPr>
          <w:rFonts w:ascii="Arial" w:eastAsia="Calibri" w:hAnsi="Arial" w:cs="Arial"/>
          <w:color w:val="000000"/>
          <w:sz w:val="20"/>
          <w:szCs w:val="20"/>
          <w:lang w:val="en-US"/>
        </w:rPr>
        <w:t>synthesized</w:t>
      </w:r>
      <w:r w:rsidR="003C5DAB">
        <w:rPr>
          <w:rFonts w:ascii="Arial" w:eastAsia="Calibri" w:hAnsi="Arial" w:cs="Arial"/>
          <w:color w:val="000000"/>
          <w:sz w:val="20"/>
          <w:szCs w:val="20"/>
          <w:lang w:val="en-US"/>
        </w:rPr>
        <w:t xml:space="preserve"> critical zone observations</w:t>
      </w:r>
      <w:r w:rsidR="00312E31">
        <w:rPr>
          <w:rFonts w:ascii="Arial" w:eastAsia="Calibri" w:hAnsi="Arial" w:cs="Arial"/>
          <w:color w:val="000000"/>
          <w:sz w:val="20"/>
          <w:szCs w:val="20"/>
          <w:lang w:val="en-US"/>
        </w:rPr>
        <w:fldChar w:fldCharType="begin" w:fldLock="1"/>
      </w:r>
      <w:r w:rsidR="00C31C9A">
        <w:rPr>
          <w:rFonts w:ascii="Arial" w:eastAsia="Calibri" w:hAnsi="Arial" w:cs="Arial"/>
          <w:color w:val="000000"/>
          <w:sz w:val="20"/>
          <w:szCs w:val="20"/>
          <w:lang w:val="en-US"/>
        </w:rPr>
        <w:instrText>ADDIN CSL_CITATION {"citationItems":[{"id":"ITEM-1","itemData":{"DOI":"10.1029/2019WR026635","ISSN":"19447973","abstract":"Despite a multitude of small catchment studies, we lack a deep understanding of how variations in critical zone architecture lead to variations in hydrologic states and fluxes. This study characterizes hydrologic dynamics of 15 catchments of the U.S. Critical Zone Observatory (CZO) network where we hypothesized that our understanding of subsurface structure would illuminate patterns of hydrologic partitioning. The CZOs collect data sets that characterize the physical, chemical, and biological architecture of the subsurface, while also monitoring hydrologic fluxes such as streamflow, precipitation, and evapotranspiration. For the first time, we collate time series of hydrologic variables across the CZO network and begin the process of examining hydrologic signatures across sites. We find that catchments with low baseflow indices and high runoff sensitivity to storage receive most of their precipitation as rain and contain clay-rich regolith profiles, prominent argillic horizons, and/or anthropogenic modifications. In contrast, sites with high baseflow indices and low runoff sensitivity to storage receive the majority of precipitation as snow and have more permeable regolith profiles. The seasonal variability of water balance components is a key control on the dynamic range of hydraulically connected water in the critical zone. These findings lead us to posit that water balance partitioning and streamflow hydraulics are linked through the coevolution of critical zone architecture but that much work remains to parse these controls out quantitatively.","author":[{"dropping-particle":"","family":"Wlostowski","given":"Adam N.","non-dropping-particle":"","parse-names":false,"suffix":""},{"dropping-particle":"","family":"Molotch","given":"Noah","non-dropping-particle":"","parse-names":false,"suffix":""},{"dropping-particle":"","family":"Anderson","given":"Suzanne P.","non-dropping-particle":"","parse-names":false,"suffix":""},{"dropping-particle":"","family":"Brantley","given":"Susan L.","non-dropping-particle":"","parse-names":false,"suffix":""},{"dropping-particle":"","family":"Chorover","given":"Jon","non-dropping-particle":"","parse-names":false,"suffix":""},{"dropping-particle":"","family":"Dralle","given":"David","non-dropping-particle":"","parse-names":false,"suffix":""},{"dropping-particle":"","family":"Kumar","given":"Praveen","non-dropping-particle":"","parse-names":false,"suffix":""},{"dropping-particle":"","family":"Li","given":"Li","non-dropping-particle":"","parse-names":false,"suffix":""},{"dropping-particle":"","family":"Lohse","given":"Kathleen A.","non-dropping-particle":"","parse-names":false,"suffix":""},{"dropping-particle":"","family":"Mallard","given":"John M.","non-dropping-particle":"","parse-names":false,"suffix":""},{"dropping-particle":"","family":"McIntosh","given":"Jennifer C.","non-dropping-particle":"","parse-names":false,"suffix":""},{"dropping-particle":"","family":"Murphy","given":"Sheila F.","non-dropping-particle":"","parse-names":false,"suffix":""},{"dropping-particle":"","family":"Parrish","given":"Eric","non-dropping-particle":"","parse-names":false,"suffix":""},{"dropping-particle":"","family":"Safeeq","given":"Mohammad","non-dropping-particle":"","parse-names":false,"suffix":""},{"dropping-particle":"","family":"Seyfried","given":"Mark","non-dropping-particle":"","parse-names":false,"suffix":""},{"dropping-particle":"","family":"Shi","given":"Yuning","non-dropping-particle":"","parse-names":false,"suffix":""},{"dropping-particle":"","family":"Harman","given":"Ciaran","non-dropping-particle":"","parse-names":false,"suffix":""}],"container-title":"Water Resources Research","id":"ITEM-1","issue":"3","issued":{"date-parts":[["2021"]]},"page":"e2019WR026635","title":"Signatures of Hydrologic Function Across the Critical Zone Observatory Network","type":"article-journal","volume":"57"},"uris":["http://www.mendeley.com/documents/?uuid=9f03d479-f4fe-487f-a9ef-96784da2abef"]},{"id":"ITEM-2","itemData":{"DOI":"10.5194/hess-24-5095-2020","ISBN":"2450952020","ISSN":"1812-2108","abstract":"Water levels in streams and aquifers often exhibit daily cycles during rainless periods, reflecting diurnal extraction of shallow groundwater by evapotranspiration (ET) and, during snowmelt, diurnal additions of meltwater. These cycles can potentially aid in understanding the mechanisms that couple solar forcing of ET and snowmelt to variations in streamflow. Here we analyze three years of 30-minute solar flux, sap flow, stream stage, and groundwater level measurements at Sagehen Creek and Independence Creek, two snow-dominated headwater catchments in California's Sierra Nevada mountains. During snow-free summer periods, daily cycles in solar flux are tightly correlated with variations in sap flow, and with the rates of water level rise and fall in streams and riparian aquifers. During these periods, stream stages and riparian groundwater levels decline during the day and rebound during the night. During snowmelt, daily cycles in solar flux have the opposite effect, with stream stages and riparian groundwater levels rising during the day in response to snowmelt inputs, and declining at night as the riparian aquifer drains. The mid-day peak in solar flux coincides with the fastest rates of water level rise and decline (during snowmelt and ET-dominated periods, respectively), not with the maxima or minima in water levels themselves. A simple conceptual model explains these temporal patterns: streamflows depend on riparian aquifer water levels, which integrate snowmelt inputs and ET losses over time, and thus will be phase-shifted relative to the peaks in snowmelt and evapotranspiration rates. The highest and lowest riparian water levels (for snowmelt and ET cycles, respectively) will not occur at mid-day when the solar forcing is strongest, but rather in the late afternoon when the solar forcing declines enough that the riparian aquifer transiently achieves mass balance. Thus, although the lag between solar forcing and water level cycles is often interpreted as a travel-time lag, our analysis shows that it is predominantly a dynamical phase lag, at least in small catchments. Furthermore, although daily cycles in streamflow have often been used to estimate ET fluxes, our simple conceptual model demonstrates that this is infeasible unless the time constant of the riparian aquifer can be determined. As the snowmelt season progresses, snowmelt forcing of groundwater and streamflow weakens and evapotranspiration forcing strengthens. Because these two forcings …","author":[{"dropping-particle":"","family":"Kirchner","given":"James","non-dropping-particle":"","parse-names":false,"suffix":""},{"dropping-particle":"","family":"Godsey","given":"Sarah","non-dropping-particle":"","parse-names":false,"suffix":""},{"dropping-particle":"","family":"Osterhuber","given":"Randall","non-dropping-particle":"","parse-names":false,"suffix":""},{"dropping-particle":"","family":"McConnell","given":"Joseph","non-dropping-particle":"","parse-names":false,"suffix":""},{"dropping-particle":"","family":"Penna","given":"Daniele","non-dropping-particle":"","parse-names":false,"suffix":""}],"container-title":"Hydrology and Earth System Sciences","id":"ITEM-2","issued":{"date-parts":[["2020"]]},"page":"5095-5123","title":"The pulse of a montane ecosystem: coupled daily cycles in solar flux, snowmelt, transpiration, groundwater, and streamflow at Sagehen and Independence Creeks, Sierra Nevada, USA","type":"article-journal","volume":"24"},"uris":["http://www.mendeley.com/documents/?uuid=91547244-a740-47a9-92cd-fd7eec0aef9c"]}],"mendeley":{"formattedCitation":"&lt;sup&gt;85,100&lt;/sup&gt;","plainTextFormattedCitation":"85,100","previouslyFormattedCitation":"&lt;sup&gt;85,100&lt;/sup&gt;"},"properties":{"noteIndex":0},"schema":"https://github.com/citation-style-language/schema/raw/master/csl-citation.json"}</w:instrText>
      </w:r>
      <w:r w:rsidR="00312E31">
        <w:rPr>
          <w:rFonts w:ascii="Arial" w:eastAsia="Calibri" w:hAnsi="Arial" w:cs="Arial"/>
          <w:color w:val="000000"/>
          <w:sz w:val="20"/>
          <w:szCs w:val="20"/>
          <w:lang w:val="en-US"/>
        </w:rPr>
        <w:fldChar w:fldCharType="separate"/>
      </w:r>
      <w:r w:rsidR="00EC01AE" w:rsidRPr="00EC01AE">
        <w:rPr>
          <w:rFonts w:ascii="Arial" w:eastAsia="Calibri" w:hAnsi="Arial" w:cs="Arial"/>
          <w:noProof/>
          <w:color w:val="000000"/>
          <w:sz w:val="20"/>
          <w:szCs w:val="20"/>
          <w:vertAlign w:val="superscript"/>
          <w:lang w:val="en-US"/>
        </w:rPr>
        <w:t>85,100</w:t>
      </w:r>
      <w:r w:rsidR="00312E31">
        <w:rPr>
          <w:rFonts w:ascii="Arial" w:eastAsia="Calibri" w:hAnsi="Arial" w:cs="Arial"/>
          <w:color w:val="000000"/>
          <w:sz w:val="20"/>
          <w:szCs w:val="20"/>
          <w:lang w:val="en-US"/>
        </w:rPr>
        <w:fldChar w:fldCharType="end"/>
      </w:r>
      <w:r w:rsidR="000D38A3">
        <w:rPr>
          <w:rFonts w:ascii="Arial" w:eastAsia="Calibri" w:hAnsi="Arial" w:cs="Arial"/>
          <w:color w:val="000000"/>
          <w:sz w:val="20"/>
          <w:szCs w:val="20"/>
          <w:lang w:val="en-US"/>
        </w:rPr>
        <w:t xml:space="preserve"> and isotopic analyses</w:t>
      </w:r>
      <w:r w:rsidR="000D38A3">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{"citationItems":[{"id":"ITEM-1","itemData":{"DOI":"10.5194/hess-23-2983-2019","ISSN":"16077938","abstract":"Rain-on-snow (ROS) events in mountainous catchments can cause enhanced snowmelt, leading to an increased risk of destructive winter floods. However, due to differences in topography and forest cover, the generation of snowpack outflow volumes and their contribution to streamflow are spatially and temporally variable during ROS events. In order to adequately predict such flood events with hydrological models, an enhanced process understanding of the contribution of rainwater and snowmelt to stream water is needed. In this study, we monitored and sampled snowpack outflow with fully automated snowmelt lysimeter systems installed at three different elevations in a pre-Alpine catchment in central Switzerland. We measured snowpack outflow volumes during the winters of 2017 and 2018, as well as snowpack outflow isotopic compositions in winter 2017. Snowpack outflow volumes were highly variable in time and space, reflecting differences in snow accumulation and melt. In winter 2017, around 815 mm of snowpack outflow occurred at our reference site (grassland 1220 m a.s.l.-metres above sea level), whereas snowpack outflow was 16 % less at the nearby forest site (1185 m a.s.l.), and 62 % greater at another grassland site located 200 m higher (1420 m a.s.l.). A detailed analysis of 10 ROS events showed that the differences in snowpack outflow volumes could be explained mainly by rainfall volumes and initial snow depths. The isotope signals of snowpack outflow were more damped than those of incoming rainwater at all three sites, with the most damped signal at the highest elevation site because its snowpack was the thickest and the residence times of liquid water in its snowpack were the longest, thus enhancing isotopic mixing in the snowpack. The contribution of snowpack outflow to streamflow, estimated with an isotopebased two-component end-member mixing model, differed substantially among the three lysimeter sites (i.e. between 7 ± 4 and 91 ± 21 %). Because the vegetation in our study catchment is a mixture of grassland and forest, with elevations ranging from 1000 to 1500 m a.s.l., our site-specific hydrograph separation estimates can only provide a range of snowpack outflow contributions to discharge from different parts of the study area. Thus, the catchment-average contribution of snowpack outflow to stream discharge is likely to lie between the end-member mixing estimates derived from the three site-specific data sets. This information may be useful for improv…","author":[{"dropping-particle":"","family":"Rücker","given":"Andrea","non-dropping-particle":"","parse-names":false,"suffix":""},{"dropping-particle":"","family":"Boss","given":"Stefan","non-dropping-particle":"","parse-names":false,"suffix":""},{"dropping-particle":"","family":"Kirchner","given":"James W.","non-dropping-particle":"","parse-names":false,"suffix":""},{"dropping-particle":"","family":"Freyberg","given":"Jana","non-dropping-particle":"Von","parse-names":false,"suffix":""}],"container-title":"Hydrology and Earth System Sciences","id":"ITEM-1","issue":"7","issued":{"date-parts":[["2019"]]},"page":"2983-3005","title":"Monitoring snowpack outflow volumes and their isotopic composition to better understand streamflow generation during rain-on-snow events","type":"article-journal","volume":"23"},"uris":["http://www.mendeley.com/documents/?uuid=42bd4984-da33-4360-9738-2edd1c4d9e48"]}],"mendeley":{"formattedCitation":"&lt;sup&gt;14&lt;/sup&gt;","plainTextFormattedCitation":"14","previouslyFormattedCitation":"&lt;sup&gt;14&lt;/sup&gt;"},"properties":{"noteIndex":0},"schema":"https://github.com/citation-style-language/schema/raw/master/csl-citation.json"}</w:instrText>
      </w:r>
      <w:r w:rsidR="000D38A3">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14</w:t>
      </w:r>
      <w:r w:rsidR="000D38A3">
        <w:rPr>
          <w:rFonts w:ascii="Arial" w:eastAsia="Calibri" w:hAnsi="Arial" w:cs="Arial"/>
          <w:color w:val="000000"/>
          <w:sz w:val="20"/>
          <w:szCs w:val="20"/>
          <w:lang w:val="en-US"/>
        </w:rPr>
        <w:fldChar w:fldCharType="end"/>
      </w:r>
      <w:r w:rsidR="000D38A3">
        <w:rPr>
          <w:rFonts w:ascii="Arial" w:eastAsia="Calibri" w:hAnsi="Arial" w:cs="Arial"/>
          <w:color w:val="000000"/>
          <w:sz w:val="20"/>
          <w:szCs w:val="20"/>
          <w:lang w:val="en-US"/>
        </w:rPr>
        <w:t xml:space="preserve"> across landscapes</w:t>
      </w:r>
      <w:r w:rsidR="00312E31">
        <w:rPr>
          <w:rFonts w:ascii="Arial" w:eastAsia="Calibri" w:hAnsi="Arial" w:cs="Arial"/>
          <w:color w:val="000000"/>
          <w:sz w:val="20"/>
          <w:szCs w:val="20"/>
          <w:lang w:val="en-US"/>
        </w:rPr>
        <w:t xml:space="preserve">. </w:t>
      </w:r>
    </w:p>
    <w:p w14:paraId="35A9D37F" w14:textId="47BB0908" w:rsidR="00B010A5" w:rsidRDefault="0000635F" w:rsidP="00ED27F8">
      <w:pPr>
        <w:pBdr>
          <w:top w:val="nil"/>
          <w:left w:val="nil"/>
          <w:bottom w:val="nil"/>
          <w:right w:val="nil"/>
          <w:between w:val="nil"/>
        </w:pBdr>
        <w:spacing w:before="240" w:after="6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ab/>
      </w:r>
      <w:r w:rsidR="000267E2">
        <w:rPr>
          <w:rFonts w:ascii="Arial" w:eastAsia="Calibri" w:hAnsi="Arial" w:cs="Arial"/>
          <w:color w:val="000000"/>
          <w:sz w:val="20"/>
          <w:szCs w:val="20"/>
          <w:lang w:val="en-US"/>
        </w:rPr>
        <w:t>Facing a climate more prone to high-impact ROS</w:t>
      </w:r>
      <w:r w:rsidR="000267E2">
        <w:rPr>
          <w:rFonts w:ascii="Arial" w:eastAsia="Calibri" w:hAnsi="Arial" w:cs="Arial"/>
          <w:color w:val="000000"/>
          <w:sz w:val="20"/>
          <w:szCs w:val="20"/>
          <w:lang w:val="en-US"/>
        </w:rPr>
        <w:fldChar w:fldCharType="begin" w:fldLock="1"/>
      </w:r>
      <w:r w:rsidR="000267E2">
        <w:rPr>
          <w:rFonts w:ascii="Arial" w:eastAsia="Calibri" w:hAnsi="Arial" w:cs="Arial"/>
          <w:color w:val="000000"/>
          <w:sz w:val="20"/>
          <w:szCs w:val="20"/>
          <w:lang w:val="en-US"/>
        </w:rPr>
        <w:instrText>ADDIN CSL_CITATION {"citationItems":[{"id":"ITEM-1","itemData":{"DOI":"10.1029/2019WR024950","ISSN":"19447973","abstract":"Based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Research","id":"ITEM-1","issue":"11","issued":{"date-parts":[["2019"]]},"page":"8492-8513","title":"The Role of Rain-on-Snow in Flooding Over the Conterminous United States","type":"article-journal","volume":"55"},"uris":["http://www.mendeley.com/documents/?uuid=160e678a-b953-4df1-86bf-d19cfc8eab6d"]},{"id":"ITEM-2","itemData":{"DOI":"10.1038/s41558-018-0236-4","ISSN":"1758-6798","author":[{"dropping-particle":"","family":"Musselman","given":"Keith N.","non-dropping-particle":"","parse-names":false,"suffix":""},{"dropping-particle":"","family":"Lehner","given":"Flavio","non-dropping-particle":"","parse-names":false,"suffix":""},{"dropping-particle":"","family":"Ikeda","given":"Kyoko","non-dropping-particle":"","parse-names":false,"suffix":""},{"dropping-particle":"","family":"Clark","given":"Martyn P.","non-dropping-particle":"","parse-names":false,"suffix":""},{"dropping-particle":"","family":"Prein","given":"Andreas F.","non-dropping-particle":"","parse-names":false,"suffix":""},{"dropping-particle":"","family":"Liu","given":"Changhai","non-dropping-particle":"","parse-names":false,"suffix":""},{"dropping-particle":"","family":"Barlage","given":"Mike","non-dropping-particle":"","parse-names":false,"suffix":""},{"dropping-particle":"","family":"Rasmussen","given":"Roy","non-dropping-particle":"","parse-names":false,"suffix":""}],"container-title":"Nature Climate Change","id":"ITEM-2","issue":"9","issued":{"date-parts":[["2018"]]},"page":"808-812","publisher":"Springer US","title":"Projected increases and shifts in rain-on-snow flood risk over western North America","type":"article-journal","volume":"8"},"uris":["http://www.mendeley.com/documents/?uuid=b995d167-7433-4cf7-909c-ae5506217182"]}],"mendeley":{"formattedCitation":"&lt;sup&gt;1,11&lt;/sup&gt;","plainTextFormattedCitation":"1,11","previouslyFormattedCitation":"&lt;sup&gt;1,11&lt;/sup&gt;"},"properties":{"noteIndex":0},"schema":"https://github.com/citation-style-language/schema/raw/master/csl-citation.json"}</w:instrText>
      </w:r>
      <w:r w:rsidR="000267E2">
        <w:rPr>
          <w:rFonts w:ascii="Arial" w:eastAsia="Calibri" w:hAnsi="Arial" w:cs="Arial"/>
          <w:color w:val="000000"/>
          <w:sz w:val="20"/>
          <w:szCs w:val="20"/>
          <w:lang w:val="en-US"/>
        </w:rPr>
        <w:fldChar w:fldCharType="separate"/>
      </w:r>
      <w:r w:rsidR="000267E2" w:rsidRPr="000267E2">
        <w:rPr>
          <w:rFonts w:ascii="Arial" w:eastAsia="Calibri" w:hAnsi="Arial" w:cs="Arial"/>
          <w:noProof/>
          <w:color w:val="000000"/>
          <w:sz w:val="20"/>
          <w:szCs w:val="20"/>
          <w:vertAlign w:val="superscript"/>
          <w:lang w:val="en-US"/>
        </w:rPr>
        <w:t>1,11</w:t>
      </w:r>
      <w:r w:rsidR="000267E2">
        <w:rPr>
          <w:rFonts w:ascii="Arial" w:eastAsia="Calibri" w:hAnsi="Arial" w:cs="Arial"/>
          <w:color w:val="000000"/>
          <w:sz w:val="20"/>
          <w:szCs w:val="20"/>
          <w:lang w:val="en-US"/>
        </w:rPr>
        <w:fldChar w:fldCharType="end"/>
      </w:r>
      <w:r w:rsidR="000267E2">
        <w:rPr>
          <w:rFonts w:ascii="Arial" w:eastAsia="Calibri" w:hAnsi="Arial" w:cs="Arial"/>
          <w:color w:val="000000"/>
          <w:sz w:val="20"/>
          <w:szCs w:val="20"/>
          <w:lang w:val="en-US"/>
        </w:rPr>
        <w:t>, even as ROS events themselves become less frequent with snowpack declines</w:t>
      </w:r>
      <w:r w:rsidR="000267E2">
        <w:rPr>
          <w:rFonts w:ascii="Arial" w:eastAsia="Calibri" w:hAnsi="Arial" w:cs="Arial"/>
          <w:color w:val="000000"/>
          <w:sz w:val="20"/>
          <w:szCs w:val="20"/>
          <w:lang w:val="en-US"/>
        </w:rPr>
        <w:fldChar w:fldCharType="begin" w:fldLock="1"/>
      </w:r>
      <w:r w:rsidR="00C31C9A">
        <w:rPr>
          <w:rFonts w:ascii="Arial" w:eastAsia="Calibri" w:hAnsi="Arial" w:cs="Arial"/>
          <w:color w:val="000000"/>
          <w:sz w:val="20"/>
          <w:szCs w:val="20"/>
          <w:lang w:val="en-US"/>
        </w:rPr>
        <w:instrText>ADDIN CSL_CITATION {"citationItems":[{"id":"ITEM-1","itemData":{"DOI":"10.1029/2021gl097022","ISSN":"0094-8276","author":[{"dropping-particle":"","family":"Huang","given":"Huilin","non-dropping-particle":"","parse-names":false,"suffix":""},{"dropping-particle":"","family":"Fischella","given":"Michael","non-dropping-particle":"","parse-names":false,"suffix":""},{"dropping-particle":"","family":"Liu","given":"Yufei","non-dropping-particle":"","parse-names":false,"suffix":""},{"dropping-particle":"","family":"Ban","given":"Zhaoxin","non-dropping-particle":"","parse-names":false,"suffix":""},{"dropping-particle":"","family":"Fayne","given":"Jessica","non-dropping-particle":"","parse-names":false,"suffix":""},{"dropping-particle":"","family":"Li","given":"Dongyue","non-dropping-particle":"","parse-names":false,"suffix":""},{"dropping-particle":"","family":"Cavanaugh","given":"Kyle","non-dropping-particle":"","parse-names":false,"suffix":""},{"dropping-particle":"","family":"Lettenmaier","given":"Dennis P.","non-dropping-particle":"","parse-names":false,"suffix":""}],"container-title":"Geophysical Research Letters","id":"ITEM-1","issued":{"date-parts":[["2022"]]},"note":"Just found a new GRL paper (non-typesetted version attached) with a big claim: &amp;quot;The frequency and magnitude of ROS floods have [significantly] decreased across the WUS&amp;quot;\n\n\nThis is from Dennis's group, which uses VIC to characterize the snowpack. I took a look at the methods, which should modify the statement to &amp;quot;active ROS&amp;quot; since it sort of brute-forces a snowmelt response out of ROS (e.g. SWE &amp;gt; 10 mm, pack must be isothermal, and it has to make up at least 25% of TWI). So, not sure how much of that to believe, but they also note that it happens mainly below 1,500 m, which suggests the decrease is in part from a declining snowpack and failure to meet all that criteria. And, these just apply to the annual max of over-threshold floods, for which they mention frontal systems take the cake.","page":"e2021GL097022","title":"Changes in mechanisms and characteristics of Western U.S. floods over the last sixty years","type":"article-journal"},"uris":["http://www.mendeley.com/documents/?uuid=c6ad6513-40d0-4f33-bc37-81ed43339581"]},{"id":"ITEM-2","itemData":{"DOI":"10.1038/s41558-018-0236-4","ISSN":"1758-6798","author":[{"dropping-particle":"","family":"Musselman","given":"Keith N.","non-dropping-particle":"","parse-names":false,"suffix":""},{"dropping-particle":"","family":"Lehner","given":"Flavio","non-dropping-particle":"","parse-names":false,"suffix":""},{"dropping-particle":"","family":"Ikeda","given":"Kyoko","non-dropping-particle":"","parse-names":false,"suffix":""},{"dropping-particle":"","family":"Clark","given":"Martyn P.","non-dropping-particle":"","parse-names":false,"suffix":""},{"dropping-particle":"","family":"Prein","given":"Andreas F.","non-dropping-particle":"","parse-names":false,"suffix":""},{"dropping-particle":"","family":"Liu","given":"Changhai","non-dropping-particle":"","parse-names":false,"suffix":""},{"dropping-particle":"","family":"Barlage","given":"Mike","non-dropping-particle":"","parse-names":false,"suffix":""},{"dropping-particle":"","family":"Rasmussen","given":"Roy","non-dropping-particle":"","parse-names":false,"suffix":""}],"container-title":"Nature Climate Change","id":"ITEM-2","issue":"9","issued":{"date-parts":[["2018"]]},"page":"808-812","publisher":"Springer US","title":"Projected increases and shifts in rain-on-snow flood risk over western North America","type":"article-journal","volume":"8"},"uris":["http://www.mendeley.com/documents/?uuid=b995d167-7433-4cf7-909c-ae5506217182"]},{"id":"ITEM-3","itemData":{"DOI":"10.1029/2019WR024950","ISSN":"19447973","abstract":"Based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Research","id":"ITEM-3","issue":"11","issued":{"date-parts":[["2019"]]},"page":"8492-8513","title":"The Role of Rain-on-Snow in Flooding Over the Conterminous United States","type":"article-journal","volume":"55"},"uris":["http://www.mendeley.com/documents/?uuid=160e678a-b953-4df1-86bf-d19cfc8eab6d"]}],"mendeley":{"formattedCitation":"&lt;sup&gt;1,11,101&lt;/sup&gt;","plainTextFormattedCitation":"1,11,101","previouslyFormattedCitation":"&lt;sup&gt;1,11,101&lt;/sup&gt;"},"properties":{"noteIndex":0},"schema":"https://github.com/citation-style-language/schema/raw/master/csl-citation.json"}</w:instrText>
      </w:r>
      <w:r w:rsidR="000267E2">
        <w:rPr>
          <w:rFonts w:ascii="Arial" w:eastAsia="Calibri" w:hAnsi="Arial" w:cs="Arial"/>
          <w:color w:val="000000"/>
          <w:sz w:val="20"/>
          <w:szCs w:val="20"/>
          <w:lang w:val="en-US"/>
        </w:rPr>
        <w:fldChar w:fldCharType="separate"/>
      </w:r>
      <w:r w:rsidR="00EC01AE" w:rsidRPr="00EC01AE">
        <w:rPr>
          <w:rFonts w:ascii="Arial" w:eastAsia="Calibri" w:hAnsi="Arial" w:cs="Arial"/>
          <w:noProof/>
          <w:color w:val="000000"/>
          <w:sz w:val="20"/>
          <w:szCs w:val="20"/>
          <w:vertAlign w:val="superscript"/>
          <w:lang w:val="en-US"/>
        </w:rPr>
        <w:t>1,11,101</w:t>
      </w:r>
      <w:r w:rsidR="000267E2">
        <w:rPr>
          <w:rFonts w:ascii="Arial" w:eastAsia="Calibri" w:hAnsi="Arial" w:cs="Arial"/>
          <w:color w:val="000000"/>
          <w:sz w:val="20"/>
          <w:szCs w:val="20"/>
          <w:lang w:val="en-US"/>
        </w:rPr>
        <w:fldChar w:fldCharType="end"/>
      </w:r>
      <w:r w:rsidR="000267E2">
        <w:rPr>
          <w:rFonts w:ascii="Arial" w:eastAsia="Calibri" w:hAnsi="Arial" w:cs="Arial"/>
          <w:color w:val="000000"/>
          <w:sz w:val="20"/>
          <w:szCs w:val="20"/>
          <w:lang w:val="en-US"/>
        </w:rPr>
        <w:t>, transdisciplinary efforts aimed toward understanding hydrologic connectivity across scales are paramount to overcoming these barriers</w:t>
      </w:r>
      <w:r w:rsidR="00597A6E">
        <w:rPr>
          <w:rFonts w:ascii="Arial" w:eastAsia="Calibri" w:hAnsi="Arial" w:cs="Arial"/>
          <w:color w:val="000000"/>
          <w:sz w:val="20"/>
          <w:szCs w:val="20"/>
          <w:lang w:val="en-US"/>
        </w:rPr>
        <w:t>.</w:t>
      </w:r>
      <w:r w:rsidR="00DE2BEB">
        <w:rPr>
          <w:rFonts w:ascii="Arial" w:eastAsia="Calibri" w:hAnsi="Arial" w:cs="Arial"/>
          <w:color w:val="000000"/>
          <w:sz w:val="20"/>
          <w:szCs w:val="20"/>
          <w:lang w:val="en-US"/>
        </w:rPr>
        <w:t xml:space="preserve"> </w:t>
      </w:r>
      <w:r w:rsidR="006F6665">
        <w:rPr>
          <w:rFonts w:ascii="Arial" w:eastAsia="Calibri" w:hAnsi="Arial" w:cs="Arial"/>
          <w:color w:val="000000"/>
          <w:sz w:val="20"/>
          <w:szCs w:val="20"/>
          <w:lang w:val="en-US"/>
        </w:rPr>
        <w:t xml:space="preserve">In addition to better understanding the governing processes of snowpack flow routing and snowmelt, </w:t>
      </w:r>
      <w:bookmarkStart w:id="26" w:name="_Hlk112828205"/>
      <w:r w:rsidR="006F6665">
        <w:rPr>
          <w:rFonts w:ascii="Arial" w:eastAsia="Calibri" w:hAnsi="Arial" w:cs="Arial"/>
          <w:color w:val="000000"/>
          <w:sz w:val="20"/>
          <w:szCs w:val="20"/>
          <w:lang w:val="en-US"/>
        </w:rPr>
        <w:t xml:space="preserve">we </w:t>
      </w:r>
      <w:r w:rsidR="00C352EB">
        <w:rPr>
          <w:rFonts w:ascii="Arial" w:eastAsia="Calibri" w:hAnsi="Arial" w:cs="Arial"/>
          <w:color w:val="000000"/>
          <w:sz w:val="20"/>
          <w:szCs w:val="20"/>
          <w:lang w:val="en-US"/>
        </w:rPr>
        <w:t>emphasize</w:t>
      </w:r>
      <w:r w:rsidR="006F6665">
        <w:rPr>
          <w:rFonts w:ascii="Arial" w:eastAsia="Calibri" w:hAnsi="Arial" w:cs="Arial"/>
          <w:color w:val="000000"/>
          <w:sz w:val="20"/>
          <w:szCs w:val="20"/>
          <w:lang w:val="en-US"/>
        </w:rPr>
        <w:t xml:space="preserve"> it is </w:t>
      </w:r>
      <w:r w:rsidR="00C352EB">
        <w:rPr>
          <w:rFonts w:ascii="Arial" w:eastAsia="Calibri" w:hAnsi="Arial" w:cs="Arial"/>
          <w:color w:val="000000"/>
          <w:sz w:val="20"/>
          <w:szCs w:val="20"/>
          <w:lang w:val="en-US"/>
        </w:rPr>
        <w:t xml:space="preserve">also </w:t>
      </w:r>
      <w:r w:rsidR="006F6665">
        <w:rPr>
          <w:rFonts w:ascii="Arial" w:eastAsia="Calibri" w:hAnsi="Arial" w:cs="Arial"/>
          <w:color w:val="000000"/>
          <w:sz w:val="20"/>
          <w:szCs w:val="20"/>
          <w:lang w:val="en-US"/>
        </w:rPr>
        <w:t>worth looking up, down, and backward</w:t>
      </w:r>
      <w:r w:rsidR="0082315B">
        <w:rPr>
          <w:rFonts w:ascii="Arial" w:eastAsia="Calibri" w:hAnsi="Arial" w:cs="Arial"/>
          <w:color w:val="000000"/>
          <w:sz w:val="20"/>
          <w:szCs w:val="20"/>
          <w:lang w:val="en-US"/>
        </w:rPr>
        <w:t xml:space="preserve"> – “u</w:t>
      </w:r>
      <w:r w:rsidR="006F6665">
        <w:rPr>
          <w:rFonts w:ascii="Arial" w:eastAsia="Calibri" w:hAnsi="Arial" w:cs="Arial"/>
          <w:color w:val="000000"/>
          <w:sz w:val="20"/>
          <w:szCs w:val="20"/>
          <w:lang w:val="en-US"/>
        </w:rPr>
        <w:t>p</w:t>
      </w:r>
      <w:r w:rsidR="0082315B">
        <w:rPr>
          <w:rFonts w:ascii="Arial" w:eastAsia="Calibri" w:hAnsi="Arial" w:cs="Arial"/>
          <w:color w:val="000000"/>
          <w:sz w:val="20"/>
          <w:szCs w:val="20"/>
          <w:lang w:val="en-US"/>
        </w:rPr>
        <w:t>”</w:t>
      </w:r>
      <w:r w:rsidR="006F6665">
        <w:rPr>
          <w:rFonts w:ascii="Arial" w:eastAsia="Calibri" w:hAnsi="Arial" w:cs="Arial"/>
          <w:color w:val="000000"/>
          <w:sz w:val="20"/>
          <w:szCs w:val="20"/>
          <w:lang w:val="en-US"/>
        </w:rPr>
        <w:t xml:space="preserve"> to understand in-storm changes to precipitation phase and boundary layer dynamics</w:t>
      </w:r>
      <w:r w:rsidR="0082315B">
        <w:rPr>
          <w:rFonts w:ascii="Arial" w:eastAsia="Calibri" w:hAnsi="Arial" w:cs="Arial"/>
          <w:color w:val="000000"/>
          <w:sz w:val="20"/>
          <w:szCs w:val="20"/>
          <w:lang w:val="en-US"/>
        </w:rPr>
        <w:t>; “d</w:t>
      </w:r>
      <w:r w:rsidR="006F6665">
        <w:rPr>
          <w:rFonts w:ascii="Arial" w:eastAsia="Calibri" w:hAnsi="Arial" w:cs="Arial"/>
          <w:color w:val="000000"/>
          <w:sz w:val="20"/>
          <w:szCs w:val="20"/>
          <w:lang w:val="en-US"/>
        </w:rPr>
        <w:t>own</w:t>
      </w:r>
      <w:r w:rsidR="0082315B">
        <w:rPr>
          <w:rFonts w:ascii="Arial" w:eastAsia="Calibri" w:hAnsi="Arial" w:cs="Arial"/>
          <w:color w:val="000000"/>
          <w:sz w:val="20"/>
          <w:szCs w:val="20"/>
          <w:lang w:val="en-US"/>
        </w:rPr>
        <w:t>”</w:t>
      </w:r>
      <w:r w:rsidR="006F6665">
        <w:rPr>
          <w:rFonts w:ascii="Arial" w:eastAsia="Calibri" w:hAnsi="Arial" w:cs="Arial"/>
          <w:color w:val="000000"/>
          <w:sz w:val="20"/>
          <w:szCs w:val="20"/>
          <w:lang w:val="en-US"/>
        </w:rPr>
        <w:t xml:space="preserve"> to </w:t>
      </w:r>
      <w:r w:rsidR="0082315B">
        <w:rPr>
          <w:rFonts w:ascii="Arial" w:eastAsia="Calibri" w:hAnsi="Arial" w:cs="Arial"/>
          <w:color w:val="000000"/>
          <w:sz w:val="20"/>
          <w:szCs w:val="20"/>
          <w:lang w:val="en-US"/>
        </w:rPr>
        <w:t>understand</w:t>
      </w:r>
      <w:r w:rsidR="006F6665">
        <w:rPr>
          <w:rFonts w:ascii="Arial" w:eastAsia="Calibri" w:hAnsi="Arial" w:cs="Arial"/>
          <w:color w:val="000000"/>
          <w:sz w:val="20"/>
          <w:szCs w:val="20"/>
          <w:lang w:val="en-US"/>
        </w:rPr>
        <w:t xml:space="preserve"> the subsurface role</w:t>
      </w:r>
      <w:r w:rsidR="00E43EF2">
        <w:rPr>
          <w:rFonts w:ascii="Arial" w:eastAsia="Calibri" w:hAnsi="Arial" w:cs="Arial"/>
          <w:color w:val="000000"/>
          <w:sz w:val="20"/>
          <w:szCs w:val="20"/>
          <w:lang w:val="en-US"/>
        </w:rPr>
        <w:t xml:space="preserve"> in</w:t>
      </w:r>
      <w:r w:rsidR="0082315B">
        <w:rPr>
          <w:rFonts w:ascii="Arial" w:eastAsia="Calibri" w:hAnsi="Arial" w:cs="Arial"/>
          <w:color w:val="000000"/>
          <w:sz w:val="20"/>
          <w:szCs w:val="20"/>
          <w:lang w:val="en-US"/>
        </w:rPr>
        <w:t xml:space="preserve"> surface-groundwater exchange and basin-scale runoff generation; and “backward” to consider how </w:t>
      </w:r>
      <w:r w:rsidR="00C02FFF">
        <w:rPr>
          <w:rFonts w:ascii="Arial" w:eastAsia="Calibri" w:hAnsi="Arial" w:cs="Arial"/>
          <w:color w:val="000000"/>
          <w:sz w:val="20"/>
          <w:szCs w:val="20"/>
          <w:lang w:val="en-US"/>
        </w:rPr>
        <w:t xml:space="preserve">soil and snow’s “memory” of preceding hydrometeorological events </w:t>
      </w:r>
      <w:r w:rsidR="00C02FFF">
        <w:rPr>
          <w:rFonts w:ascii="Arial" w:eastAsia="Calibri" w:hAnsi="Arial" w:cs="Arial"/>
          <w:color w:val="000000"/>
          <w:sz w:val="20"/>
          <w:szCs w:val="20"/>
          <w:lang w:val="en-US"/>
        </w:rPr>
        <w:lastRenderedPageBreak/>
        <w:t>may affect subsequent ones.</w:t>
      </w:r>
      <w:r w:rsidR="007E6482">
        <w:rPr>
          <w:rFonts w:ascii="Arial" w:eastAsia="Calibri" w:hAnsi="Arial" w:cs="Arial"/>
          <w:color w:val="000000"/>
          <w:sz w:val="20"/>
          <w:szCs w:val="20"/>
          <w:lang w:val="en-US"/>
        </w:rPr>
        <w:t xml:space="preserve"> </w:t>
      </w:r>
      <w:r w:rsidR="007E6482" w:rsidRPr="00FD472B">
        <w:rPr>
          <w:rFonts w:ascii="Arial" w:eastAsia="Calibri" w:hAnsi="Arial" w:cs="Arial"/>
          <w:color w:val="000000"/>
          <w:sz w:val="20"/>
          <w:szCs w:val="20"/>
          <w:highlight w:val="yellow"/>
          <w:lang w:val="en-US"/>
        </w:rPr>
        <w:t xml:space="preserve">Moreover, we suggest </w:t>
      </w:r>
      <w:r w:rsidR="00EE18EC">
        <w:rPr>
          <w:rFonts w:ascii="Arial" w:eastAsia="Calibri" w:hAnsi="Arial" w:cs="Arial"/>
          <w:color w:val="000000"/>
          <w:sz w:val="20"/>
          <w:szCs w:val="20"/>
          <w:highlight w:val="yellow"/>
          <w:lang w:val="en-US"/>
        </w:rPr>
        <w:t>investments</w:t>
      </w:r>
      <w:r w:rsidR="007E6482" w:rsidRPr="00FD472B">
        <w:rPr>
          <w:rFonts w:ascii="Arial" w:eastAsia="Calibri" w:hAnsi="Arial" w:cs="Arial"/>
          <w:color w:val="000000"/>
          <w:sz w:val="20"/>
          <w:szCs w:val="20"/>
          <w:highlight w:val="yellow"/>
          <w:lang w:val="en-US"/>
        </w:rPr>
        <w:t xml:space="preserve"> prioritiz</w:t>
      </w:r>
      <w:r w:rsidR="00EE18EC">
        <w:rPr>
          <w:rFonts w:ascii="Arial" w:eastAsia="Calibri" w:hAnsi="Arial" w:cs="Arial"/>
          <w:color w:val="000000"/>
          <w:sz w:val="20"/>
          <w:szCs w:val="20"/>
          <w:highlight w:val="yellow"/>
          <w:lang w:val="en-US"/>
        </w:rPr>
        <w:t>ing</w:t>
      </w:r>
      <w:r w:rsidR="007E6482" w:rsidRPr="00FD472B">
        <w:rPr>
          <w:rFonts w:ascii="Arial" w:eastAsia="Calibri" w:hAnsi="Arial" w:cs="Arial"/>
          <w:color w:val="000000"/>
          <w:sz w:val="20"/>
          <w:szCs w:val="20"/>
          <w:highlight w:val="yellow"/>
          <w:lang w:val="en-US"/>
        </w:rPr>
        <w:t xml:space="preserve"> soil moisture monitoring</w:t>
      </w:r>
      <w:r w:rsidR="00EE18EC">
        <w:rPr>
          <w:rFonts w:ascii="Arial" w:eastAsia="Calibri" w:hAnsi="Arial" w:cs="Arial"/>
          <w:color w:val="000000"/>
          <w:sz w:val="20"/>
          <w:szCs w:val="20"/>
          <w:highlight w:val="yellow"/>
          <w:lang w:val="en-US"/>
        </w:rPr>
        <w:t>, prediction</w:t>
      </w:r>
      <w:r w:rsidR="007E6482" w:rsidRPr="00FD472B">
        <w:rPr>
          <w:rFonts w:ascii="Arial" w:eastAsia="Calibri" w:hAnsi="Arial" w:cs="Arial"/>
          <w:color w:val="000000"/>
          <w:sz w:val="20"/>
          <w:szCs w:val="20"/>
          <w:highlight w:val="yellow"/>
          <w:lang w:val="en-US"/>
        </w:rPr>
        <w:t xml:space="preserve"> and</w:t>
      </w:r>
      <w:r w:rsidR="00EE18EC">
        <w:rPr>
          <w:rFonts w:ascii="Arial" w:eastAsia="Calibri" w:hAnsi="Arial" w:cs="Arial"/>
          <w:color w:val="000000"/>
          <w:sz w:val="20"/>
          <w:szCs w:val="20"/>
          <w:highlight w:val="yellow"/>
          <w:lang w:val="en-US"/>
        </w:rPr>
        <w:t xml:space="preserve"> </w:t>
      </w:r>
      <w:r w:rsidR="00886705">
        <w:rPr>
          <w:rFonts w:ascii="Arial" w:eastAsia="Calibri" w:hAnsi="Arial" w:cs="Arial"/>
          <w:color w:val="000000"/>
          <w:sz w:val="20"/>
          <w:szCs w:val="20"/>
          <w:highlight w:val="yellow"/>
          <w:lang w:val="en-US"/>
        </w:rPr>
        <w:t>d</w:t>
      </w:r>
      <w:r w:rsidR="00EE18EC">
        <w:rPr>
          <w:rFonts w:ascii="Arial" w:eastAsia="Calibri" w:hAnsi="Arial" w:cs="Arial"/>
          <w:color w:val="000000"/>
          <w:sz w:val="20"/>
          <w:szCs w:val="20"/>
          <w:highlight w:val="yellow"/>
          <w:lang w:val="en-US"/>
        </w:rPr>
        <w:t>ata</w:t>
      </w:r>
      <w:r w:rsidR="007E6482" w:rsidRPr="00FD472B">
        <w:rPr>
          <w:rFonts w:ascii="Arial" w:eastAsia="Calibri" w:hAnsi="Arial" w:cs="Arial"/>
          <w:color w:val="000000"/>
          <w:sz w:val="20"/>
          <w:szCs w:val="20"/>
          <w:highlight w:val="yellow"/>
          <w:lang w:val="en-US"/>
        </w:rPr>
        <w:t xml:space="preserve"> </w:t>
      </w:r>
      <w:r w:rsidR="00EE18EC">
        <w:rPr>
          <w:rFonts w:ascii="Arial" w:eastAsia="Calibri" w:hAnsi="Arial" w:cs="Arial"/>
          <w:color w:val="000000"/>
          <w:sz w:val="20"/>
          <w:szCs w:val="20"/>
          <w:highlight w:val="yellow"/>
          <w:lang w:val="en-US"/>
        </w:rPr>
        <w:t>assimilation</w:t>
      </w:r>
      <w:r w:rsidR="007E6482" w:rsidRPr="00FD472B">
        <w:rPr>
          <w:rFonts w:ascii="Arial" w:eastAsia="Calibri" w:hAnsi="Arial" w:cs="Arial"/>
          <w:color w:val="000000"/>
          <w:sz w:val="20"/>
          <w:szCs w:val="20"/>
          <w:highlight w:val="yellow"/>
          <w:lang w:val="en-US"/>
        </w:rPr>
        <w:t>. The natural mitigation of runoff from modestly drier soils</w:t>
      </w:r>
      <w:r w:rsidR="00FD472B" w:rsidRPr="00FD472B">
        <w:rPr>
          <w:rFonts w:ascii="Arial" w:eastAsia="Calibri" w:hAnsi="Arial" w:cs="Arial"/>
          <w:color w:val="000000"/>
          <w:sz w:val="20"/>
          <w:szCs w:val="20"/>
          <w:highlight w:val="yellow"/>
          <w:lang w:val="en-US"/>
        </w:rPr>
        <w:fldChar w:fldCharType="begin" w:fldLock="1"/>
      </w:r>
      <w:r w:rsidR="00C31C9A">
        <w:rPr>
          <w:rFonts w:ascii="Arial" w:eastAsia="Calibri" w:hAnsi="Arial" w:cs="Arial"/>
          <w:color w:val="000000"/>
          <w:sz w:val="20"/>
          <w:szCs w:val="20"/>
          <w:highlight w:val="yellow"/>
          <w:lang w:val="en-US"/>
        </w:rPr>
        <w:instrText>ADDIN CSL_CITATION {"citationItems":[{"id":"ITEM-1","itemData":{"DOI":"10.1175/JHM-D-19-0242.1","ISSN":"15257541","abstract":"Precipitation extremes are projected to become more frequent along the U.S. West Coast due to increased atmospheric river (AR) activity, but the frequency of less intense precipitation events may de-crease. Antecedent soil moisture (ASM) conditions can have a large impact on flood responses, especially if prestorm precipitation decreases. Taken together with increased antecedent evaporative demand due to warming, this would result in reduced soil moisture at the onset of extreme precipitation events. We ex-amine the impact of ASM on AR-related floods in a warming climate in three basins that form a transect along the U.S. Pacific Coast: the Chehalis River basin in Washington, the Russian River basin in Northern California, and the Santa Margarita River basin in Southern California. We ran the Distributed Hydrology Soil Vegetation Model (DHSVM) over the three river basins using forcings downscaled from 10 global climate models (GCMs). We examined the dynamic role of ASM by comparing the changes in the largest 50, 100, and 150 extreme events in two periods, 1951–2000 and 2050–99. In the Chehalis basin, the projected fraction of AR-related extreme discharge events slightly decreases. In the Russian basin, this fraction increases, however, and more substantially so in the Santa Margarita basin. This is due to increases in AR-related extreme precipitation events, as well as the fact that the relationship of extreme precipitation to extreme discharge is strengthened by projected increases in year-to-year volatility of annual precipitation in California, which increases the likelihood of concurrent occurrence of large storms and wet ASM conditions.","author":[{"dropping-particle":"","family":"Cao","given":"Qian","non-dropping-particle":"","parse-names":false,"suffix":""},{"dropping-particle":"","family":"Gershunov","given":"Alexander","non-dropping-particle":"","parse-names":false,"suffix":""},{"dropping-particle":"","family":"Shulgina","given":"Tamara","non-dropping-particle":"","parse-names":false,"suffix":""},{"dropping-particle":"","family":"Martin Ralph","given":"F.","non-dropping-particle":"","parse-names":false,"suffix":""},{"dropping-particle":"","family":"Sun","given":"Ning","non-dropping-particle":"","parse-names":false,"suffix":""},{"dropping-particle":"","family":"Lettenmaier","given":"Dennis P.","non-dropping-particle":"","parse-names":false,"suffix":""}],"container-title":"Journal of Hydrometeorology","id":"ITEM-1","issue":"8","issued":{"date-parts":[["2020"]]},"page":"1827-1845","title":"Floods due to atmospheric rivers along the U.S. west coast: The role of antecedent soil moisture in a warming climate","type":"article-journal","volume":"21"},"uris":["http://www.mendeley.com/documents/?uuid=da702c8c-9edd-4b2a-b983-41e927e91459"]}],"mendeley":{"formattedCitation":"&lt;sup&gt;102&lt;/sup&gt;","plainTextFormattedCitation":"102","previouslyFormattedCitation":"&lt;sup&gt;102&lt;/sup&gt;"},"properties":{"noteIndex":0},"schema":"https://github.com/citation-style-language/schema/raw/master/csl-citation.json"}</w:instrText>
      </w:r>
      <w:r w:rsidR="00FD472B" w:rsidRPr="00FD472B">
        <w:rPr>
          <w:rFonts w:ascii="Arial" w:eastAsia="Calibri" w:hAnsi="Arial" w:cs="Arial"/>
          <w:color w:val="000000"/>
          <w:sz w:val="20"/>
          <w:szCs w:val="20"/>
          <w:highlight w:val="yellow"/>
          <w:lang w:val="en-US"/>
        </w:rPr>
        <w:fldChar w:fldCharType="separate"/>
      </w:r>
      <w:r w:rsidR="00EC01AE" w:rsidRPr="00EC01AE">
        <w:rPr>
          <w:rFonts w:ascii="Arial" w:eastAsia="Calibri" w:hAnsi="Arial" w:cs="Arial"/>
          <w:noProof/>
          <w:color w:val="000000"/>
          <w:sz w:val="20"/>
          <w:szCs w:val="20"/>
          <w:highlight w:val="yellow"/>
          <w:vertAlign w:val="superscript"/>
          <w:lang w:val="en-US"/>
        </w:rPr>
        <w:t>102</w:t>
      </w:r>
      <w:r w:rsidR="00FD472B" w:rsidRPr="00FD472B">
        <w:rPr>
          <w:rFonts w:ascii="Arial" w:eastAsia="Calibri" w:hAnsi="Arial" w:cs="Arial"/>
          <w:color w:val="000000"/>
          <w:sz w:val="20"/>
          <w:szCs w:val="20"/>
          <w:highlight w:val="yellow"/>
          <w:lang w:val="en-US"/>
        </w:rPr>
        <w:fldChar w:fldCharType="end"/>
      </w:r>
      <w:r w:rsidR="007E6482" w:rsidRPr="00FD472B">
        <w:rPr>
          <w:rFonts w:ascii="Arial" w:eastAsia="Calibri" w:hAnsi="Arial" w:cs="Arial"/>
          <w:color w:val="000000"/>
          <w:sz w:val="20"/>
          <w:szCs w:val="20"/>
          <w:highlight w:val="yellow"/>
          <w:lang w:val="en-US"/>
        </w:rPr>
        <w:t xml:space="preserve">–even from high-impact ROS–implies an important constraint on the efficacy of floodwater-derived adaptive measures </w:t>
      </w:r>
      <w:r w:rsidR="00EE18EC">
        <w:rPr>
          <w:rFonts w:ascii="Arial" w:eastAsia="Calibri" w:hAnsi="Arial" w:cs="Arial"/>
          <w:color w:val="000000"/>
          <w:sz w:val="20"/>
          <w:szCs w:val="20"/>
          <w:highlight w:val="yellow"/>
          <w:lang w:val="en-US"/>
        </w:rPr>
        <w:t xml:space="preserve">to counter long-term drought </w:t>
      </w:r>
      <w:r w:rsidR="007E6482" w:rsidRPr="00FD472B">
        <w:rPr>
          <w:rFonts w:ascii="Arial" w:eastAsia="Calibri" w:hAnsi="Arial" w:cs="Arial"/>
          <w:color w:val="000000"/>
          <w:sz w:val="20"/>
          <w:szCs w:val="20"/>
          <w:highlight w:val="yellow"/>
          <w:lang w:val="en-US"/>
        </w:rPr>
        <w:t>such as managed aquifer recharge and forecast-informed reservoir operations</w:t>
      </w:r>
      <w:r w:rsidR="007E6482">
        <w:rPr>
          <w:rFonts w:ascii="Arial" w:eastAsia="Calibri" w:hAnsi="Arial" w:cs="Arial"/>
          <w:color w:val="000000"/>
          <w:sz w:val="20"/>
          <w:szCs w:val="20"/>
          <w:lang w:val="en-US"/>
        </w:rPr>
        <w:t>.</w:t>
      </w:r>
      <w:r w:rsidR="002022B1">
        <w:rPr>
          <w:rFonts w:ascii="Arial" w:eastAsia="Calibri" w:hAnsi="Arial" w:cs="Arial"/>
          <w:color w:val="000000"/>
          <w:sz w:val="20"/>
          <w:szCs w:val="20"/>
          <w:lang w:val="en-US"/>
        </w:rPr>
        <w:t xml:space="preserve"> Such efforts will </w:t>
      </w:r>
      <w:r w:rsidR="009458E2">
        <w:rPr>
          <w:rFonts w:ascii="Arial" w:eastAsia="Calibri" w:hAnsi="Arial" w:cs="Arial"/>
          <w:color w:val="000000"/>
          <w:sz w:val="20"/>
          <w:szCs w:val="20"/>
          <w:lang w:val="en-US"/>
        </w:rPr>
        <w:t>strengthen the operational tools</w:t>
      </w:r>
      <w:r w:rsidR="009458E2">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10.1016/j.isci.2022.104240","ISSN":"2589-0042","author":[{"dropping-particle":"","family":"Heggli","given":"Anne","non-dropping-particle":"","parse-names":false,"suffix":""},{"dropping-particle":"","family":"Hatchett","given":"Benjamin J.","non-dropping-particle":"","parse-names":false,"suffix":""},{"dropping-particle":"","family":"Schwartz","given":"Andrew","non-dropping-particle":"","parse-names":false,"suffix":""},{"dropping-particle":"","family":"Bardsley","given":"Tim","non-dropping-particle":"","parse-names":false,"suffix":""},{"dropping-particle":"","family":"Hand","given":"Emily","non-dropping-particle":"","parse-names":false,"suffix":""}],"container-title":"iScience","id":"ITEM-1","issue":"5","issued":{"date-parts":[["2022"]]},"page":"104240","title":"Toward snowpack runoff decision support","type":"article-journal","volume":"25"},"uris":["http://www.mendeley.com/documents/?uuid=751b3f69-f86f-4bf7-8370-a676757279a9"]}],"mendeley":{"formattedCitation":"&lt;sup&gt;103&lt;/sup&gt;","plainTextFormattedCitation":"103","previouslyFormattedCitation":"&lt;sup&gt;103&lt;/sup&gt;"},"properties":{"noteIndex":0},"schema":"https://github.com/citation-style-language/schema/raw/master/csl-citation.json"}</w:instrText>
      </w:r>
      <w:r w:rsidR="009458E2">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103</w:t>
      </w:r>
      <w:r w:rsidR="009458E2">
        <w:rPr>
          <w:rFonts w:ascii="Arial" w:eastAsia="Calibri" w:hAnsi="Arial" w:cs="Arial"/>
          <w:color w:val="000000"/>
          <w:sz w:val="20"/>
          <w:szCs w:val="20"/>
          <w:lang w:val="en-US"/>
        </w:rPr>
        <w:fldChar w:fldCharType="end"/>
      </w:r>
      <w:r w:rsidR="009458E2">
        <w:rPr>
          <w:rFonts w:ascii="Arial" w:eastAsia="Calibri" w:hAnsi="Arial" w:cs="Arial"/>
          <w:color w:val="000000"/>
          <w:sz w:val="20"/>
          <w:szCs w:val="20"/>
          <w:lang w:val="en-US"/>
        </w:rPr>
        <w:t xml:space="preserve"> for </w:t>
      </w:r>
      <w:r w:rsidR="002022B1">
        <w:rPr>
          <w:rFonts w:ascii="Arial" w:eastAsia="Calibri" w:hAnsi="Arial" w:cs="Arial"/>
          <w:color w:val="000000"/>
          <w:sz w:val="20"/>
          <w:szCs w:val="20"/>
          <w:lang w:val="en-US"/>
        </w:rPr>
        <w:t xml:space="preserve">managing water availability and hazards posed by ROS in a society dependent on </w:t>
      </w:r>
      <w:r w:rsidR="00EE18EC">
        <w:rPr>
          <w:rFonts w:ascii="Arial" w:eastAsia="Calibri" w:hAnsi="Arial" w:cs="Arial"/>
          <w:color w:val="000000"/>
          <w:sz w:val="20"/>
          <w:szCs w:val="20"/>
          <w:lang w:val="en-US"/>
        </w:rPr>
        <w:t xml:space="preserve">increasingly warmer and variable </w:t>
      </w:r>
      <w:r w:rsidR="002022B1">
        <w:rPr>
          <w:rFonts w:ascii="Arial" w:eastAsia="Calibri" w:hAnsi="Arial" w:cs="Arial"/>
          <w:color w:val="000000"/>
          <w:sz w:val="20"/>
          <w:szCs w:val="20"/>
          <w:lang w:val="en-US"/>
        </w:rPr>
        <w:t xml:space="preserve">winter season precipitation. </w:t>
      </w:r>
      <w:r w:rsidR="00C02FFF">
        <w:rPr>
          <w:rFonts w:ascii="Arial" w:eastAsia="Calibri" w:hAnsi="Arial" w:cs="Arial"/>
          <w:color w:val="000000"/>
          <w:sz w:val="20"/>
          <w:szCs w:val="20"/>
          <w:lang w:val="en-US"/>
        </w:rPr>
        <w:t xml:space="preserve"> </w:t>
      </w:r>
      <w:bookmarkEnd w:id="26"/>
    </w:p>
    <w:p w14:paraId="376B7415" w14:textId="15A5E939" w:rsidR="00FC54B5" w:rsidRPr="00B010A5" w:rsidRDefault="00FC54B5" w:rsidP="00ED27F8">
      <w:pPr>
        <w:pBdr>
          <w:top w:val="nil"/>
          <w:left w:val="nil"/>
          <w:bottom w:val="nil"/>
          <w:right w:val="nil"/>
          <w:between w:val="nil"/>
        </w:pBdr>
        <w:spacing w:before="240" w:after="60" w:line="240" w:lineRule="auto"/>
        <w:contextualSpacing/>
        <w:jc w:val="both"/>
        <w:rPr>
          <w:rFonts w:ascii="Arial" w:eastAsia="Calibri" w:hAnsi="Arial" w:cs="Arial"/>
          <w:color w:val="000000"/>
          <w:sz w:val="20"/>
          <w:szCs w:val="20"/>
          <w:lang w:val="en-US"/>
        </w:rPr>
      </w:pPr>
    </w:p>
    <w:p w14:paraId="512EA9CD" w14:textId="77777777" w:rsidR="00940589" w:rsidRPr="00940589" w:rsidRDefault="00940589" w:rsidP="00ED27F8">
      <w:pPr>
        <w:pBdr>
          <w:top w:val="nil"/>
          <w:left w:val="nil"/>
          <w:bottom w:val="nil"/>
          <w:right w:val="nil"/>
          <w:between w:val="nil"/>
        </w:pBdr>
        <w:spacing w:after="0" w:line="240" w:lineRule="auto"/>
        <w:contextualSpacing/>
        <w:rPr>
          <w:rFonts w:ascii="Arial" w:eastAsia="Calibri" w:hAnsi="Arial" w:cs="Arial"/>
          <w:b/>
          <w:color w:val="000000"/>
          <w:sz w:val="20"/>
          <w:szCs w:val="20"/>
          <w:lang w:val="en-US"/>
        </w:rPr>
      </w:pPr>
    </w:p>
    <w:p w14:paraId="0634F0A6" w14:textId="77777777" w:rsidR="00940589" w:rsidRPr="00940589" w:rsidRDefault="00940589" w:rsidP="00ED27F8">
      <w:pPr>
        <w:pBdr>
          <w:top w:val="nil"/>
          <w:left w:val="nil"/>
          <w:bottom w:val="nil"/>
          <w:right w:val="nil"/>
          <w:between w:val="nil"/>
        </w:pBdr>
        <w:spacing w:after="0" w:line="240" w:lineRule="auto"/>
        <w:contextualSpacing/>
        <w:rPr>
          <w:rFonts w:ascii="Arial" w:eastAsia="Calibri" w:hAnsi="Arial" w:cs="Arial"/>
          <w:color w:val="000000"/>
          <w:sz w:val="20"/>
          <w:szCs w:val="20"/>
          <w:lang w:val="en-US"/>
        </w:rPr>
      </w:pPr>
      <w:r w:rsidRPr="00940589">
        <w:rPr>
          <w:rFonts w:ascii="Arial" w:eastAsia="Calibri" w:hAnsi="Arial" w:cs="Arial"/>
          <w:b/>
          <w:color w:val="000000"/>
          <w:sz w:val="20"/>
          <w:szCs w:val="20"/>
          <w:lang w:val="en-US"/>
        </w:rPr>
        <w:t>Materials and Methods</w:t>
      </w:r>
    </w:p>
    <w:p w14:paraId="526C7EE6" w14:textId="77777777" w:rsidR="007C0768" w:rsidRDefault="007C0768"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051B3056" w14:textId="77777777" w:rsidR="007C0768" w:rsidRPr="007C0768"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7C0768">
        <w:rPr>
          <w:rFonts w:ascii="Arial" w:eastAsia="Calibri" w:hAnsi="Arial" w:cs="Arial"/>
          <w:color w:val="000000"/>
          <w:sz w:val="20"/>
          <w:szCs w:val="20"/>
          <w:u w:val="single"/>
          <w:lang w:val="en-US"/>
        </w:rPr>
        <w:t>In situ snow, soil, and meteorological measurements</w:t>
      </w:r>
    </w:p>
    <w:p w14:paraId="74A5FAD3" w14:textId="77777777" w:rsidR="007C0768"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23B8AFC5" w14:textId="1E44EE3C" w:rsidR="00F849A0" w:rsidRDefault="007C0768" w:rsidP="007C0768">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Point measurements for snow water equivalent (SWE), </w:t>
      </w:r>
      <w:r w:rsidR="00480453" w:rsidRPr="00480453">
        <w:rPr>
          <w:rFonts w:ascii="Arial" w:eastAsia="Calibri" w:hAnsi="Arial" w:cs="Arial"/>
          <w:color w:val="000000"/>
          <w:sz w:val="20"/>
          <w:szCs w:val="20"/>
          <w:highlight w:val="yellow"/>
          <w:lang w:val="en-US"/>
        </w:rPr>
        <w:t>snow depth</w:t>
      </w:r>
      <w:r w:rsidR="00480453">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 xml:space="preserve">soil moisture, air temperature, wind speed, relatively humidity, and precipitation were obtained at an hourly timescale (or sub-hourly, if available) from multiple networks in the </w:t>
      </w:r>
      <w:r>
        <w:rPr>
          <w:rFonts w:ascii="Arial" w:eastAsia="Calibri" w:hAnsi="Arial" w:cs="Arial"/>
          <w:color w:val="000000"/>
          <w:sz w:val="20"/>
          <w:szCs w:val="20"/>
          <w:lang w:val="en-US"/>
        </w:rPr>
        <w:t>N</w:t>
      </w:r>
      <w:r w:rsidRPr="007C0768">
        <w:rPr>
          <w:rFonts w:ascii="Arial" w:eastAsia="Calibri" w:hAnsi="Arial" w:cs="Arial"/>
          <w:color w:val="000000"/>
          <w:sz w:val="20"/>
          <w:szCs w:val="20"/>
          <w:lang w:val="en-US"/>
        </w:rPr>
        <w:t xml:space="preserve">orthern Sierra Nevada. All data were converted to UTC and metric units. </w:t>
      </w:r>
    </w:p>
    <w:p w14:paraId="17EC36BA" w14:textId="77777777" w:rsidR="00F849A0" w:rsidRPr="007C0768" w:rsidRDefault="00F849A0" w:rsidP="007C0768">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p>
    <w:p w14:paraId="2241AC62" w14:textId="2C69EC7A" w:rsidR="007C0768" w:rsidRPr="007C0768" w:rsidRDefault="007C0768" w:rsidP="007C0768">
      <w:pPr>
        <w:pBdr>
          <w:top w:val="nil"/>
          <w:left w:val="nil"/>
          <w:bottom w:val="nil"/>
          <w:right w:val="nil"/>
          <w:between w:val="nil"/>
        </w:pBdr>
        <w:spacing w:after="200" w:line="240" w:lineRule="auto"/>
        <w:ind w:firstLine="720"/>
        <w:contextualSpacing/>
        <w:rPr>
          <w:rFonts w:ascii="Arial" w:eastAsia="Calibri" w:hAnsi="Arial" w:cs="Arial"/>
          <w:i/>
          <w:iCs/>
          <w:color w:val="000000"/>
          <w:sz w:val="20"/>
          <w:szCs w:val="20"/>
          <w:lang w:val="en-US"/>
        </w:rPr>
      </w:pPr>
      <w:r w:rsidRPr="007C0768">
        <w:rPr>
          <w:rFonts w:ascii="Arial" w:eastAsia="Calibri" w:hAnsi="Arial" w:cs="Arial"/>
          <w:i/>
          <w:iCs/>
          <w:color w:val="000000"/>
          <w:sz w:val="20"/>
          <w:szCs w:val="20"/>
          <w:lang w:val="en-US"/>
        </w:rPr>
        <w:t>Snow Water Equivalent</w:t>
      </w:r>
      <w:r w:rsidR="00480453">
        <w:rPr>
          <w:rFonts w:ascii="Arial" w:eastAsia="Calibri" w:hAnsi="Arial" w:cs="Arial"/>
          <w:i/>
          <w:iCs/>
          <w:color w:val="000000"/>
          <w:sz w:val="20"/>
          <w:szCs w:val="20"/>
          <w:lang w:val="en-US"/>
        </w:rPr>
        <w:t xml:space="preserve"> </w:t>
      </w:r>
      <w:r w:rsidR="00480453" w:rsidRPr="00480453">
        <w:rPr>
          <w:rFonts w:ascii="Arial" w:eastAsia="Calibri" w:hAnsi="Arial" w:cs="Arial"/>
          <w:i/>
          <w:iCs/>
          <w:color w:val="000000"/>
          <w:sz w:val="20"/>
          <w:szCs w:val="20"/>
          <w:highlight w:val="yellow"/>
          <w:lang w:val="en-US"/>
        </w:rPr>
        <w:t>and Snow Depth</w:t>
      </w:r>
    </w:p>
    <w:p w14:paraId="49E1185C" w14:textId="77777777" w:rsidR="007C0768"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4C7EF15C" w14:textId="2FC95449" w:rsidR="007C0768" w:rsidRDefault="007C0768" w:rsidP="007C0768">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The California Department of Water Resources (DWR) manages a network of </w:t>
      </w:r>
      <w:r w:rsidR="00F2305E">
        <w:rPr>
          <w:rFonts w:ascii="Arial" w:eastAsia="Calibri" w:hAnsi="Arial" w:cs="Arial"/>
          <w:color w:val="000000"/>
          <w:sz w:val="20"/>
          <w:szCs w:val="20"/>
          <w:lang w:val="en-US"/>
        </w:rPr>
        <w:t>~130</w:t>
      </w:r>
      <w:r w:rsidR="00F2305E" w:rsidRPr="007C0768">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 xml:space="preserve">automated monitoring stations across the Sierra Nevada that measure SWE from snow pillows. </w:t>
      </w:r>
      <w:r w:rsidR="00F2305E">
        <w:rPr>
          <w:rFonts w:ascii="Arial" w:eastAsia="Calibri" w:hAnsi="Arial" w:cs="Arial"/>
          <w:color w:val="000000"/>
          <w:sz w:val="20"/>
          <w:szCs w:val="20"/>
          <w:lang w:val="en-US"/>
        </w:rPr>
        <w:t>In the northern Sierra Nevada, some of these</w:t>
      </w:r>
      <w:r w:rsidRPr="007C0768">
        <w:rPr>
          <w:rFonts w:ascii="Arial" w:eastAsia="Calibri" w:hAnsi="Arial" w:cs="Arial"/>
          <w:color w:val="000000"/>
          <w:sz w:val="20"/>
          <w:szCs w:val="20"/>
          <w:lang w:val="en-US"/>
        </w:rPr>
        <w:t xml:space="preserve"> stations are </w:t>
      </w:r>
      <w:r w:rsidR="00F2305E">
        <w:rPr>
          <w:rFonts w:ascii="Arial" w:eastAsia="Calibri" w:hAnsi="Arial" w:cs="Arial"/>
          <w:color w:val="000000"/>
          <w:sz w:val="20"/>
          <w:szCs w:val="20"/>
          <w:lang w:val="en-US"/>
        </w:rPr>
        <w:t>run</w:t>
      </w:r>
      <w:r w:rsidRPr="007C0768">
        <w:rPr>
          <w:rFonts w:ascii="Arial" w:eastAsia="Calibri" w:hAnsi="Arial" w:cs="Arial"/>
          <w:color w:val="000000"/>
          <w:sz w:val="20"/>
          <w:szCs w:val="20"/>
          <w:lang w:val="en-US"/>
        </w:rPr>
        <w:t xml:space="preserve"> by the Natural Resources Conservation Service (NRCS)</w:t>
      </w:r>
      <w:r w:rsidR="00F2305E">
        <w:rPr>
          <w:rFonts w:ascii="Arial" w:eastAsia="Calibri" w:hAnsi="Arial" w:cs="Arial"/>
          <w:color w:val="000000"/>
          <w:sz w:val="20"/>
          <w:szCs w:val="20"/>
          <w:lang w:val="en-US"/>
        </w:rPr>
        <w:t xml:space="preserve"> as part of the SNOTEL network—but regardless all data are posted to the DWR California Data Exchange Center </w:t>
      </w:r>
      <w:r w:rsidR="009D5530">
        <w:rPr>
          <w:rFonts w:ascii="Arial" w:eastAsia="Calibri" w:hAnsi="Arial" w:cs="Arial"/>
          <w:color w:val="000000"/>
          <w:sz w:val="20"/>
          <w:szCs w:val="20"/>
          <w:lang w:val="en-US"/>
        </w:rPr>
        <w:t>(CDEC</w:t>
      </w:r>
      <w:r w:rsidR="00CC39D4">
        <w:rPr>
          <w:rFonts w:ascii="Arial" w:eastAsia="Calibri" w:hAnsi="Arial" w:cs="Arial"/>
          <w:color w:val="000000"/>
          <w:sz w:val="20"/>
          <w:szCs w:val="20"/>
          <w:lang w:val="en-US"/>
        </w:rPr>
        <w:t>,</w:t>
      </w:r>
      <w:r w:rsidR="00CC39D4" w:rsidRPr="00CC39D4">
        <w:t xml:space="preserve"> </w:t>
      </w:r>
      <w:hyperlink r:id="rId25" w:history="1">
        <w:r w:rsidR="00DD3D66" w:rsidRPr="00D37712">
          <w:rPr>
            <w:rStyle w:val="Hyperlink"/>
            <w:rFonts w:ascii="Arial" w:eastAsia="Calibri" w:hAnsi="Arial" w:cs="Arial"/>
            <w:sz w:val="20"/>
            <w:szCs w:val="20"/>
            <w:lang w:val="en-US"/>
          </w:rPr>
          <w:t>http://cdec.water.ca.gov/snow/current/snow/index.html</w:t>
        </w:r>
      </w:hyperlink>
      <w:r w:rsidR="009D5530">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 xml:space="preserve">. </w:t>
      </w:r>
      <w:r w:rsidR="009D5530">
        <w:rPr>
          <w:rFonts w:ascii="Arial" w:eastAsia="Calibri" w:hAnsi="Arial" w:cs="Arial"/>
          <w:color w:val="000000"/>
          <w:sz w:val="20"/>
          <w:szCs w:val="20"/>
          <w:lang w:val="en-US"/>
        </w:rPr>
        <w:t>We obtained</w:t>
      </w:r>
      <w:r w:rsidR="00F2305E">
        <w:rPr>
          <w:rFonts w:ascii="Arial" w:eastAsia="Calibri" w:hAnsi="Arial" w:cs="Arial"/>
          <w:color w:val="000000"/>
          <w:sz w:val="20"/>
          <w:szCs w:val="20"/>
          <w:lang w:val="en-US"/>
        </w:rPr>
        <w:t xml:space="preserve"> h</w:t>
      </w:r>
      <w:r w:rsidRPr="007C0768">
        <w:rPr>
          <w:rFonts w:ascii="Arial" w:eastAsia="Calibri" w:hAnsi="Arial" w:cs="Arial"/>
          <w:color w:val="000000"/>
          <w:sz w:val="20"/>
          <w:szCs w:val="20"/>
          <w:lang w:val="en-US"/>
        </w:rPr>
        <w:t xml:space="preserve">ourly SWE from 22 snow pillows in the Feather, Yuba, and American River basins from </w:t>
      </w:r>
      <w:r w:rsidR="00F2305E">
        <w:rPr>
          <w:rFonts w:ascii="Arial" w:eastAsia="Calibri" w:hAnsi="Arial" w:cs="Arial"/>
          <w:color w:val="000000"/>
          <w:sz w:val="20"/>
          <w:szCs w:val="20"/>
          <w:lang w:val="en-US"/>
        </w:rPr>
        <w:t>CDEC</w:t>
      </w:r>
      <w:r w:rsidRPr="007C0768">
        <w:rPr>
          <w:rFonts w:ascii="Arial" w:eastAsia="Calibri" w:hAnsi="Arial" w:cs="Arial"/>
          <w:color w:val="000000"/>
          <w:sz w:val="20"/>
          <w:szCs w:val="20"/>
          <w:lang w:val="en-US"/>
        </w:rPr>
        <w:t>. SWE values were quality-controlled manually. Metadata for snow pillows used in this study are provided in Table S</w:t>
      </w:r>
      <w:r w:rsidR="00E20BB1">
        <w:rPr>
          <w:rFonts w:ascii="Arial" w:eastAsia="Calibri" w:hAnsi="Arial" w:cs="Arial"/>
          <w:color w:val="000000"/>
          <w:sz w:val="20"/>
          <w:szCs w:val="20"/>
          <w:lang w:val="en-US"/>
        </w:rPr>
        <w:t>2</w:t>
      </w:r>
      <w:r w:rsidRPr="007C0768">
        <w:rPr>
          <w:rFonts w:ascii="Arial" w:eastAsia="Calibri" w:hAnsi="Arial" w:cs="Arial"/>
          <w:color w:val="000000"/>
          <w:sz w:val="20"/>
          <w:szCs w:val="20"/>
          <w:lang w:val="en-US"/>
        </w:rPr>
        <w:t xml:space="preserve">. </w:t>
      </w:r>
    </w:p>
    <w:p w14:paraId="54EC6953" w14:textId="37B92577" w:rsidR="00E20BB1" w:rsidRDefault="00480453" w:rsidP="007C0768">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480453">
        <w:rPr>
          <w:rFonts w:ascii="Arial" w:eastAsia="Calibri" w:hAnsi="Arial" w:cs="Arial"/>
          <w:color w:val="000000"/>
          <w:sz w:val="20"/>
          <w:szCs w:val="20"/>
          <w:highlight w:val="yellow"/>
          <w:lang w:val="en-US"/>
        </w:rPr>
        <w:t>Several stations include ultrasonic snow depth measurements from either DWR or the American River Hydrologic Observatory (ARHO</w:t>
      </w:r>
      <w:r w:rsidRPr="00480453">
        <w:rPr>
          <w:rFonts w:ascii="Arial" w:eastAsia="Calibri" w:hAnsi="Arial" w:cs="Arial"/>
          <w:color w:val="000000"/>
          <w:sz w:val="20"/>
          <w:szCs w:val="20"/>
          <w:highlight w:val="yellow"/>
          <w:lang w:val="en-US"/>
        </w:rPr>
        <w:fldChar w:fldCharType="begin" w:fldLock="1"/>
      </w:r>
      <w:r w:rsidR="0020530D">
        <w:rPr>
          <w:rFonts w:ascii="Arial" w:eastAsia="Calibri" w:hAnsi="Arial" w:cs="Arial"/>
          <w:color w:val="000000"/>
          <w:sz w:val="20"/>
          <w:szCs w:val="20"/>
          <w:highlight w:val="yellow"/>
          <w:lang w:val="en-US"/>
        </w:rPr>
        <w:instrText>ADDIN CSL_CITATION {"citationItems":[{"id":"ITEM-1","itemData":{"DOI":"10.6071/M39Q2V","abstract":"Snow depth, air temperature, humidity, soil moisture and temperature, and solar radiation are measured by a basin-scale wireless-sensor network in the American River Hydrologic Observatory (ARHO). The wireless-sensor network is deployed across the upper, snow-covered areas of the American River basin from 1510 to 2723 m elevation on the western slope of the Sierra Nevada in California. The network comprises 13 sensor clusters (Schneiders, Echo Peak, MT Lincoln, Caples Lake, Alpha, Duncan Peak, Van Vleck, Dolly Rice, Onion Creek, Robbs Saddle, Talbot Camp, Owens Camp, Bear Trap) at different elevations. Each cluster comprises 10 wirelessly connected sensor nodes strategically placed with distinct elevation, canopy cover, slope, and aspect within a 1 km2 area. These 130 spatially distributed sensor nodes measure snow depth, air temperature, relative humidity, soil moisture and temperature, and solar radiation at 15-minute intervals. Raw data (level 0) have been processed to level 1 (QA/QC) and level 2 (gap-filled, derived, model-ready). Time period: water year 2014 through water year 2017.","author":[{"dropping-particle":"","family":"Bales","given":"Roger C.","non-dropping-particle":"","parse-names":false,"suffix":""},{"dropping-particle":"","family":"Cui","given":"Guotao","non-dropping-particle":"","parse-names":false,"suffix":""},{"dropping-particle":"","family":"Rice","given":"Robert","non-dropping-particle":"","parse-names":false,"suffix":""},{"dropping-particle":"","family":"Meng","given":"Xiande","non-dropping-particle":"","parse-names":false,"suffix":""},{"dropping-particle":"","family":"Zhang","given":"Ziran","non-dropping-particle":"","parse-names":false,"suffix":""},{"dropping-particle":"","family":"Hartsough","given":"Peter","non-dropping-particle":"","parse-names":false,"suffix":""},{"dropping-particle":"","family":"Glaser","given":"Steven D.","non-dropping-particle":"","parse-names":false,"suffix":""},{"dropping-particle":"","family":"Conklin","given":"Martha H.","non-dropping-particle":"","parse-names":false,"suffix":""}],"id":"ITEM-1","issued":{"date-parts":[["2020"]]},"publisher":"Dryad","title":"Snow depth, air temperature, humidity, soil moisture and temperature, and solar radiation data from the basin-scale wireless-sensor network in American River Hydrologic Observatory (ARHO) (Accessed on 10-Apr-2021)","type":"article"},"uris":["http://www.mendeley.com/documents/?uuid=4e92383a-c11d-4207-9a44-e1e21787e995"]}],"mendeley":{"formattedCitation":"&lt;sup&gt;104&lt;/sup&gt;","plainTextFormattedCitation":"104","previouslyFormattedCitation":"&lt;sup&gt;104&lt;/sup&gt;"},"properties":{"noteIndex":0},"schema":"https://github.com/citation-style-language/schema/raw/master/csl-citation.json"}</w:instrText>
      </w:r>
      <w:r w:rsidRPr="00480453">
        <w:rPr>
          <w:rFonts w:ascii="Arial" w:eastAsia="Calibri" w:hAnsi="Arial" w:cs="Arial"/>
          <w:color w:val="000000"/>
          <w:sz w:val="20"/>
          <w:szCs w:val="20"/>
          <w:highlight w:val="yellow"/>
          <w:lang w:val="en-US"/>
        </w:rPr>
        <w:fldChar w:fldCharType="separate"/>
      </w:r>
      <w:r w:rsidR="009458E2" w:rsidRPr="009458E2">
        <w:rPr>
          <w:rFonts w:ascii="Arial" w:eastAsia="Calibri" w:hAnsi="Arial" w:cs="Arial"/>
          <w:noProof/>
          <w:color w:val="000000"/>
          <w:sz w:val="20"/>
          <w:szCs w:val="20"/>
          <w:highlight w:val="yellow"/>
          <w:vertAlign w:val="superscript"/>
          <w:lang w:val="en-US"/>
        </w:rPr>
        <w:t>104</w:t>
      </w:r>
      <w:r w:rsidRPr="00480453">
        <w:rPr>
          <w:rFonts w:ascii="Arial" w:eastAsia="Calibri" w:hAnsi="Arial" w:cs="Arial"/>
          <w:color w:val="000000"/>
          <w:sz w:val="20"/>
          <w:szCs w:val="20"/>
          <w:highlight w:val="yellow"/>
          <w:lang w:val="en-US"/>
        </w:rPr>
        <w:fldChar w:fldCharType="end"/>
      </w:r>
      <w:r w:rsidRPr="00480453">
        <w:rPr>
          <w:rFonts w:ascii="Arial" w:eastAsia="Calibri" w:hAnsi="Arial" w:cs="Arial"/>
          <w:color w:val="000000"/>
          <w:sz w:val="20"/>
          <w:szCs w:val="20"/>
          <w:highlight w:val="yellow"/>
          <w:lang w:val="en-US"/>
        </w:rPr>
        <w:t xml:space="preserve">) – a </w:t>
      </w:r>
      <w:r w:rsidRPr="00FF1FDE">
        <w:rPr>
          <w:rFonts w:ascii="Arial" w:eastAsia="Calibri" w:hAnsi="Arial" w:cs="Arial"/>
          <w:sz w:val="20"/>
          <w:szCs w:val="20"/>
          <w:highlight w:val="yellow"/>
          <w:lang w:val="en-US"/>
        </w:rPr>
        <w:t xml:space="preserve">distributed sensor network with each station comprising a cluster of sensor nodes. We use the cluster median for </w:t>
      </w:r>
      <w:r w:rsidR="00FF1FDE" w:rsidRPr="00FF1FDE">
        <w:rPr>
          <w:rFonts w:ascii="Arial" w:eastAsia="Calibri" w:hAnsi="Arial" w:cs="Arial"/>
          <w:sz w:val="20"/>
          <w:szCs w:val="20"/>
          <w:highlight w:val="yellow"/>
          <w:lang w:val="en-US"/>
        </w:rPr>
        <w:t>4</w:t>
      </w:r>
      <w:r w:rsidRPr="00FF1FDE">
        <w:rPr>
          <w:rFonts w:ascii="Arial" w:eastAsia="Calibri" w:hAnsi="Arial" w:cs="Arial"/>
          <w:sz w:val="20"/>
          <w:szCs w:val="20"/>
          <w:highlight w:val="yellow"/>
          <w:lang w:val="en-US"/>
        </w:rPr>
        <w:t xml:space="preserve"> ARHO stations and </w:t>
      </w:r>
      <w:r w:rsidR="00FF1FDE" w:rsidRPr="00FF1FDE">
        <w:rPr>
          <w:rFonts w:ascii="Arial" w:eastAsia="Calibri" w:hAnsi="Arial" w:cs="Arial"/>
          <w:sz w:val="20"/>
          <w:szCs w:val="20"/>
          <w:highlight w:val="yellow"/>
          <w:lang w:val="en-US"/>
        </w:rPr>
        <w:t>7</w:t>
      </w:r>
      <w:r w:rsidRPr="00FF1FDE">
        <w:rPr>
          <w:rFonts w:ascii="Arial" w:eastAsia="Calibri" w:hAnsi="Arial" w:cs="Arial"/>
          <w:sz w:val="20"/>
          <w:szCs w:val="20"/>
          <w:highlight w:val="yellow"/>
          <w:lang w:val="en-US"/>
        </w:rPr>
        <w:t xml:space="preserve"> DWR stations (Table S</w:t>
      </w:r>
      <w:r w:rsidR="00025901" w:rsidRPr="00FF1FDE">
        <w:rPr>
          <w:rFonts w:ascii="Arial" w:eastAsia="Calibri" w:hAnsi="Arial" w:cs="Arial"/>
          <w:sz w:val="20"/>
          <w:szCs w:val="20"/>
          <w:highlight w:val="yellow"/>
          <w:lang w:val="en-US"/>
        </w:rPr>
        <w:t>2</w:t>
      </w:r>
      <w:r w:rsidRPr="00FF1FDE">
        <w:rPr>
          <w:rFonts w:ascii="Arial" w:eastAsia="Calibri" w:hAnsi="Arial" w:cs="Arial"/>
          <w:sz w:val="20"/>
          <w:szCs w:val="20"/>
          <w:highlight w:val="yellow"/>
          <w:lang w:val="en-US"/>
        </w:rPr>
        <w:t>). Both SWE and snow depth measurements were quality-controlled manually (the procedure is described in the Supplement).</w:t>
      </w:r>
      <w:r w:rsidRPr="00FF1FDE">
        <w:rPr>
          <w:rFonts w:ascii="Arial" w:eastAsia="Calibri" w:hAnsi="Arial" w:cs="Arial"/>
          <w:sz w:val="20"/>
          <w:szCs w:val="20"/>
          <w:lang w:val="en-US"/>
        </w:rPr>
        <w:t xml:space="preserve"> </w:t>
      </w:r>
    </w:p>
    <w:p w14:paraId="154C5BE5" w14:textId="77777777" w:rsidR="00480453" w:rsidRPr="007C0768" w:rsidRDefault="00480453" w:rsidP="007C0768">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p>
    <w:p w14:paraId="3CFE3462" w14:textId="77777777" w:rsidR="007C0768" w:rsidRPr="00E20BB1" w:rsidRDefault="007C0768" w:rsidP="00E20BB1">
      <w:pPr>
        <w:pBdr>
          <w:top w:val="nil"/>
          <w:left w:val="nil"/>
          <w:bottom w:val="nil"/>
          <w:right w:val="nil"/>
          <w:between w:val="nil"/>
        </w:pBdr>
        <w:spacing w:after="200" w:line="240" w:lineRule="auto"/>
        <w:ind w:firstLine="720"/>
        <w:contextualSpacing/>
        <w:rPr>
          <w:rFonts w:ascii="Arial" w:eastAsia="Calibri" w:hAnsi="Arial" w:cs="Arial"/>
          <w:i/>
          <w:iCs/>
          <w:color w:val="000000"/>
          <w:sz w:val="20"/>
          <w:szCs w:val="20"/>
          <w:lang w:val="en-US"/>
        </w:rPr>
      </w:pPr>
      <w:r w:rsidRPr="00E20BB1">
        <w:rPr>
          <w:rFonts w:ascii="Arial" w:eastAsia="Calibri" w:hAnsi="Arial" w:cs="Arial"/>
          <w:i/>
          <w:iCs/>
          <w:color w:val="000000"/>
          <w:sz w:val="20"/>
          <w:szCs w:val="20"/>
          <w:lang w:val="en-US"/>
        </w:rPr>
        <w:t>Soil Moisture</w:t>
      </w:r>
    </w:p>
    <w:p w14:paraId="44B793CA" w14:textId="77777777" w:rsidR="00E20BB1" w:rsidRDefault="00E20BB1"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7F2C64E5" w14:textId="60F409DD" w:rsidR="007C0768" w:rsidRPr="007C0768" w:rsidRDefault="007C0768" w:rsidP="00E20BB1">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Soil volumetric water content (VWC) is measured at few NRCS and DWR stations in our study basins (n=1). To raise </w:t>
      </w:r>
      <w:r w:rsidR="00251449">
        <w:rPr>
          <w:rFonts w:ascii="Arial" w:eastAsia="Calibri" w:hAnsi="Arial" w:cs="Arial"/>
          <w:color w:val="000000"/>
          <w:sz w:val="20"/>
          <w:szCs w:val="20"/>
          <w:lang w:val="en-US"/>
        </w:rPr>
        <w:t>the number of samples</w:t>
      </w:r>
      <w:r w:rsidRPr="007C0768">
        <w:rPr>
          <w:rFonts w:ascii="Arial" w:eastAsia="Calibri" w:hAnsi="Arial" w:cs="Arial"/>
          <w:color w:val="000000"/>
          <w:sz w:val="20"/>
          <w:szCs w:val="20"/>
          <w:lang w:val="en-US"/>
        </w:rPr>
        <w:t xml:space="preserve">, we obtained VWC measurements from networks independent from CDEC and NRCS. These include the </w:t>
      </w:r>
      <w:bookmarkStart w:id="27" w:name="_Hlk95976738"/>
      <w:r w:rsidRPr="007C0768">
        <w:rPr>
          <w:rFonts w:ascii="Arial" w:eastAsia="Calibri" w:hAnsi="Arial" w:cs="Arial"/>
          <w:color w:val="000000"/>
          <w:sz w:val="20"/>
          <w:szCs w:val="20"/>
          <w:lang w:val="en-US"/>
        </w:rPr>
        <w:t>Western Regional Climate Center (WRCC, https://wrcc.dri.edu/</w:t>
      </w:r>
      <w:bookmarkEnd w:id="27"/>
      <w:r w:rsidRPr="007C0768">
        <w:rPr>
          <w:rFonts w:ascii="Arial" w:eastAsia="Calibri" w:hAnsi="Arial" w:cs="Arial"/>
          <w:color w:val="000000"/>
          <w:sz w:val="20"/>
          <w:szCs w:val="20"/>
          <w:lang w:val="en-US"/>
        </w:rPr>
        <w:t xml:space="preserve">), the National Oceanic and Atmospheric Administration Physical Sciences Laboratory (NOAA PSL, https://psl.noaa.gov/data/obs/datadisplay/), and the </w:t>
      </w:r>
      <w:r w:rsidR="003855D9">
        <w:rPr>
          <w:rFonts w:ascii="Arial" w:eastAsia="Calibri" w:hAnsi="Arial" w:cs="Arial"/>
          <w:color w:val="000000"/>
          <w:sz w:val="20"/>
          <w:szCs w:val="20"/>
          <w:lang w:val="en-US"/>
        </w:rPr>
        <w:t>ARHO</w:t>
      </w:r>
      <w:r w:rsidRPr="007C0768">
        <w:rPr>
          <w:rFonts w:ascii="Arial" w:eastAsia="Calibri" w:hAnsi="Arial" w:cs="Arial"/>
          <w:color w:val="000000"/>
          <w:sz w:val="20"/>
          <w:szCs w:val="20"/>
          <w:lang w:val="en-US"/>
        </w:rPr>
        <w:t xml:space="preserve">. VWC values from NOAA PSL were converted from raw reflectometry measurements using the standard coefficients in the corresponding data logger manual (Table 4 in </w:t>
      </w:r>
      <w:hyperlink r:id="rId26" w:history="1">
        <w:r w:rsidR="00C05775" w:rsidRPr="00D37712">
          <w:rPr>
            <w:rStyle w:val="Hyperlink"/>
            <w:rFonts w:ascii="Arial" w:eastAsia="Calibri" w:hAnsi="Arial" w:cs="Arial"/>
            <w:sz w:val="20"/>
            <w:szCs w:val="20"/>
            <w:lang w:val="en-US"/>
          </w:rPr>
          <w:t>https://psl.noaa.gov/data/obs/instruments/SoilWaterContent.pdf</w:t>
        </w:r>
      </w:hyperlink>
      <w:r w:rsidRPr="007C0768">
        <w:rPr>
          <w:rFonts w:ascii="Arial" w:eastAsia="Calibri" w:hAnsi="Arial" w:cs="Arial"/>
          <w:color w:val="000000"/>
          <w:sz w:val="20"/>
          <w:szCs w:val="20"/>
          <w:lang w:val="en-US"/>
        </w:rPr>
        <w:t xml:space="preserve">). </w:t>
      </w:r>
      <w:r w:rsidR="003855D9">
        <w:rPr>
          <w:rFonts w:ascii="Arial" w:eastAsia="Calibri" w:hAnsi="Arial" w:cs="Arial"/>
          <w:color w:val="000000"/>
          <w:sz w:val="20"/>
          <w:szCs w:val="20"/>
          <w:lang w:val="en-US"/>
        </w:rPr>
        <w:t xml:space="preserve">VWC values from ARHO are the cluster median at each station. </w:t>
      </w:r>
      <w:r w:rsidRPr="007C0768">
        <w:rPr>
          <w:rFonts w:ascii="Arial" w:eastAsia="Calibri" w:hAnsi="Arial" w:cs="Arial"/>
          <w:color w:val="000000"/>
          <w:sz w:val="20"/>
          <w:szCs w:val="20"/>
          <w:lang w:val="en-US"/>
        </w:rPr>
        <w:t>Our expanded sample (</w:t>
      </w:r>
      <w:r w:rsidRPr="003855D9">
        <w:rPr>
          <w:rFonts w:ascii="Arial" w:eastAsia="Calibri" w:hAnsi="Arial" w:cs="Arial"/>
          <w:color w:val="000000"/>
          <w:sz w:val="20"/>
          <w:szCs w:val="20"/>
          <w:highlight w:val="yellow"/>
          <w:lang w:val="en-US"/>
        </w:rPr>
        <w:t>n=</w:t>
      </w:r>
      <w:r w:rsidR="003855D9" w:rsidRPr="003855D9">
        <w:rPr>
          <w:rFonts w:ascii="Arial" w:eastAsia="Calibri" w:hAnsi="Arial" w:cs="Arial"/>
          <w:color w:val="000000"/>
          <w:sz w:val="20"/>
          <w:szCs w:val="20"/>
          <w:highlight w:val="yellow"/>
          <w:lang w:val="en-US"/>
        </w:rPr>
        <w:t>7</w:t>
      </w:r>
      <w:r w:rsidRPr="007C0768">
        <w:rPr>
          <w:rFonts w:ascii="Arial" w:eastAsia="Calibri" w:hAnsi="Arial" w:cs="Arial"/>
          <w:color w:val="000000"/>
          <w:sz w:val="20"/>
          <w:szCs w:val="20"/>
          <w:lang w:val="en-US"/>
        </w:rPr>
        <w:t>) occupies an elevation range from ~</w:t>
      </w:r>
      <w:r w:rsidRPr="003855D9">
        <w:rPr>
          <w:rFonts w:ascii="Arial" w:eastAsia="Calibri" w:hAnsi="Arial" w:cs="Arial"/>
          <w:color w:val="000000"/>
          <w:sz w:val="20"/>
          <w:szCs w:val="20"/>
          <w:highlight w:val="yellow"/>
          <w:lang w:val="en-US"/>
        </w:rPr>
        <w:t>1</w:t>
      </w:r>
      <w:r w:rsidR="00073DBA" w:rsidRPr="003855D9">
        <w:rPr>
          <w:rFonts w:ascii="Arial" w:eastAsia="Calibri" w:hAnsi="Arial" w:cs="Arial"/>
          <w:color w:val="000000"/>
          <w:sz w:val="20"/>
          <w:szCs w:val="20"/>
          <w:highlight w:val="yellow"/>
          <w:lang w:val="en-US"/>
        </w:rPr>
        <w:t>,</w:t>
      </w:r>
      <w:r w:rsidR="003855D9" w:rsidRPr="003855D9">
        <w:rPr>
          <w:rFonts w:ascii="Arial" w:eastAsia="Calibri" w:hAnsi="Arial" w:cs="Arial"/>
          <w:color w:val="000000"/>
          <w:sz w:val="20"/>
          <w:szCs w:val="20"/>
          <w:highlight w:val="yellow"/>
          <w:lang w:val="en-US"/>
        </w:rPr>
        <w:t>050</w:t>
      </w:r>
      <w:r w:rsidRPr="007C0768">
        <w:rPr>
          <w:rFonts w:ascii="Arial" w:eastAsia="Calibri" w:hAnsi="Arial" w:cs="Arial"/>
          <w:color w:val="000000"/>
          <w:sz w:val="20"/>
          <w:szCs w:val="20"/>
          <w:lang w:val="en-US"/>
        </w:rPr>
        <w:t xml:space="preserve"> to ~2</w:t>
      </w:r>
      <w:r w:rsidR="00073DBA">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 xml:space="preserve">700 m, and </w:t>
      </w:r>
      <w:r w:rsidR="005660F0">
        <w:rPr>
          <w:rFonts w:ascii="Arial" w:eastAsia="Calibri" w:hAnsi="Arial" w:cs="Arial"/>
          <w:color w:val="000000"/>
          <w:sz w:val="20"/>
          <w:szCs w:val="20"/>
          <w:lang w:val="en-US"/>
        </w:rPr>
        <w:t>is</w:t>
      </w:r>
      <w:r w:rsidR="005660F0" w:rsidRPr="007C0768">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described in Table S</w:t>
      </w:r>
      <w:r w:rsidR="00E20BB1">
        <w:rPr>
          <w:rFonts w:ascii="Arial" w:eastAsia="Calibri" w:hAnsi="Arial" w:cs="Arial"/>
          <w:color w:val="000000"/>
          <w:sz w:val="20"/>
          <w:szCs w:val="20"/>
          <w:lang w:val="en-US"/>
        </w:rPr>
        <w:t>3</w:t>
      </w:r>
      <w:r w:rsidRPr="007C0768">
        <w:rPr>
          <w:rFonts w:ascii="Arial" w:eastAsia="Calibri" w:hAnsi="Arial" w:cs="Arial"/>
          <w:color w:val="000000"/>
          <w:sz w:val="20"/>
          <w:szCs w:val="20"/>
          <w:lang w:val="en-US"/>
        </w:rPr>
        <w:t xml:space="preserve">. The depth and timestep of data vary by station and network. </w:t>
      </w:r>
      <w:bookmarkStart w:id="28" w:name="_Hlk112829045"/>
      <w:r w:rsidRPr="007C0768">
        <w:rPr>
          <w:rFonts w:ascii="Arial" w:eastAsia="Calibri" w:hAnsi="Arial" w:cs="Arial"/>
          <w:color w:val="000000"/>
          <w:sz w:val="20"/>
          <w:szCs w:val="20"/>
          <w:lang w:val="en-US"/>
        </w:rPr>
        <w:t>We aggregated sub-hourly measurements to hourly timesteps</w:t>
      </w:r>
      <w:r w:rsidR="003855D9">
        <w:rPr>
          <w:rFonts w:ascii="Arial" w:eastAsia="Calibri" w:hAnsi="Arial" w:cs="Arial"/>
          <w:color w:val="000000"/>
          <w:sz w:val="20"/>
          <w:szCs w:val="20"/>
          <w:lang w:val="en-US"/>
        </w:rPr>
        <w:t xml:space="preserve"> </w:t>
      </w:r>
      <w:r w:rsidR="003855D9" w:rsidRPr="003855D9">
        <w:rPr>
          <w:rFonts w:ascii="Arial" w:eastAsia="Calibri" w:hAnsi="Arial" w:cs="Arial"/>
          <w:color w:val="000000"/>
          <w:sz w:val="20"/>
          <w:szCs w:val="20"/>
          <w:highlight w:val="yellow"/>
          <w:lang w:val="en-US"/>
        </w:rPr>
        <w:t>after quality control via screening measurements when soil temperatures dropped below 0 ⁰C</w:t>
      </w:r>
      <w:r w:rsidRPr="007C0768">
        <w:rPr>
          <w:rFonts w:ascii="Arial" w:eastAsia="Calibri" w:hAnsi="Arial" w:cs="Arial"/>
          <w:color w:val="000000"/>
          <w:sz w:val="20"/>
          <w:szCs w:val="20"/>
          <w:lang w:val="en-US"/>
        </w:rPr>
        <w:t xml:space="preserve">. </w:t>
      </w:r>
      <w:bookmarkEnd w:id="28"/>
    </w:p>
    <w:p w14:paraId="6527A877" w14:textId="0D2B41C6" w:rsidR="007C0768" w:rsidRPr="007C0768" w:rsidRDefault="007C0768" w:rsidP="00E20BB1">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VWC served </w:t>
      </w:r>
      <w:r w:rsidR="003855D9" w:rsidRPr="003855D9">
        <w:rPr>
          <w:rFonts w:ascii="Arial" w:eastAsia="Calibri" w:hAnsi="Arial" w:cs="Arial"/>
          <w:color w:val="000000"/>
          <w:sz w:val="20"/>
          <w:szCs w:val="20"/>
          <w:highlight w:val="yellow"/>
          <w:lang w:val="en-US"/>
        </w:rPr>
        <w:t>three</w:t>
      </w:r>
      <w:r w:rsidRPr="007C0768">
        <w:rPr>
          <w:rFonts w:ascii="Arial" w:eastAsia="Calibri" w:hAnsi="Arial" w:cs="Arial"/>
          <w:color w:val="000000"/>
          <w:sz w:val="20"/>
          <w:szCs w:val="20"/>
          <w:lang w:val="en-US"/>
        </w:rPr>
        <w:t xml:space="preserve"> purposes in this study. </w:t>
      </w:r>
      <w:r w:rsidR="003855D9" w:rsidRPr="003855D9">
        <w:rPr>
          <w:rFonts w:ascii="Arial" w:eastAsia="Calibri" w:hAnsi="Arial" w:cs="Arial"/>
          <w:color w:val="000000"/>
          <w:sz w:val="20"/>
          <w:szCs w:val="20"/>
          <w:highlight w:val="yellow"/>
          <w:lang w:val="en-US"/>
        </w:rPr>
        <w:t>First, the lowest-elevation sensor was used to infer ephemeral snowmelt between the 7J and 6F events</w:t>
      </w:r>
      <w:r w:rsidR="003855D9">
        <w:rPr>
          <w:rFonts w:ascii="Arial" w:eastAsia="Calibri" w:hAnsi="Arial" w:cs="Arial"/>
          <w:color w:val="000000"/>
          <w:sz w:val="20"/>
          <w:szCs w:val="20"/>
          <w:lang w:val="en-US"/>
        </w:rPr>
        <w:t>. Second</w:t>
      </w:r>
      <w:r w:rsidRPr="007C0768">
        <w:rPr>
          <w:rFonts w:ascii="Arial" w:eastAsia="Calibri" w:hAnsi="Arial" w:cs="Arial"/>
          <w:color w:val="000000"/>
          <w:sz w:val="20"/>
          <w:szCs w:val="20"/>
          <w:lang w:val="en-US"/>
        </w:rPr>
        <w:t xml:space="preserve">, we used the shallowest available sensors with collocated SWE to infer “passive” snowpack behavior as SWE increasing simultaneously with VWC during rainfall. The shallowest nodes (5-10 cm) were used to represent the snow-soil interface, and minimize the effect of differences in hydraulic conductivity across </w:t>
      </w:r>
      <w:r w:rsidRPr="007C0768">
        <w:rPr>
          <w:rFonts w:ascii="Arial" w:eastAsia="Calibri" w:hAnsi="Arial" w:cs="Arial"/>
          <w:color w:val="000000"/>
          <w:sz w:val="20"/>
          <w:szCs w:val="20"/>
          <w:lang w:val="en-US"/>
        </w:rPr>
        <w:lastRenderedPageBreak/>
        <w:t xml:space="preserve">different soils. Second, we use the elevation gradient in soil moisture to show a widespread increase in antecedent conditions resulting from </w:t>
      </w:r>
      <w:r w:rsidR="00073DBA">
        <w:rPr>
          <w:rFonts w:ascii="Arial" w:eastAsia="Calibri" w:hAnsi="Arial" w:cs="Arial"/>
          <w:color w:val="000000"/>
          <w:sz w:val="20"/>
          <w:szCs w:val="20"/>
          <w:lang w:val="en-US"/>
        </w:rPr>
        <w:t>winter storm</w:t>
      </w:r>
      <w:r w:rsidRPr="007C0768">
        <w:rPr>
          <w:rFonts w:ascii="Arial" w:eastAsia="Calibri" w:hAnsi="Arial" w:cs="Arial"/>
          <w:color w:val="000000"/>
          <w:sz w:val="20"/>
          <w:szCs w:val="20"/>
          <w:lang w:val="en-US"/>
        </w:rPr>
        <w:t xml:space="preserve"> event</w:t>
      </w:r>
      <w:r w:rsidR="00073DBA">
        <w:rPr>
          <w:rFonts w:ascii="Arial" w:eastAsia="Calibri" w:hAnsi="Arial" w:cs="Arial"/>
          <w:color w:val="000000"/>
          <w:sz w:val="20"/>
          <w:szCs w:val="20"/>
          <w:lang w:val="en-US"/>
        </w:rPr>
        <w:t>s</w:t>
      </w:r>
      <w:r w:rsidRPr="007C0768">
        <w:rPr>
          <w:rFonts w:ascii="Arial" w:eastAsia="Calibri" w:hAnsi="Arial" w:cs="Arial"/>
          <w:color w:val="000000"/>
          <w:sz w:val="20"/>
          <w:szCs w:val="20"/>
          <w:lang w:val="en-US"/>
        </w:rPr>
        <w:t xml:space="preserve">. </w:t>
      </w:r>
    </w:p>
    <w:p w14:paraId="61C604A4" w14:textId="77777777" w:rsidR="00E20BB1" w:rsidRDefault="00E20BB1"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3D76C010" w14:textId="5BB59FF3" w:rsidR="007C0768" w:rsidRPr="00E20BB1" w:rsidRDefault="007C0768" w:rsidP="00E20BB1">
      <w:pPr>
        <w:pBdr>
          <w:top w:val="nil"/>
          <w:left w:val="nil"/>
          <w:bottom w:val="nil"/>
          <w:right w:val="nil"/>
          <w:between w:val="nil"/>
        </w:pBdr>
        <w:spacing w:after="200" w:line="240" w:lineRule="auto"/>
        <w:ind w:firstLine="720"/>
        <w:contextualSpacing/>
        <w:rPr>
          <w:rFonts w:ascii="Arial" w:eastAsia="Calibri" w:hAnsi="Arial" w:cs="Arial"/>
          <w:i/>
          <w:iCs/>
          <w:color w:val="000000"/>
          <w:sz w:val="20"/>
          <w:szCs w:val="20"/>
          <w:lang w:val="en-US"/>
        </w:rPr>
      </w:pPr>
      <w:r w:rsidRPr="00E20BB1">
        <w:rPr>
          <w:rFonts w:ascii="Arial" w:eastAsia="Calibri" w:hAnsi="Arial" w:cs="Arial"/>
          <w:i/>
          <w:iCs/>
          <w:color w:val="000000"/>
          <w:sz w:val="20"/>
          <w:szCs w:val="20"/>
          <w:lang w:val="en-US"/>
        </w:rPr>
        <w:t>Surface Meteorology</w:t>
      </w:r>
    </w:p>
    <w:p w14:paraId="7BDFA309" w14:textId="77777777" w:rsidR="00E20BB1" w:rsidRDefault="00E20BB1"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191DE764" w14:textId="5C182F33" w:rsidR="00120E7A" w:rsidRDefault="007C0768" w:rsidP="00E20BB1">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Measurements of precipitation, air temperature, relative humidity, and wind speed were obtained from CDEC, WRCC, and MesoWest. Similar to our VWC collection, we obtained data from WRCC and MesoWest for stations/variables that were absent from CDEC. The MesoWest portal (</w:t>
      </w:r>
      <w:bookmarkStart w:id="29" w:name="_Hlk95976787"/>
      <w:r w:rsidRPr="007C0768">
        <w:rPr>
          <w:rFonts w:ascii="Arial" w:eastAsia="Calibri" w:hAnsi="Arial" w:cs="Arial"/>
          <w:color w:val="000000"/>
          <w:sz w:val="20"/>
          <w:szCs w:val="20"/>
          <w:lang w:val="en-US"/>
        </w:rPr>
        <w:t xml:space="preserve">https://mesowest.utah.edu/), </w:t>
      </w:r>
      <w:bookmarkEnd w:id="29"/>
      <w:r w:rsidRPr="007C0768">
        <w:rPr>
          <w:rFonts w:ascii="Arial" w:eastAsia="Calibri" w:hAnsi="Arial" w:cs="Arial"/>
          <w:color w:val="000000"/>
          <w:sz w:val="20"/>
          <w:szCs w:val="20"/>
          <w:lang w:val="en-US"/>
        </w:rPr>
        <w:t xml:space="preserve">provided data from the National Weather Service and other Remove Automatic Weather Stations. </w:t>
      </w:r>
      <w:r w:rsidR="00A749B5">
        <w:rPr>
          <w:rFonts w:ascii="Arial" w:eastAsia="Calibri" w:hAnsi="Arial" w:cs="Arial"/>
          <w:color w:val="000000"/>
          <w:sz w:val="20"/>
          <w:szCs w:val="20"/>
          <w:lang w:val="en-US"/>
        </w:rPr>
        <w:t xml:space="preserve">We screened available measurements for each variable and applied quality control prior to analysis (described in detail in the Supplementary Text). </w:t>
      </w:r>
      <w:r w:rsidR="0080640A">
        <w:rPr>
          <w:rFonts w:ascii="Arial" w:eastAsia="Calibri" w:hAnsi="Arial" w:cs="Arial"/>
          <w:color w:val="000000"/>
          <w:sz w:val="20"/>
          <w:szCs w:val="20"/>
          <w:lang w:val="en-US"/>
        </w:rPr>
        <w:t>We used</w:t>
      </w:r>
      <w:r w:rsidR="00A749B5">
        <w:rPr>
          <w:rFonts w:ascii="Arial" w:eastAsia="Calibri" w:hAnsi="Arial" w:cs="Arial"/>
          <w:color w:val="000000"/>
          <w:sz w:val="20"/>
          <w:szCs w:val="20"/>
          <w:lang w:val="en-US"/>
        </w:rPr>
        <w:t xml:space="preserve"> </w:t>
      </w:r>
      <w:r w:rsidR="0080640A">
        <w:rPr>
          <w:rFonts w:ascii="Arial" w:eastAsia="Calibri" w:hAnsi="Arial" w:cs="Arial"/>
          <w:color w:val="000000"/>
          <w:sz w:val="20"/>
          <w:szCs w:val="20"/>
          <w:lang w:val="en-US"/>
        </w:rPr>
        <w:t>a total of 31 precipitation gauges to bound the range of precipitation during each storm over the study basins</w:t>
      </w:r>
      <w:r w:rsidR="002B0629">
        <w:rPr>
          <w:rFonts w:ascii="Arial" w:eastAsia="Calibri" w:hAnsi="Arial" w:cs="Arial"/>
          <w:color w:val="000000"/>
          <w:sz w:val="20"/>
          <w:szCs w:val="20"/>
          <w:lang w:val="en-US"/>
        </w:rPr>
        <w:t xml:space="preserve"> (Table S4)</w:t>
      </w:r>
      <w:r w:rsidR="0080640A">
        <w:rPr>
          <w:rFonts w:ascii="Arial" w:eastAsia="Calibri" w:hAnsi="Arial" w:cs="Arial"/>
          <w:color w:val="000000"/>
          <w:sz w:val="20"/>
          <w:szCs w:val="20"/>
          <w:lang w:val="en-US"/>
        </w:rPr>
        <w:t xml:space="preserve">. </w:t>
      </w:r>
      <w:r w:rsidR="002B0629">
        <w:rPr>
          <w:rFonts w:ascii="Arial" w:eastAsia="Calibri" w:hAnsi="Arial" w:cs="Arial"/>
          <w:color w:val="000000"/>
          <w:sz w:val="20"/>
          <w:szCs w:val="20"/>
          <w:lang w:val="en-US"/>
        </w:rPr>
        <w:t xml:space="preserve">We used a total of 41 stations reporting temperature, humidity, and wind speed, though not all measurements were suitable for both storms of interest (Table </w:t>
      </w:r>
      <w:r w:rsidR="00E73983">
        <w:rPr>
          <w:rFonts w:ascii="Arial" w:eastAsia="Calibri" w:hAnsi="Arial" w:cs="Arial"/>
          <w:color w:val="000000"/>
          <w:sz w:val="20"/>
          <w:szCs w:val="20"/>
          <w:lang w:val="en-US"/>
        </w:rPr>
        <w:t>S</w:t>
      </w:r>
      <w:r w:rsidR="002B0629">
        <w:rPr>
          <w:rFonts w:ascii="Arial" w:eastAsia="Calibri" w:hAnsi="Arial" w:cs="Arial"/>
          <w:color w:val="000000"/>
          <w:sz w:val="20"/>
          <w:szCs w:val="20"/>
          <w:lang w:val="en-US"/>
        </w:rPr>
        <w:t xml:space="preserve">4; Supplementary Text). Temperatures and winds were summarized for each storm at 4 elevation bands (Table S1). </w:t>
      </w:r>
    </w:p>
    <w:p w14:paraId="3D0FB68D" w14:textId="77777777" w:rsidR="00E4517A" w:rsidRPr="007C0768" w:rsidRDefault="00E4517A"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2184CEA8" w14:textId="77777777" w:rsidR="007C0768" w:rsidRPr="00161A7D" w:rsidRDefault="007C0768" w:rsidP="00161A7D">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161A7D">
        <w:rPr>
          <w:rFonts w:ascii="Arial" w:eastAsia="Calibri" w:hAnsi="Arial" w:cs="Arial"/>
          <w:color w:val="000000"/>
          <w:sz w:val="20"/>
          <w:szCs w:val="20"/>
          <w:u w:val="single"/>
          <w:lang w:val="en-US"/>
        </w:rPr>
        <w:t>Streamflow</w:t>
      </w:r>
    </w:p>
    <w:p w14:paraId="6E69477B" w14:textId="77777777" w:rsidR="001B5326" w:rsidRDefault="001B5326"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52A2327D" w14:textId="5296002C" w:rsidR="008C73CD" w:rsidRDefault="007C0768" w:rsidP="001B5326">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Stream discharge measurements were obtained from the U.S. Geological Survey (USGS) National Water Information System (</w:t>
      </w:r>
      <w:hyperlink r:id="rId27" w:history="1">
        <w:r w:rsidR="00032F2F" w:rsidRPr="00D37712">
          <w:rPr>
            <w:rStyle w:val="Hyperlink"/>
            <w:rFonts w:ascii="Arial" w:eastAsia="Calibri" w:hAnsi="Arial" w:cs="Arial"/>
            <w:sz w:val="20"/>
            <w:szCs w:val="20"/>
            <w:lang w:val="en-US"/>
          </w:rPr>
          <w:t>https://waterdata.usgs.gov/nwis</w:t>
        </w:r>
      </w:hyperlink>
      <w:r w:rsidRPr="007C0768">
        <w:rPr>
          <w:rFonts w:ascii="Arial" w:eastAsia="Calibri" w:hAnsi="Arial" w:cs="Arial"/>
          <w:color w:val="000000"/>
          <w:sz w:val="20"/>
          <w:szCs w:val="20"/>
          <w:lang w:val="en-US"/>
        </w:rPr>
        <w:t>). We used a total of 9 gages in this study (Table S</w:t>
      </w:r>
      <w:r w:rsidR="00687123">
        <w:rPr>
          <w:rFonts w:ascii="Arial" w:eastAsia="Calibri" w:hAnsi="Arial" w:cs="Arial"/>
          <w:color w:val="000000"/>
          <w:sz w:val="20"/>
          <w:szCs w:val="20"/>
          <w:lang w:val="en-US"/>
        </w:rPr>
        <w:t>5</w:t>
      </w:r>
      <w:r w:rsidRPr="007C0768">
        <w:rPr>
          <w:rFonts w:ascii="Arial" w:eastAsia="Calibri" w:hAnsi="Arial" w:cs="Arial"/>
          <w:color w:val="000000"/>
          <w:sz w:val="20"/>
          <w:szCs w:val="20"/>
          <w:lang w:val="en-US"/>
        </w:rPr>
        <w:t xml:space="preserve">), but only four report measurements at a 15-minute timescale. These higher-frequency measurements were used in analyses with other sub-daily data. Daily measurements were used to illustrate how streamflow evolved over the winter season. </w:t>
      </w:r>
      <w:bookmarkStart w:id="30" w:name="_Hlk112830593"/>
      <w:r w:rsidR="008C73CD" w:rsidRPr="008C73CD">
        <w:rPr>
          <w:rFonts w:ascii="Arial" w:eastAsia="Calibri" w:hAnsi="Arial" w:cs="Arial"/>
          <w:color w:val="000000"/>
          <w:sz w:val="20"/>
          <w:szCs w:val="20"/>
          <w:highlight w:val="yellow"/>
          <w:lang w:val="en-US"/>
        </w:rPr>
        <w:t>We selected gauges from the Geospatial Attributes for Gages for Evaluating Streamflow (GAGES-II) data set</w:t>
      </w:r>
      <w:r w:rsidR="008C73CD" w:rsidRPr="008C73CD">
        <w:rPr>
          <w:rFonts w:ascii="Arial" w:eastAsia="Calibri" w:hAnsi="Arial" w:cs="Arial"/>
          <w:color w:val="000000"/>
          <w:sz w:val="20"/>
          <w:szCs w:val="20"/>
          <w:highlight w:val="yellow"/>
          <w:lang w:val="en-US"/>
        </w:rPr>
        <w:fldChar w:fldCharType="begin" w:fldLock="1"/>
      </w:r>
      <w:r w:rsidR="0020530D">
        <w:rPr>
          <w:rFonts w:ascii="Arial" w:eastAsia="Calibri" w:hAnsi="Arial" w:cs="Arial"/>
          <w:color w:val="000000"/>
          <w:sz w:val="20"/>
          <w:szCs w:val="20"/>
          <w:highlight w:val="yellow"/>
          <w:lang w:val="en-US"/>
        </w:rPr>
        <w:instrText>ADDIN CSL_CITATION {"citationItems":[{"id":"ITEM-1","itemData":{"author":[{"dropping-particle":"","family":"Falcone","given":"James A.","non-dropping-particle":"","parse-names":false,"suffix":""}],"id":"ITEM-1","issued":{"date-parts":[["2011"]]},"title":"GAGES-II: Geospatial Attributes of Gages for Evaluating Streamflow","type":"report"},"uris":["http://www.mendeley.com/documents/?uuid=6737ed97-b094-45fd-81e8-1bbbef2d82d2"]}],"mendeley":{"formattedCitation":"&lt;sup&gt;105&lt;/sup&gt;","plainTextFormattedCitation":"105","previouslyFormattedCitation":"&lt;sup&gt;105&lt;/sup&gt;"},"properties":{"noteIndex":0},"schema":"https://github.com/citation-style-language/schema/raw/master/csl-citation.json"}</w:instrText>
      </w:r>
      <w:r w:rsidR="008C73CD" w:rsidRPr="008C73CD">
        <w:rPr>
          <w:rFonts w:ascii="Arial" w:eastAsia="Calibri" w:hAnsi="Arial" w:cs="Arial"/>
          <w:color w:val="000000"/>
          <w:sz w:val="20"/>
          <w:szCs w:val="20"/>
          <w:highlight w:val="yellow"/>
          <w:lang w:val="en-US"/>
        </w:rPr>
        <w:fldChar w:fldCharType="separate"/>
      </w:r>
      <w:r w:rsidR="009458E2" w:rsidRPr="009458E2">
        <w:rPr>
          <w:rFonts w:ascii="Arial" w:eastAsia="Calibri" w:hAnsi="Arial" w:cs="Arial"/>
          <w:noProof/>
          <w:color w:val="000000"/>
          <w:sz w:val="20"/>
          <w:szCs w:val="20"/>
          <w:highlight w:val="yellow"/>
          <w:vertAlign w:val="superscript"/>
          <w:lang w:val="en-US"/>
        </w:rPr>
        <w:t>105</w:t>
      </w:r>
      <w:r w:rsidR="008C73CD" w:rsidRPr="008C73CD">
        <w:rPr>
          <w:rFonts w:ascii="Arial" w:eastAsia="Calibri" w:hAnsi="Arial" w:cs="Arial"/>
          <w:color w:val="000000"/>
          <w:sz w:val="20"/>
          <w:szCs w:val="20"/>
          <w:highlight w:val="yellow"/>
          <w:lang w:val="en-US"/>
        </w:rPr>
        <w:fldChar w:fldCharType="end"/>
      </w:r>
      <w:r w:rsidR="008C73CD" w:rsidRPr="008C73CD">
        <w:rPr>
          <w:rFonts w:ascii="Arial" w:eastAsia="Calibri" w:hAnsi="Arial" w:cs="Arial"/>
          <w:color w:val="000000"/>
          <w:sz w:val="20"/>
          <w:szCs w:val="20"/>
          <w:highlight w:val="yellow"/>
          <w:lang w:val="en-US"/>
        </w:rPr>
        <w:t xml:space="preserve"> that reflected unimpaired streamflow – either by its GAGES-II classification as “Reference,” or by screening stations below reservoirs or diversions. Observations were visually inspected to screen out gauges reflecting upstream regulation (e.g., as “stepwise” changes unassociated with precipitation or snowmelt) or otherwise missing/erroneous measurements</w:t>
      </w:r>
      <w:r w:rsidR="008C73CD">
        <w:rPr>
          <w:rFonts w:ascii="Arial" w:eastAsia="Calibri" w:hAnsi="Arial" w:cs="Arial"/>
          <w:color w:val="000000"/>
          <w:sz w:val="20"/>
          <w:szCs w:val="20"/>
          <w:lang w:val="en-US"/>
        </w:rPr>
        <w:t xml:space="preserve">. </w:t>
      </w:r>
      <w:bookmarkEnd w:id="30"/>
    </w:p>
    <w:p w14:paraId="3E56FD66" w14:textId="77777777" w:rsidR="00161A7D" w:rsidRDefault="00161A7D"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2A164184" w14:textId="6C8ED38F" w:rsidR="007C0768" w:rsidRPr="00161A7D"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161A7D">
        <w:rPr>
          <w:rFonts w:ascii="Arial" w:eastAsia="Calibri" w:hAnsi="Arial" w:cs="Arial"/>
          <w:color w:val="000000"/>
          <w:sz w:val="20"/>
          <w:szCs w:val="20"/>
          <w:u w:val="single"/>
          <w:lang w:val="en-US"/>
        </w:rPr>
        <w:t>Snow Level Radars</w:t>
      </w:r>
    </w:p>
    <w:p w14:paraId="10BF93E6" w14:textId="77777777" w:rsidR="00161A7D" w:rsidRDefault="00161A7D"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32DC301B" w14:textId="642EF6BC" w:rsidR="007C0768" w:rsidRDefault="007C0768" w:rsidP="007C727D">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Several Frequency Modulated-Continuous Wave snow level radars managed by NOAA PSL occupy the Central Valley and foothills of the Sierra Nevada. The brightband height (BBH) from these upward-looking S-band (2.8 to 3.0 GHz) radars estimate the melting level aloft, derived from </w:t>
      </w:r>
      <w:bookmarkStart w:id="31" w:name="_Hlk112829298"/>
      <w:r w:rsidRPr="007C0768">
        <w:rPr>
          <w:rFonts w:ascii="Arial" w:eastAsia="Calibri" w:hAnsi="Arial" w:cs="Arial"/>
          <w:color w:val="000000"/>
          <w:sz w:val="20"/>
          <w:szCs w:val="20"/>
          <w:lang w:val="en-US"/>
        </w:rPr>
        <w:t>an algorithm that inspects range gates for the maximum reflectivity and increasing Doppler fall velocity associated with melting snowfall</w:t>
      </w:r>
      <w:r w:rsidR="007C727D">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{"citationItems":[{"id":"ITEM-1","itemData":{"DOI":"10.1175/1520-0426(2002)019&lt;0687:AABHDA&gt;2.0.CO;2","author":[{"dropping-particle":"","family":"White","given":"Allen B.","non-dropping-particle":"","parse-names":false,"suffix":""},{"dropping-particle":"","family":"Gottas","given":"Daniel J.","non-dropping-particle":"","parse-names":false,"suffix":""},{"dropping-particle":"","family":"Strem","given":"Eric T.","non-dropping-particle":"","parse-names":false,"suffix":""},{"dropping-particle":"","family":"Ralph","given":"F. Martin","non-dropping-particle":"","parse-names":false,"suffix":""},{"dropping-particle":"","family":"Neiman","given":"Paul J.","non-dropping-particle":"","parse-names":false,"suffix":""}],"container-title":"Journal of Atmospheric and Oceanic Technology","id":"ITEM-1","issue":"5","issued":{"date-parts":[["2002"]]},"page":"687-697","title":"An Automated Brightband Height Detection Algorithm for Use with Doppler Radar Spectral Moments","type":"article-journal","volume":"19"},"uris":["http://www.mendeley.com/documents/?uuid=d56e12df-91a8-4112-86e8-4119c6d1c6bf"]}],"mendeley":{"formattedCitation":"&lt;sup&gt;106&lt;/sup&gt;","plainTextFormattedCitation":"106","previouslyFormattedCitation":"&lt;sup&gt;106&lt;/sup&gt;"},"properties":{"noteIndex":0},"schema":"https://github.com/citation-style-language/schema/raw/master/csl-citation.json"}</w:instrText>
      </w:r>
      <w:r w:rsidR="007C727D">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106</w:t>
      </w:r>
      <w:r w:rsidR="007C727D">
        <w:rPr>
          <w:rFonts w:ascii="Arial" w:eastAsia="Calibri" w:hAnsi="Arial" w:cs="Arial"/>
          <w:color w:val="000000"/>
          <w:sz w:val="20"/>
          <w:szCs w:val="20"/>
          <w:lang w:val="en-US"/>
        </w:rPr>
        <w:fldChar w:fldCharType="end"/>
      </w:r>
      <w:r w:rsidR="007C727D">
        <w:rPr>
          <w:rFonts w:ascii="Arial" w:eastAsia="Calibri" w:hAnsi="Arial" w:cs="Arial"/>
          <w:color w:val="000000"/>
          <w:sz w:val="20"/>
          <w:szCs w:val="20"/>
          <w:lang w:val="en-US"/>
        </w:rPr>
        <w:t>.</w:t>
      </w:r>
      <w:r w:rsidR="00D63EAF">
        <w:rPr>
          <w:rFonts w:ascii="Arial" w:eastAsia="Calibri" w:hAnsi="Arial" w:cs="Arial"/>
          <w:color w:val="000000"/>
          <w:sz w:val="20"/>
          <w:szCs w:val="20"/>
          <w:lang w:val="en-US"/>
        </w:rPr>
        <w:t xml:space="preserve"> </w:t>
      </w:r>
      <w:r w:rsidR="00D63EAF" w:rsidRPr="00D63EAF">
        <w:rPr>
          <w:rFonts w:ascii="Arial" w:eastAsia="Calibri" w:hAnsi="Arial" w:cs="Arial"/>
          <w:color w:val="000000"/>
          <w:sz w:val="20"/>
          <w:szCs w:val="20"/>
          <w:highlight w:val="yellow"/>
          <w:lang w:val="en-US"/>
        </w:rPr>
        <w:t>The algorithm involves a self-consistency test with neighboring 30-second measurements as a quality control measure for the aggregated 10-minute measurements</w:t>
      </w:r>
      <w:r w:rsidR="00D63EAF">
        <w:rPr>
          <w:rFonts w:ascii="Arial" w:eastAsia="Calibri" w:hAnsi="Arial" w:cs="Arial"/>
          <w:color w:val="000000"/>
          <w:sz w:val="20"/>
          <w:szCs w:val="20"/>
          <w:lang w:val="en-US"/>
        </w:rPr>
        <w:t>.</w:t>
      </w:r>
      <w:r w:rsidR="007C727D">
        <w:rPr>
          <w:rFonts w:ascii="Arial" w:eastAsia="Calibri" w:hAnsi="Arial" w:cs="Arial"/>
          <w:color w:val="000000"/>
          <w:sz w:val="20"/>
          <w:szCs w:val="20"/>
          <w:lang w:val="en-US"/>
        </w:rPr>
        <w:t xml:space="preserve"> </w:t>
      </w:r>
      <w:bookmarkEnd w:id="31"/>
      <w:r w:rsidRPr="007C0768">
        <w:rPr>
          <w:rFonts w:ascii="Arial" w:eastAsia="Calibri" w:hAnsi="Arial" w:cs="Arial"/>
          <w:color w:val="000000"/>
          <w:sz w:val="20"/>
          <w:szCs w:val="20"/>
          <w:lang w:val="en-US"/>
        </w:rPr>
        <w:t>We used 10-minute BBH measurements from the Oroville and Colfax radars in this study (Table S</w:t>
      </w:r>
      <w:r w:rsidR="007C727D">
        <w:rPr>
          <w:rFonts w:ascii="Arial" w:eastAsia="Calibri" w:hAnsi="Arial" w:cs="Arial"/>
          <w:color w:val="000000"/>
          <w:sz w:val="20"/>
          <w:szCs w:val="20"/>
          <w:lang w:val="en-US"/>
        </w:rPr>
        <w:t>6</w:t>
      </w:r>
      <w:r w:rsidRPr="007C0768">
        <w:rPr>
          <w:rFonts w:ascii="Arial" w:eastAsia="Calibri" w:hAnsi="Arial" w:cs="Arial"/>
          <w:color w:val="000000"/>
          <w:sz w:val="20"/>
          <w:szCs w:val="20"/>
          <w:lang w:val="en-US"/>
        </w:rPr>
        <w:t>) as a measure of the likely phase of precipitation.</w:t>
      </w:r>
      <w:r w:rsidR="00497D36">
        <w:rPr>
          <w:rFonts w:ascii="Arial" w:eastAsia="Calibri" w:hAnsi="Arial" w:cs="Arial"/>
          <w:color w:val="000000"/>
          <w:sz w:val="20"/>
          <w:szCs w:val="20"/>
          <w:lang w:val="en-US"/>
        </w:rPr>
        <w:t xml:space="preserve"> We note that because these sensors are located in the Central </w:t>
      </w:r>
      <w:r w:rsidR="00B74638">
        <w:rPr>
          <w:rFonts w:ascii="Arial" w:eastAsia="Calibri" w:hAnsi="Arial" w:cs="Arial"/>
          <w:color w:val="000000"/>
          <w:sz w:val="20"/>
          <w:szCs w:val="20"/>
          <w:lang w:val="en-US"/>
        </w:rPr>
        <w:t>Valley,</w:t>
      </w:r>
      <w:r w:rsidR="00497D36">
        <w:rPr>
          <w:rFonts w:ascii="Arial" w:eastAsia="Calibri" w:hAnsi="Arial" w:cs="Arial"/>
          <w:color w:val="000000"/>
          <w:sz w:val="20"/>
          <w:szCs w:val="20"/>
          <w:lang w:val="en-US"/>
        </w:rPr>
        <w:t xml:space="preserve"> they may not </w:t>
      </w:r>
      <w:r w:rsidR="00B74638">
        <w:rPr>
          <w:rFonts w:ascii="Arial" w:eastAsia="Calibri" w:hAnsi="Arial" w:cs="Arial"/>
          <w:color w:val="000000"/>
          <w:sz w:val="20"/>
          <w:szCs w:val="20"/>
          <w:lang w:val="en-US"/>
        </w:rPr>
        <w:t>always truly reflect</w:t>
      </w:r>
      <w:r w:rsidR="00497D36">
        <w:rPr>
          <w:rFonts w:ascii="Arial" w:eastAsia="Calibri" w:hAnsi="Arial" w:cs="Arial"/>
          <w:color w:val="000000"/>
          <w:sz w:val="20"/>
          <w:szCs w:val="20"/>
          <w:lang w:val="en-US"/>
        </w:rPr>
        <w:t xml:space="preserve"> mountain based melting levels</w:t>
      </w:r>
      <w:r w:rsidR="00AF7D8E">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{"citationItems":[{"id":"ITEM-1","itemData":{"DOI":"10.1175/JAS-D-10-05006.1","ISSN":"00224928","abstract":"Observations show that on a mountainside the boundary between snow and rain, the snow line, is often located at an elevation hundreds of meters below its elevation in the free air upwind. The processes responsible for this mesoscale lowering of the snow line are examined in semi-idealized simulations with a mesoscale numerical model and in simpler theoretical models. Spatial variations in latent cooling from melting precipitation, in adiabatic cooling from vertical motion, and in the melting distance of frozen hydrometeors are all shown to make important contributions. The magnitude of the snow line drop, and the relative importance of the responsible processes, depends on properties of the incoming flow and terrain geometry. Results suggest that the depression of the snow line increases with increasing temperature, a relationship that, if present in nature, could act to buffer mountain hydroclimates against the impacts of climate warming. The simulated melting distance, and hence the snow line, depends substantially on the choice of microphysical parameterization, pointing to an important source of uncertainty in simulations of mountain snowfall.","author":[{"dropping-particle":"","family":"Minder","given":"Justin R.","non-dropping-particle":"","parse-names":false,"suffix":""},{"dropping-particle":"","family":"Durran","given":"Dale R.","non-dropping-particle":"","parse-names":false,"suffix":""},{"dropping-particle":"","family":"Roe","given":"Gerard H.","non-dropping-particle":"","parse-names":false,"suffix":""}],"container-title":"Journal of the Atmospheric Sciences","id":"ITEM-1","issue":"9","issued":{"date-parts":[["2011"]]},"page":"2107-2127","title":"Mesoscale controls on the mountainside snow line","type":"article-journal","volume":"68"},"uris":["http://www.mendeley.com/documents/?uuid=d62ff4a1-78c8-470d-b6f1-e34baa573c94"]}],"mendeley":{"formattedCitation":"&lt;sup&gt;77&lt;/sup&gt;","plainTextFormattedCitation":"77","previouslyFormattedCitation":"&lt;sup&gt;77&lt;/sup&gt;"},"properties":{"noteIndex":0},"schema":"https://github.com/citation-style-language/schema/raw/master/csl-citation.json"}</w:instrText>
      </w:r>
      <w:r w:rsidR="00AF7D8E">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77</w:t>
      </w:r>
      <w:r w:rsidR="00AF7D8E">
        <w:rPr>
          <w:rFonts w:ascii="Arial" w:eastAsia="Calibri" w:hAnsi="Arial" w:cs="Arial"/>
          <w:color w:val="000000"/>
          <w:sz w:val="20"/>
          <w:szCs w:val="20"/>
          <w:lang w:val="en-US"/>
        </w:rPr>
        <w:fldChar w:fldCharType="end"/>
      </w:r>
      <w:r w:rsidR="00497D36">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 xml:space="preserve"> </w:t>
      </w:r>
    </w:p>
    <w:p w14:paraId="6E8EAA26" w14:textId="77777777" w:rsidR="00111764" w:rsidRPr="007C0768" w:rsidRDefault="00111764" w:rsidP="007C727D">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p>
    <w:p w14:paraId="442E5CC4" w14:textId="77777777" w:rsidR="007C0768" w:rsidRPr="00111764"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111764">
        <w:rPr>
          <w:rFonts w:ascii="Arial" w:eastAsia="Calibri" w:hAnsi="Arial" w:cs="Arial"/>
          <w:color w:val="000000"/>
          <w:sz w:val="20"/>
          <w:szCs w:val="20"/>
          <w:u w:val="single"/>
          <w:lang w:val="en-US"/>
        </w:rPr>
        <w:t xml:space="preserve">Remote Sensing </w:t>
      </w:r>
    </w:p>
    <w:p w14:paraId="2C6D9DA2" w14:textId="77777777" w:rsidR="00111764" w:rsidRDefault="00111764"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49064CE4" w14:textId="32C89401" w:rsidR="00111764" w:rsidRDefault="007C0768" w:rsidP="00111764">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True-color images from NASA Worldview (</w:t>
      </w:r>
      <w:hyperlink r:id="rId28" w:history="1">
        <w:r w:rsidR="00E95958" w:rsidRPr="00D37712">
          <w:rPr>
            <w:rStyle w:val="Hyperlink"/>
            <w:rFonts w:ascii="Arial" w:eastAsia="Calibri" w:hAnsi="Arial" w:cs="Arial"/>
            <w:sz w:val="20"/>
            <w:szCs w:val="20"/>
            <w:lang w:val="en-US"/>
          </w:rPr>
          <w:t>https://worldview.earthdata.nasa.gov/</w:t>
        </w:r>
      </w:hyperlink>
      <w:r w:rsidRPr="007C0768">
        <w:rPr>
          <w:rFonts w:ascii="Arial" w:eastAsia="Calibri" w:hAnsi="Arial" w:cs="Arial"/>
          <w:color w:val="000000"/>
          <w:sz w:val="20"/>
          <w:szCs w:val="20"/>
          <w:lang w:val="en-US"/>
        </w:rPr>
        <w:t>) were used for qualitative assessment of cloud and snow coverage. We obtained estimates of snow-covered area (SCA) from the Moderate Resolution Imaging Spectroradiometer (MODIS) Snow-Covered Area and Grain Size (MODSCAG) algorithm</w:t>
      </w:r>
      <w:r w:rsidR="00111764">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{"citationItems":[{"id":"ITEM-1","itemData":{"DOI":"10.1016/j.rse.2009.01.001","ISSN":"00344257","abstract":"We describe and validate a model that retrieves fractional snow-covered area and the grain size and albedo of that snow from surface reflectance data (product MOD09GA) acquired by NASA's Moderate Resolution Imaging Spectroradiometer (MODIS). The model analyzes the MODIS visible, near infrared, and shortwave infrared bands with multiple endmember spectral mixtures from a library of snow, vegetation, rock, and soil. We derive snow spectral endmembers of varying grain size from a radiative transfer model specific to a scene's illumination geometry; spectra for vegetation, rock, and soil were collected in the field and laboratory. We validate the model with fractional snow cover estimates from Landsat Thematic Mapper data, at 30 m resolution, for the Sierra Nevada, Rocky Mountains, high plains of Colorado, and Himalaya. Grain size measurements are validated with field measurements during the Cold Land Processes Experiment, and albedo retrievals are validated with in situ measurements in the San Juan Mountains of Colorado. The pixel-weighted average RMS error for snow-covered area across 31 scenes is 5%, ranging from 1% to 13%. The mean absolute error for grain size was 51 μm and the mean absolute error for albedo was 4.2%. Fractional snow cover errors are relatively insensitive to solar zenith angle. Because MODSCAG is a physically based algorithm that accounts for the spatial and temporal variation in surface reflectances of snow and other surfaces, it is capable of global snow cover mapping in its more computationally efficient, operational mode. © 2009 Elsevier Inc.","author":[{"dropping-particle":"","family":"Painter","given":"Thomas H.","non-dropping-particle":"","parse-names":false,"suffix":""},{"dropping-particle":"","family":"Rittger","given":"Karl","non-dropping-particle":"","parse-names":false,"suffix":""},{"dropping-particle":"","family":"McKenzie","given":"Ceretha","non-dropping-particle":"","parse-names":false,"suffix":""},{"dropping-particle":"","family":"Slaughter","given":"Peter","non-dropping-particle":"","parse-names":false,"suffix":""},{"dropping-particle":"","family":"Davis","given":"Robert E.","non-dropping-particle":"","parse-names":false,"suffix":""},{"dropping-particle":"","family":"Dozier","given":"Jeff","non-dropping-particle":"","parse-names":false,"suffix":""}],"container-title":"Remote Sensing of Environment","id":"ITEM-1","issue":"4","issued":{"date-parts":[["2009"]]},"page":"868-879","publisher":"Elsevier Inc.","title":"Retrieval of subpixel snow covered area, grain size, and albedo from MODIS","type":"article-journal","volume":"113"},"uris":["http://www.mendeley.com/documents/?uuid=260116fd-3254-48a0-b175-db3be117001b"]}],"mendeley":{"formattedCitation":"&lt;sup&gt;107&lt;/sup&gt;","plainTextFormattedCitation":"107","previouslyFormattedCitation":"&lt;sup&gt;107&lt;/sup&gt;"},"properties":{"noteIndex":0},"schema":"https://github.com/citation-style-language/schema/raw/master/csl-citation.json"}</w:instrText>
      </w:r>
      <w:r w:rsidR="00111764">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107</w:t>
      </w:r>
      <w:r w:rsidR="00111764">
        <w:rPr>
          <w:rFonts w:ascii="Arial" w:eastAsia="Calibri" w:hAnsi="Arial" w:cs="Arial"/>
          <w:color w:val="000000"/>
          <w:sz w:val="20"/>
          <w:szCs w:val="20"/>
          <w:lang w:val="en-US"/>
        </w:rPr>
        <w:fldChar w:fldCharType="end"/>
      </w:r>
      <w:r w:rsidRPr="007C0768">
        <w:rPr>
          <w:rFonts w:ascii="Arial" w:eastAsia="Calibri" w:hAnsi="Arial" w:cs="Arial"/>
          <w:color w:val="000000"/>
          <w:sz w:val="20"/>
          <w:szCs w:val="20"/>
          <w:lang w:val="en-US"/>
        </w:rPr>
        <w:t>, which retrieves these properties daily at 500 m. Scenes over the study basins were used for near-cloudless (below 20%) days that had no apparent cloud coverage in Worldview. We then used SCA to calculate the regional snow line elevation over the aggregated study basins</w:t>
      </w:r>
      <w:r w:rsidR="00111764">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{"citationItems":[{"id":"ITEM-1","itemData":{"DOI":"10.1016/j.jhydrol.2014.08.064","ISSN":"00221694","abstract":"We present a method for estimation of regional snowline elevation (RSLE) from satellite data for seasonally snow covered mountain basins. The methodology is based on finding an elevation for which the sum of snow covered pixels below and land pixels above the RSLE is minimized for each day. The methodology is tested with MODIS daily snow cover product in the period 2000-2013 in the upper Váh basin (Slovakia). The accuracy is evaluated by daily snow depth measurements at seven climate stations and additional snow course measurements at 16 profiles in the period 2000-2013. The results show that RSLE allows accurate estimation of snowline elevation. For the RSLE estimation, two thresholds need to be considered. The thresholds of maximum cloud coverage and minimum number of snow pixels considerably affect the number of days (images) available for estimation. The sensitivity evaluation indicates that the cloud threshold has less effect on the accuracy than the minimum snow threshold. Setting cloud and minimum snow thresholds to 70% and 5% respectively, results in an average RSLE estimation accuracy of 86% at climate stations. The accuracy in the forest is 92% in the winter months and drops to 70% in April. The main factors that control the accuracy and scatter around the snowline are vegetation cover and shading of terrain. The results show that spatial patterns of misclassification correspond well with forest cover and potential insolation duration in winter. The developed RSLE method is more accurate than the previously used methods of snowline elevation estimation, it decreases the scatter around the snowline and can be potentially applied in an improved cloud reduction in MODIS products as well.","author":[{"dropping-particle":"","family":"Krajčí","given":"Pavel","non-dropping-particle":"","parse-names":false,"suffix":""},{"dropping-particle":"","family":"Holko","given":"Ladislav","non-dropping-particle":"","parse-names":false,"suffix":""},{"dropping-particle":"","family":"Perdigão","given":"Rui A.P.","non-dropping-particle":"","parse-names":false,"suffix":""},{"dropping-particle":"","family":"Parajka","given":"Juraj","non-dropping-particle":"","parse-names":false,"suffix":""}],"container-title":"Journal of Hydrology","id":"ITEM-1","issued":{"date-parts":[["2014"]]},"page":"1769-1778","title":"Estimation of regional snowline elevation (RSLE) from MODIS images for seasonally snow covered mountain basins","type":"article-journal","volume":"519"},"uris":["http://www.mendeley.com/documents/?uuid=aa03a95f-ed0d-42f4-9128-bd42ff1a7669"]}],"mendeley":{"formattedCitation":"&lt;sup&gt;108&lt;/sup&gt;","plainTextFormattedCitation":"108","previouslyFormattedCitation":"&lt;sup&gt;108&lt;/sup&gt;"},"properties":{"noteIndex":0},"schema":"https://github.com/citation-style-language/schema/raw/master/csl-citation.json"}</w:instrText>
      </w:r>
      <w:r w:rsidR="00111764">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108</w:t>
      </w:r>
      <w:r w:rsidR="00111764">
        <w:rPr>
          <w:rFonts w:ascii="Arial" w:eastAsia="Calibri" w:hAnsi="Arial" w:cs="Arial"/>
          <w:color w:val="000000"/>
          <w:sz w:val="20"/>
          <w:szCs w:val="20"/>
          <w:lang w:val="en-US"/>
        </w:rPr>
        <w:fldChar w:fldCharType="end"/>
      </w:r>
      <w:r w:rsidRPr="007C0768">
        <w:rPr>
          <w:rFonts w:ascii="Arial" w:eastAsia="Calibri" w:hAnsi="Arial" w:cs="Arial"/>
          <w:color w:val="000000"/>
          <w:sz w:val="20"/>
          <w:szCs w:val="20"/>
          <w:lang w:val="en-US"/>
        </w:rPr>
        <w:t>.</w:t>
      </w:r>
    </w:p>
    <w:p w14:paraId="41A9A6B1" w14:textId="3B9472D6" w:rsidR="007C0768" w:rsidRPr="007C0768" w:rsidRDefault="007C0768" w:rsidP="00111764">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 </w:t>
      </w:r>
    </w:p>
    <w:p w14:paraId="246CA5D3" w14:textId="77777777" w:rsidR="007C0768" w:rsidRPr="00557202"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557202">
        <w:rPr>
          <w:rFonts w:ascii="Arial" w:eastAsia="Calibri" w:hAnsi="Arial" w:cs="Arial"/>
          <w:color w:val="000000"/>
          <w:sz w:val="20"/>
          <w:szCs w:val="20"/>
          <w:u w:val="single"/>
          <w:lang w:val="en-US"/>
        </w:rPr>
        <w:t xml:space="preserve">Atmospheric Reanalysis </w:t>
      </w:r>
    </w:p>
    <w:p w14:paraId="208BC2C0" w14:textId="77777777" w:rsidR="00557202" w:rsidRDefault="00557202"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5817C36F" w14:textId="5A870797" w:rsidR="0026013C" w:rsidRDefault="007C0768" w:rsidP="00557202">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The 5</w:t>
      </w:r>
      <w:r w:rsidR="00C869FC" w:rsidRPr="00C869FC">
        <w:rPr>
          <w:rFonts w:ascii="Arial" w:eastAsia="Calibri" w:hAnsi="Arial" w:cs="Arial"/>
          <w:color w:val="000000"/>
          <w:sz w:val="20"/>
          <w:szCs w:val="20"/>
          <w:vertAlign w:val="superscript"/>
          <w:lang w:val="en-US"/>
        </w:rPr>
        <w:t>th</w:t>
      </w:r>
      <w:r w:rsidR="00C869FC">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generation of atmospheric reanalysis from the European Centre for Medium-Range Weather Forecasts (ERA5) provides hourly atmospheric variables on a 0.25˚ grid</w:t>
      </w:r>
      <w:r w:rsidR="00C869FC">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10.1002/qj.3803","author":[{"dropping-particle":"","family":"Hersbach","given":"Hans","non-dropping-particle":"","parse-names":false,"suffix":""},{"dropping-particle":"","family":"Bell","given":"Bill","non-dropping-particle":"","parse-names":false,"suffix":""},{"dropping-particle":"","family":"Berrisford","given":"Paul","non-dropping-particle":"","parse-names":false,"suffix":""},{"dropping-particle":"","family":"Hirahara","given":"Shoji","non-dropping-particle":"","parse-names":false,"suffix":""},{"dropping-particle":"","family":"Horányi","given":"András","non-dropping-particle":"","parse-names":false,"suffix":""},{"dropping-particle":"","family":"Nicolas","given":"Julien","non-dropping-particle":"","parse-names":false,"suffix":""},{"dropping-particle":"","family":"Peubey","given":"Carole","non-dropping-particle":"","parse-names":false,"suffix":""},{"dropping-particle":"","family":"Radu","given":"Raluca","non-dropping-particle":"","parse-names":false,"suffix":""},{"dropping-particle":"","family":"Bonavita","given":"Massimo","non-dropping-particle":"","parse-names":false,"suffix":""},{"dropping-particle":"","family":"Dee","given":"Dick","non-dropping-particle":"","parse-names":false,"suffix":""},{"dropping-particle":"","family":"Dragani","given":"Rossana","non-dropping-particle":"","parse-names":false,"suffix":""},{"dropping-particle":"","family":"Flemming","given":"Johannes","non-dropping-particle":"","parse-names":false,"suffix":""},{"dropping-particle":"","family":"Forbes","given":"Richard","non-dropping-particle":"","parse-names":false,"suffix":""},{"dropping-particle":"","family":"Geer","given":"Alan","non-dropping-particle":"","parse-names":false,"suffix":""},{"dropping-particle":"","family":"Hogan","given":"Robin J","non-dropping-particle":"","parse-names":false,"suffix":""},{"dropping-particle":"","family":"Janisková","given":"Hólm Marta","non-dropping-particle":"","parse-names":false,"suffix":""},{"dropping-particle":"","family":"Keeley","given":"Sarah","non-dropping-particle":"","parse-names":false,"suffix":""},{"dropping-particle":"","family":"Laloyaux","given":"Patrick","non-dropping-particle":"","parse-names":false,"suffix":""},{"dropping-particle":"","family":"Cristina","given":"Philippe Lopez","non-dropping-particle":"","parse-names":false,"suffix":""},{"dropping-particle":"","family":"Thépaut","given":"Jean-noël","non-dropping-particle":"","parse-names":false,"suffix":""}],"container-title":"Quarterly Journal of the Royal Meteorological Society","id":"ITEM-1","issue":"730","issued":{"date-parts":[["2020"]]},"page":"1999-2049","title":"The ERA5 global reanalysis","type":"article-journal","volume":"146"},"uris":["http://www.mendeley.com/documents/?uuid=2c6e2037-cf7f-4ec0-9bea-598cd5e4844c"]}],"mendeley":{"formattedCitation":"&lt;sup&gt;109&lt;/sup&gt;","plainTextFormattedCitation":"109","previouslyFormattedCitation":"&lt;sup&gt;109&lt;/sup&gt;"},"properties":{"noteIndex":0},"schema":"https://github.com/citation-style-language/schema/raw/master/csl-citation.json"}</w:instrText>
      </w:r>
      <w:r w:rsidR="00C869FC">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109</w:t>
      </w:r>
      <w:r w:rsidR="00C869FC">
        <w:rPr>
          <w:rFonts w:ascii="Arial" w:eastAsia="Calibri" w:hAnsi="Arial" w:cs="Arial"/>
          <w:color w:val="000000"/>
          <w:sz w:val="20"/>
          <w:szCs w:val="20"/>
          <w:lang w:val="en-US"/>
        </w:rPr>
        <w:fldChar w:fldCharType="end"/>
      </w:r>
      <w:r w:rsidRPr="007C0768">
        <w:rPr>
          <w:rFonts w:ascii="Arial" w:eastAsia="Calibri" w:hAnsi="Arial" w:cs="Arial"/>
          <w:color w:val="000000"/>
          <w:sz w:val="20"/>
          <w:szCs w:val="20"/>
          <w:lang w:val="en-US"/>
        </w:rPr>
        <w:t>. We obtained ERA5 geopotential</w:t>
      </w:r>
      <w:r w:rsidR="0026013C">
        <w:rPr>
          <w:rFonts w:ascii="Arial" w:eastAsia="Calibri" w:hAnsi="Arial" w:cs="Arial"/>
          <w:color w:val="000000"/>
          <w:sz w:val="20"/>
          <w:szCs w:val="20"/>
          <w:lang w:val="en-US"/>
        </w:rPr>
        <w:t>, air temperature, specific humidity, and zonal and meridional winds at 27 pressure levels (from 1,000 to 100 hPa) from the Copernicus Climate Change Service’s Climate Data Store (</w:t>
      </w:r>
      <w:hyperlink r:id="rId29" w:history="1">
        <w:r w:rsidR="0026013C" w:rsidRPr="00D37712">
          <w:rPr>
            <w:rStyle w:val="Hyperlink"/>
            <w:rFonts w:ascii="Arial" w:eastAsia="Calibri" w:hAnsi="Arial" w:cs="Arial"/>
            <w:sz w:val="20"/>
            <w:szCs w:val="20"/>
            <w:lang w:val="en-US"/>
          </w:rPr>
          <w:t>https://cds.climate.copernicus.eu/</w:t>
        </w:r>
      </w:hyperlink>
      <w:r w:rsidR="0026013C">
        <w:rPr>
          <w:rFonts w:ascii="Arial" w:eastAsia="Calibri" w:hAnsi="Arial" w:cs="Arial"/>
          <w:color w:val="000000"/>
          <w:sz w:val="20"/>
          <w:szCs w:val="20"/>
          <w:lang w:val="en-US"/>
        </w:rPr>
        <w:t xml:space="preserve">). </w:t>
      </w:r>
      <w:r w:rsidR="004476DB">
        <w:rPr>
          <w:rFonts w:ascii="Arial" w:eastAsia="Calibri" w:hAnsi="Arial" w:cs="Arial"/>
          <w:color w:val="000000"/>
          <w:sz w:val="20"/>
          <w:szCs w:val="20"/>
          <w:lang w:val="en-US"/>
        </w:rPr>
        <w:t>We also obtained hourly 0.1˚ surface wind and 0˚C altitude variables from ERA5-Land</w:t>
      </w:r>
      <w:r w:rsidR="004476DB">
        <w:rPr>
          <w:rFonts w:ascii="Arial" w:eastAsia="Calibri" w:hAnsi="Arial" w:cs="Arial"/>
          <w:color w:val="000000"/>
          <w:sz w:val="20"/>
          <w:szCs w:val="20"/>
          <w:lang w:val="en-US"/>
        </w:rPr>
        <w:fldChar w:fldCharType="begin" w:fldLock="1"/>
      </w:r>
      <w:r w:rsidR="0020530D">
        <w:rPr>
          <w:rFonts w:ascii="Arial" w:eastAsia="Calibri" w:hAnsi="Arial" w:cs="Arial"/>
          <w:color w:val="000000"/>
          <w:sz w:val="20"/>
          <w:szCs w:val="20"/>
          <w:lang w:val="en-US"/>
        </w:rPr>
        <w:instrText>ADDIN CSL_CITATION {"citationItems":[{"id":"ITEM-1","itemData":{"DOI":"10.24381/cds.e2161bac","author":[{"dropping-particle":"","family":"Muñoz Sabater","given":"J.","non-dropping-particle":"","parse-names":false,"suffix":""}],"id":"ITEM-1","issued":{"date-parts":[["2019"]]},"title":"ERA5-Land hourly data from 1981 to present. Copernicus Climate Change Service (C3S) Climate Data Store (CDS). (Accessed on 30-Sep-2021)","type":"article"},"uris":["http://www.mendeley.com/documents/?uuid=f32f93b1-7202-4b49-b48f-b0691ec7881f"]}],"mendeley":{"formattedCitation":"&lt;sup&gt;110&lt;/sup&gt;","plainTextFormattedCitation":"110","previouslyFormattedCitation":"&lt;sup&gt;110&lt;/sup&gt;"},"properties":{"noteIndex":0},"schema":"https://github.com/citation-style-language/schema/raw/master/csl-citation.json"}</w:instrText>
      </w:r>
      <w:r w:rsidR="004476DB">
        <w:rPr>
          <w:rFonts w:ascii="Arial" w:eastAsia="Calibri" w:hAnsi="Arial" w:cs="Arial"/>
          <w:color w:val="000000"/>
          <w:sz w:val="20"/>
          <w:szCs w:val="20"/>
          <w:lang w:val="en-US"/>
        </w:rPr>
        <w:fldChar w:fldCharType="separate"/>
      </w:r>
      <w:r w:rsidR="009458E2" w:rsidRPr="009458E2">
        <w:rPr>
          <w:rFonts w:ascii="Arial" w:eastAsia="Calibri" w:hAnsi="Arial" w:cs="Arial"/>
          <w:noProof/>
          <w:color w:val="000000"/>
          <w:sz w:val="20"/>
          <w:szCs w:val="20"/>
          <w:vertAlign w:val="superscript"/>
          <w:lang w:val="en-US"/>
        </w:rPr>
        <w:t>110</w:t>
      </w:r>
      <w:r w:rsidR="004476DB">
        <w:rPr>
          <w:rFonts w:ascii="Arial" w:eastAsia="Calibri" w:hAnsi="Arial" w:cs="Arial"/>
          <w:color w:val="000000"/>
          <w:sz w:val="20"/>
          <w:szCs w:val="20"/>
          <w:lang w:val="en-US"/>
        </w:rPr>
        <w:fldChar w:fldCharType="end"/>
      </w:r>
      <w:r w:rsidR="004476DB">
        <w:rPr>
          <w:rFonts w:ascii="Arial" w:eastAsia="Calibri" w:hAnsi="Arial" w:cs="Arial"/>
          <w:color w:val="000000"/>
          <w:sz w:val="20"/>
          <w:szCs w:val="20"/>
          <w:lang w:val="en-US"/>
        </w:rPr>
        <w:t xml:space="preserve">. </w:t>
      </w:r>
    </w:p>
    <w:p w14:paraId="12D863AE" w14:textId="77777777" w:rsidR="00B303CA" w:rsidRDefault="00B303CA" w:rsidP="00B303CA">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p>
    <w:p w14:paraId="08F8569D" w14:textId="41250A49" w:rsidR="0026013C" w:rsidRDefault="00B303CA" w:rsidP="00B303CA">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u w:val="single"/>
          <w:lang w:val="en-US"/>
        </w:rPr>
        <w:t>Synoptic Analy</w:t>
      </w:r>
      <w:r w:rsidRPr="00557202">
        <w:rPr>
          <w:rFonts w:ascii="Arial" w:eastAsia="Calibri" w:hAnsi="Arial" w:cs="Arial"/>
          <w:color w:val="000000"/>
          <w:sz w:val="20"/>
          <w:szCs w:val="20"/>
          <w:u w:val="single"/>
          <w:lang w:val="en-US"/>
        </w:rPr>
        <w:t>sis</w:t>
      </w:r>
    </w:p>
    <w:p w14:paraId="5A73CE7A" w14:textId="77777777" w:rsidR="00581CD8" w:rsidRDefault="00581CD8" w:rsidP="00851589">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0C386E67" w14:textId="486F0B43" w:rsidR="007C0768" w:rsidRPr="007C0768" w:rsidRDefault="00B303CA" w:rsidP="00875EF2">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Pr>
          <w:rFonts w:ascii="Arial" w:eastAsia="Calibri" w:hAnsi="Arial" w:cs="Arial"/>
          <w:color w:val="000000"/>
          <w:sz w:val="20"/>
          <w:szCs w:val="20"/>
          <w:lang w:val="en-US"/>
        </w:rPr>
        <w:t xml:space="preserve">To assess synoptic differences between the January and February storm events over the study basins, we calculated the moist static energy (MSE) at each pressure level and the integrated vapor and heat transports (IVT, IHT). Equations are presented in the Supplementary Text. </w:t>
      </w:r>
      <w:r w:rsidR="007C0768" w:rsidRPr="007C0768">
        <w:rPr>
          <w:rFonts w:ascii="Arial" w:eastAsia="Calibri" w:hAnsi="Arial" w:cs="Arial"/>
          <w:color w:val="000000"/>
          <w:sz w:val="20"/>
          <w:szCs w:val="20"/>
          <w:lang w:val="en-US"/>
        </w:rPr>
        <w:t>In essence, IVT and IHT are wind-weighted quantities of moisture and heat, respectively, which are the key ingredients to turbulent fluxes (latent and sensible heat fluxes, respectively) at the surface, depending on the moisture and heat contents of the snowpack surface. We took the difference in MSE between 500 and 850 hPa as a relative measure of static instability</w:t>
      </w:r>
      <w:r w:rsidR="00A95755">
        <w:rPr>
          <w:rFonts w:ascii="Arial" w:eastAsia="Calibri" w:hAnsi="Arial" w:cs="Arial"/>
          <w:color w:val="000000"/>
          <w:sz w:val="20"/>
          <w:szCs w:val="20"/>
          <w:lang w:val="en-US"/>
        </w:rPr>
        <w:fldChar w:fldCharType="begin" w:fldLock="1"/>
      </w:r>
      <w:r w:rsidR="007B71D1">
        <w:rPr>
          <w:rFonts w:ascii="Arial" w:eastAsia="Calibri" w:hAnsi="Arial" w:cs="Arial"/>
          <w:color w:val="000000"/>
          <w:sz w:val="20"/>
          <w:szCs w:val="20"/>
          <w:lang w:val="en-US"/>
        </w:rPr>
        <w:instrText>ADDIN CSL_CITATION {"citationItems":[{"id":"ITEM-1","itemData":{"DOI":"10.1175/JHM-390.1","ISSN":"1525755X","abstract":"The extent to which winter precipitation is orographically enhanced within the Sierra Nevada of California varies from storm to storm, and season to season, from occasions when precipitation rates at low and high altitudes are almost the same to instances when precipitation rates at middle elevations (considered here) can be as much as 30 times more than at the base of the range. Analyses of large-scale conditions associated with orographic precipitation variations during storms and seasons from 1954 to 1999 show that strongly orographic storms most commonly have winds that transport water vapor across the range from a more nearly westerly direction than during less orographic storms and than during the largest overall storms, and generally the strongly orographic storms are less convectively stable. Strongly orographic conditions often follow heavy precipitation events because both of these wind conditions are present in midlatitude cyclones that form the cores of many Sierra Nevada storms. Storms during La Niña winters tend to yield larger orographic ratios (ORs) than do those during El Niñ os. A simple experiment with a model of streamflows from a river basin draining the central Sierra Nevada indicates that, for a fixed overall basin-precipitation amount, a decrease in OR contributes to larger winter flood peaks and smaller springtime flows, and thus to an overall hastening of the runoff season. © 2004 American Meteorological Society.","author":[{"dropping-particle":"","family":"Dettinger","given":"Michael D.","non-dropping-particle":"","parse-names":false,"suffix":""},{"dropping-particle":"","family":"Redmond","given":"Kelly","non-dropping-particle":"","parse-names":false,"suffix":""},{"dropping-particle":"","family":"Cayan","given":"Daniel","non-dropping-particle":"","parse-names":false,"suffix":""}],"container-title":"Journal of Hydrometeorology","id":"ITEM-1","issue":"6","issued":{"date-parts":[["2004"]]},"page":"1102-1116","title":"Winter orographic precipitation ratios in the Sierra Nevada - Large-scale atmospheric circulations and hydrologic consequences","type":"article-journal","volume":"5"},"uris":["http://www.mendeley.com/documents/?uuid=bcc4f858-a5a1-4644-9cd1-c37a29a3624e"]}],"mendeley":{"formattedCitation":"&lt;sup&gt;59&lt;/sup&gt;","plainTextFormattedCitation":"59","previouslyFormattedCitation":"&lt;sup&gt;59&lt;/sup&gt;"},"properties":{"noteIndex":0},"schema":"https://github.com/citation-style-language/schema/raw/master/csl-citation.json"}</w:instrText>
      </w:r>
      <w:r w:rsidR="00A95755">
        <w:rPr>
          <w:rFonts w:ascii="Arial" w:eastAsia="Calibri" w:hAnsi="Arial" w:cs="Arial"/>
          <w:color w:val="000000"/>
          <w:sz w:val="20"/>
          <w:szCs w:val="20"/>
          <w:lang w:val="en-US"/>
        </w:rPr>
        <w:fldChar w:fldCharType="separate"/>
      </w:r>
      <w:r w:rsidR="00CC3295" w:rsidRPr="00CC3295">
        <w:rPr>
          <w:rFonts w:ascii="Arial" w:eastAsia="Calibri" w:hAnsi="Arial" w:cs="Arial"/>
          <w:noProof/>
          <w:color w:val="000000"/>
          <w:sz w:val="20"/>
          <w:szCs w:val="20"/>
          <w:vertAlign w:val="superscript"/>
          <w:lang w:val="en-US"/>
        </w:rPr>
        <w:t>59</w:t>
      </w:r>
      <w:r w:rsidR="00A95755">
        <w:rPr>
          <w:rFonts w:ascii="Arial" w:eastAsia="Calibri" w:hAnsi="Arial" w:cs="Arial"/>
          <w:color w:val="000000"/>
          <w:sz w:val="20"/>
          <w:szCs w:val="20"/>
          <w:lang w:val="en-US"/>
        </w:rPr>
        <w:fldChar w:fldCharType="end"/>
      </w:r>
      <w:r w:rsidR="00A95755">
        <w:rPr>
          <w:rFonts w:ascii="Arial" w:eastAsia="Calibri" w:hAnsi="Arial" w:cs="Arial"/>
          <w:color w:val="000000"/>
          <w:sz w:val="20"/>
          <w:szCs w:val="20"/>
          <w:lang w:val="en-US"/>
        </w:rPr>
        <w:t xml:space="preserve">, </w:t>
      </w:r>
      <w:r w:rsidR="007C0768" w:rsidRPr="007C0768">
        <w:rPr>
          <w:rFonts w:ascii="Arial" w:eastAsia="Calibri" w:hAnsi="Arial" w:cs="Arial"/>
          <w:color w:val="000000"/>
          <w:sz w:val="20"/>
          <w:szCs w:val="20"/>
          <w:lang w:val="en-US"/>
        </w:rPr>
        <w:t xml:space="preserve">where smaller gradients indicate less static stability and thereby a greater uplift tendency and conductance for turbulent fluxes. Taken together, these metrics lend some insight to the relative strength of </w:t>
      </w:r>
      <w:r w:rsidR="00A95755">
        <w:rPr>
          <w:rFonts w:ascii="Arial" w:eastAsia="Calibri" w:hAnsi="Arial" w:cs="Arial"/>
          <w:color w:val="000000"/>
          <w:sz w:val="20"/>
          <w:szCs w:val="20"/>
          <w:lang w:val="en-US"/>
        </w:rPr>
        <w:t>atmospheric river-related</w:t>
      </w:r>
      <w:r w:rsidR="007C0768" w:rsidRPr="007C0768">
        <w:rPr>
          <w:rFonts w:ascii="Arial" w:eastAsia="Calibri" w:hAnsi="Arial" w:cs="Arial"/>
          <w:color w:val="000000"/>
          <w:sz w:val="20"/>
          <w:szCs w:val="20"/>
          <w:lang w:val="en-US"/>
        </w:rPr>
        <w:t xml:space="preserve"> melt drivers</w:t>
      </w:r>
      <w:r w:rsidR="00A95755">
        <w:rPr>
          <w:rFonts w:ascii="Arial" w:eastAsia="Calibri" w:hAnsi="Arial" w:cs="Arial"/>
          <w:color w:val="000000"/>
          <w:sz w:val="20"/>
          <w:szCs w:val="20"/>
          <w:lang w:val="en-US"/>
        </w:rPr>
        <w:fldChar w:fldCharType="begin" w:fldLock="1"/>
      </w:r>
      <w:r w:rsidR="00610A4F">
        <w:rPr>
          <w:rFonts w:ascii="Arial" w:eastAsia="Calibri" w:hAnsi="Arial" w:cs="Arial"/>
          <w:color w:val="000000"/>
          <w:sz w:val="20"/>
          <w:szCs w:val="20"/>
          <w:lang w:val="en-US"/>
        </w:rPr>
        <w:instrText>ADDIN CSL_CITATION {"citationItems":[{"id":"ITEM-1","itemData":{"DOI":"10.1002/(SICI)1099-1085(199808/09)12:10/11&lt;1569::AID-HYP682&gt;3.0.CO;2-L","ISSN":"08856087","abstract":"A warm, very wet Pacific storm caused significant flooding in the Pacific Northwest during February 1996. Rapid melting of the mountain snow cover contributed to this flooding. An energy balance snowmelt model is used to simulate snowmelt processes during this event in the Central Cascade Mountains of Oregon. Data from paired open and forested experimental sites at locations at and just below the Pacific Crest were used to drive the model. The event was preceded by cold, stormy conditions that developed a significant snow cover down to elevations as low as 500 m in the Oregon Cascades. At the start of the storm, the depth of the snow cover at the high site (1142 m) was 1.97 m with a snow water equivalent (SWE) of 425 mm, while at the mid-site (968 m) the snow cover was 1.14 m with a SWE of 264 mm. During the 5-6 day period of the storm the open high site received 349 mm of rain, lost 291 mm of SWE and generated 640 mm of runoff, leaving only 0.22 m of snow on the ground. The mid-site received 410 mm of rain, lost 264 mm of SWE to melt and generated 674 mm of runoff, completely depleting the snow cover. Simulations at adjacent forested sites showed significantly less snowmelt during the event. The snow cover under the mature forest at the high site lost only 44 mm of SWE during the event, generating 396 mm of runoff and leaving 0.69 m of snow. The model accurately simulated both snow cover depth and SWE during the development of the snow cover prior to the storm, and the depletion of the snow cover during the event. This analysis shows that because of the high temperature, humidity and relatively high winds in the open sites during the storm, 60-90% of the energy for snowmelt came from sensible and latent heat exchanges. Because the antecedent conditions extended the snow cover to very low elevations in the basin, snowmelt generated by condensation during the event made a significant contribution to the flood. Flower wind speeds beneath the forest canopy during the storm reduced the magnitude of the turbulent exchanges at the snow surface, so the contribution of snowmelt to the runoff from forested areas was significantly less. This experiment shows the sensitivity of snowmelt processes to both climate and land cover, and illustrates how the forest canopy is coupled to the hydrological cycle in mountainous areas.","author":[{"dropping-particle":"","family":"Marks","given":"Danny","non-dropping-particle":"","parse-names":false,"suffix":""},{"dropping-particle":"","family":"Kimball","given":"John","non-dropping-particle":"","parse-names":false,"suffix":""},{"dropping-particle":"","family":"Tingey","given":"Dave","non-dropping-particle":"","parse-names":false,"suffix":""},{"dropping-particle":"","family":"Link","given":"Tim","non-dropping-particle":"","parse-names":false,"suffix":""}],"container-title":"Hydrological Processes","id":"ITEM-1","issue":"10-11","issued":{"date-parts":[["1998"]]},"page":"1569-1587","title":"The sensitivity of snowmelt processes to climate conditions and forest cover during rain-on-snow: a case study of the 1996 Pacific Northwest flood","type":"article-journal","volume":"12"},"uris":["http://www.mendeley.com/documents/?uuid=aafdd396-b933-45c0-8e6b-3993b588c6bf"]}],"mendeley":{"formattedCitation":"&lt;sup&gt;17&lt;/sup&gt;","plainTextFormattedCitation":"17","previouslyFormattedCitation":"&lt;sup&gt;17&lt;/sup&gt;"},"properties":{"noteIndex":0},"schema":"https://github.com/citation-style-language/schema/raw/master/csl-citation.json"}</w:instrText>
      </w:r>
      <w:r w:rsidR="00A95755">
        <w:rPr>
          <w:rFonts w:ascii="Arial" w:eastAsia="Calibri" w:hAnsi="Arial" w:cs="Arial"/>
          <w:color w:val="000000"/>
          <w:sz w:val="20"/>
          <w:szCs w:val="20"/>
          <w:lang w:val="en-US"/>
        </w:rPr>
        <w:fldChar w:fldCharType="separate"/>
      </w:r>
      <w:r w:rsidR="000E6568" w:rsidRPr="000E6568">
        <w:rPr>
          <w:rFonts w:ascii="Arial" w:eastAsia="Calibri" w:hAnsi="Arial" w:cs="Arial"/>
          <w:noProof/>
          <w:color w:val="000000"/>
          <w:sz w:val="20"/>
          <w:szCs w:val="20"/>
          <w:vertAlign w:val="superscript"/>
          <w:lang w:val="en-US"/>
        </w:rPr>
        <w:t>17</w:t>
      </w:r>
      <w:r w:rsidR="00A95755">
        <w:rPr>
          <w:rFonts w:ascii="Arial" w:eastAsia="Calibri" w:hAnsi="Arial" w:cs="Arial"/>
          <w:color w:val="000000"/>
          <w:sz w:val="20"/>
          <w:szCs w:val="20"/>
          <w:lang w:val="en-US"/>
        </w:rPr>
        <w:fldChar w:fldCharType="end"/>
      </w:r>
      <w:r w:rsidR="007C0768" w:rsidRPr="007C0768">
        <w:rPr>
          <w:rFonts w:ascii="Arial" w:eastAsia="Calibri" w:hAnsi="Arial" w:cs="Arial"/>
          <w:color w:val="000000"/>
          <w:sz w:val="20"/>
          <w:szCs w:val="20"/>
          <w:lang w:val="en-US"/>
        </w:rPr>
        <w:t xml:space="preserve"> between the January and February events. We also report supporting air temperature and wind speed comparisons from available surface stations (Table S</w:t>
      </w:r>
      <w:r w:rsidR="00903555">
        <w:rPr>
          <w:rFonts w:ascii="Arial" w:eastAsia="Calibri" w:hAnsi="Arial" w:cs="Arial"/>
          <w:color w:val="000000"/>
          <w:sz w:val="20"/>
          <w:szCs w:val="20"/>
          <w:lang w:val="en-US"/>
        </w:rPr>
        <w:t>4</w:t>
      </w:r>
      <w:r w:rsidR="007C0768" w:rsidRPr="007C0768">
        <w:rPr>
          <w:rFonts w:ascii="Arial" w:eastAsia="Calibri" w:hAnsi="Arial" w:cs="Arial"/>
          <w:color w:val="000000"/>
          <w:sz w:val="20"/>
          <w:szCs w:val="20"/>
          <w:lang w:val="en-US"/>
        </w:rPr>
        <w:t xml:space="preserve">; see sub-section “Surface Meteorology” above). </w:t>
      </w:r>
    </w:p>
    <w:p w14:paraId="6BF0252E" w14:textId="27737933" w:rsidR="007C0768" w:rsidRDefault="007C0768" w:rsidP="00A95755">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We report the surface air temperature, </w:t>
      </w:r>
      <w:r w:rsidR="00E6475A">
        <w:rPr>
          <w:rFonts w:ascii="Arial" w:eastAsia="Calibri" w:hAnsi="Arial" w:cs="Arial"/>
          <w:color w:val="000000"/>
          <w:sz w:val="20"/>
          <w:szCs w:val="20"/>
          <w:lang w:val="en-US"/>
        </w:rPr>
        <w:t>wind speed</w:t>
      </w:r>
      <w:r w:rsidRPr="007C0768">
        <w:rPr>
          <w:rFonts w:ascii="Arial" w:eastAsia="Calibri" w:hAnsi="Arial" w:cs="Arial"/>
          <w:color w:val="000000"/>
          <w:sz w:val="20"/>
          <w:szCs w:val="20"/>
          <w:lang w:val="en-US"/>
        </w:rPr>
        <w:t>, IVT, IHT, and MSE gradient from each storm during hours when BBH (at either Oroville or Colfax) exceeded 1</w:t>
      </w:r>
      <w:r w:rsidR="00A95755">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600 m. These high-BBH hours were isolated in an effort to capture the prevailing conditions during rainfall over the study basins. The 1</w:t>
      </w:r>
      <w:r w:rsidR="003F66B4">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600 m threshold was selected to nominally represent the lower regions of the snow pillow network (Table S</w:t>
      </w:r>
      <w:r w:rsidR="00A95755">
        <w:rPr>
          <w:rFonts w:ascii="Arial" w:eastAsia="Calibri" w:hAnsi="Arial" w:cs="Arial"/>
          <w:color w:val="000000"/>
          <w:sz w:val="20"/>
          <w:szCs w:val="20"/>
          <w:lang w:val="en-US"/>
        </w:rPr>
        <w:t>2</w:t>
      </w:r>
      <w:r w:rsidRPr="007C0768">
        <w:rPr>
          <w:rFonts w:ascii="Arial" w:eastAsia="Calibri" w:hAnsi="Arial" w:cs="Arial"/>
          <w:color w:val="000000"/>
          <w:sz w:val="20"/>
          <w:szCs w:val="20"/>
          <w:lang w:val="en-US"/>
        </w:rPr>
        <w:t>) to suggest that rainfall is likely occurring over low-lying snow cover, at the very least. Given that this value resided on average a few hundred meters above the regional snow line elevation, this threshold inherently accounts for the regional lowering of upwind melting levels</w:t>
      </w:r>
      <w:r w:rsidR="00353C7C">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{"citationItems":[{"id":"ITEM-1","itemData":{"DOI":"10.1175/JAS-D-10-05006.1","ISSN":"00224928","abstract":"Observations show that on a mountainside the boundary between snow and rain, the snow line, is often located at an elevation hundreds of meters below its elevation in the free air upwind. The processes responsible for this mesoscale lowering of the snow line are examined in semi-idealized simulations with a mesoscale numerical model and in simpler theoretical models. Spatial variations in latent cooling from melting precipitation, in adiabatic cooling from vertical motion, and in the melting distance of frozen hydrometeors are all shown to make important contributions. The magnitude of the snow line drop, and the relative importance of the responsible processes, depends on properties of the incoming flow and terrain geometry. Results suggest that the depression of the snow line increases with increasing temperature, a relationship that, if present in nature, could act to buffer mountain hydroclimates against the impacts of climate warming. The simulated melting distance, and hence the snow line, depends substantially on the choice of microphysical parameterization, pointing to an important source of uncertainty in simulations of mountain snowfall.","author":[{"dropping-particle":"","family":"Minder","given":"Justin R.","non-dropping-particle":"","parse-names":false,"suffix":""},{"dropping-particle":"","family":"Durran","given":"Dale R.","non-dropping-particle":"","parse-names":false,"suffix":""},{"dropping-particle":"","family":"Roe","given":"Gerard H.","non-dropping-particle":"","parse-names":false,"suffix":""}],"container-title":"Journal of the Atmospheric Sciences","id":"ITEM-1","issue":"9","issued":{"date-parts":[["2011"]]},"page":"2107-2127","title":"Mesoscale controls on the mountainside snow line","type":"article-journal","volume":"68"},"uris":["http://www.mendeley.com/documents/?uuid=d62ff4a1-78c8-470d-b6f1-e34baa573c94"]}],"mendeley":{"formattedCitation":"&lt;sup&gt;77&lt;/sup&gt;","plainTextFormattedCitation":"77","previouslyFormattedCitation":"&lt;sup&gt;77&lt;/sup&gt;"},"properties":{"noteIndex":0},"schema":"https://github.com/citation-style-language/schema/raw/master/csl-citation.json"}</w:instrText>
      </w:r>
      <w:r w:rsidR="00353C7C">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77</w:t>
      </w:r>
      <w:r w:rsidR="00353C7C">
        <w:rPr>
          <w:rFonts w:ascii="Arial" w:eastAsia="Calibri" w:hAnsi="Arial" w:cs="Arial"/>
          <w:color w:val="000000"/>
          <w:sz w:val="20"/>
          <w:szCs w:val="20"/>
          <w:lang w:val="en-US"/>
        </w:rPr>
        <w:fldChar w:fldCharType="end"/>
      </w:r>
      <w:r w:rsidRPr="007C0768">
        <w:rPr>
          <w:rFonts w:ascii="Arial" w:eastAsia="Calibri" w:hAnsi="Arial" w:cs="Arial"/>
          <w:color w:val="000000"/>
          <w:sz w:val="20"/>
          <w:szCs w:val="20"/>
          <w:lang w:val="en-US"/>
        </w:rPr>
        <w:t xml:space="preserve"> that can positively bias BBH values applied downwind for precipitation phase partitioning. Both IVT and IHT were expressed as accumulations (kg m</w:t>
      </w:r>
      <w:r w:rsidRPr="003F66B4">
        <w:rPr>
          <w:rFonts w:ascii="Arial" w:eastAsia="Calibri" w:hAnsi="Arial" w:cs="Arial"/>
          <w:color w:val="000000"/>
          <w:sz w:val="20"/>
          <w:szCs w:val="20"/>
          <w:vertAlign w:val="superscript"/>
          <w:lang w:val="en-US"/>
        </w:rPr>
        <w:t>-1</w:t>
      </w:r>
      <w:r w:rsidRPr="007C0768">
        <w:rPr>
          <w:rFonts w:ascii="Arial" w:eastAsia="Calibri" w:hAnsi="Arial" w:cs="Arial"/>
          <w:color w:val="000000"/>
          <w:sz w:val="20"/>
          <w:szCs w:val="20"/>
          <w:lang w:val="en-US"/>
        </w:rPr>
        <w:t xml:space="preserve"> and J m</w:t>
      </w:r>
      <w:r w:rsidRPr="003F66B4">
        <w:rPr>
          <w:rFonts w:ascii="Arial" w:eastAsia="Calibri" w:hAnsi="Arial" w:cs="Arial"/>
          <w:color w:val="000000"/>
          <w:sz w:val="20"/>
          <w:szCs w:val="20"/>
          <w:vertAlign w:val="superscript"/>
          <w:lang w:val="en-US"/>
        </w:rPr>
        <w:t>-1</w:t>
      </w:r>
      <w:r w:rsidRPr="007C0768">
        <w:rPr>
          <w:rFonts w:ascii="Arial" w:eastAsia="Calibri" w:hAnsi="Arial" w:cs="Arial"/>
          <w:color w:val="000000"/>
          <w:sz w:val="20"/>
          <w:szCs w:val="20"/>
          <w:lang w:val="en-US"/>
        </w:rPr>
        <w:t xml:space="preserve">) over the high-BBH timesteps. Values for the MSE gradients were averaged over high-BBH timesteps. </w:t>
      </w:r>
    </w:p>
    <w:p w14:paraId="4CD955C9" w14:textId="77777777" w:rsidR="00602D10" w:rsidRPr="007C0768" w:rsidRDefault="00602D10" w:rsidP="00455FC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62F8C124" w14:textId="77777777" w:rsidR="007C0768" w:rsidRPr="00602D10" w:rsidRDefault="007C0768" w:rsidP="007C0768">
      <w:pPr>
        <w:pBdr>
          <w:top w:val="nil"/>
          <w:left w:val="nil"/>
          <w:bottom w:val="nil"/>
          <w:right w:val="nil"/>
          <w:between w:val="nil"/>
        </w:pBdr>
        <w:spacing w:after="200" w:line="240" w:lineRule="auto"/>
        <w:contextualSpacing/>
        <w:rPr>
          <w:rFonts w:ascii="Arial" w:eastAsia="Calibri" w:hAnsi="Arial" w:cs="Arial"/>
          <w:color w:val="000000"/>
          <w:sz w:val="20"/>
          <w:szCs w:val="20"/>
          <w:u w:val="single"/>
          <w:lang w:val="en-US"/>
        </w:rPr>
      </w:pPr>
      <w:r w:rsidRPr="00602D10">
        <w:rPr>
          <w:rFonts w:ascii="Arial" w:eastAsia="Calibri" w:hAnsi="Arial" w:cs="Arial"/>
          <w:color w:val="000000"/>
          <w:sz w:val="20"/>
          <w:szCs w:val="20"/>
          <w:u w:val="single"/>
          <w:lang w:val="en-US"/>
        </w:rPr>
        <w:t>Cumulative discharge and rainfall comparisons</w:t>
      </w:r>
    </w:p>
    <w:p w14:paraId="1054DAB8" w14:textId="77777777" w:rsidR="00602D10" w:rsidRDefault="00602D10" w:rsidP="007C076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7C1670D2" w14:textId="48BCDC1B" w:rsidR="007C0768" w:rsidRPr="007C0768" w:rsidRDefault="007C0768" w:rsidP="00602D10">
      <w:pPr>
        <w:pBdr>
          <w:top w:val="nil"/>
          <w:left w:val="nil"/>
          <w:bottom w:val="nil"/>
          <w:right w:val="nil"/>
          <w:between w:val="nil"/>
        </w:pBdr>
        <w:spacing w:after="200" w:line="240" w:lineRule="auto"/>
        <w:ind w:firstLine="720"/>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To assess both runoff efficiency and the notion of snowmelt augmenting TWI above rainfall alone, we compared rainfall estimates to observed discharge at each subdaily USGS gage over 4 intervals in the snow season. We hypothesized that runoff efficiency would grow over the course of the winter as liquid inputs accumulated to raise antecedent soil moisture, and that the presence of snowmelt and rainfall together would bring discharge above rainfall totals. </w:t>
      </w:r>
    </w:p>
    <w:p w14:paraId="54A721C8" w14:textId="6D24DE73" w:rsidR="007C0768" w:rsidRPr="00940589" w:rsidRDefault="007C0768"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sidRPr="007C0768">
        <w:rPr>
          <w:rFonts w:ascii="Arial" w:eastAsia="Calibri" w:hAnsi="Arial" w:cs="Arial"/>
          <w:color w:val="000000"/>
          <w:sz w:val="20"/>
          <w:szCs w:val="20"/>
          <w:lang w:val="en-US"/>
        </w:rPr>
        <w:t xml:space="preserve">We partitioned </w:t>
      </w:r>
      <w:r w:rsidR="00A62E18">
        <w:rPr>
          <w:rFonts w:ascii="Arial" w:eastAsia="Calibri" w:hAnsi="Arial" w:cs="Arial"/>
          <w:color w:val="000000"/>
          <w:sz w:val="20"/>
          <w:szCs w:val="20"/>
          <w:lang w:val="en-US"/>
        </w:rPr>
        <w:t>gridded (4-km), 6-hourly precipitation from the California Nevada River Forecast Center (</w:t>
      </w:r>
      <w:r w:rsidRPr="007C0768">
        <w:rPr>
          <w:rFonts w:ascii="Arial" w:eastAsia="Calibri" w:hAnsi="Arial" w:cs="Arial"/>
          <w:color w:val="000000"/>
          <w:sz w:val="20"/>
          <w:szCs w:val="20"/>
          <w:lang w:val="en-US"/>
        </w:rPr>
        <w:t>CNRFC</w:t>
      </w:r>
      <w:r w:rsidR="00A62E18">
        <w:rPr>
          <w:rFonts w:ascii="Arial" w:eastAsia="Calibri" w:hAnsi="Arial" w:cs="Arial"/>
          <w:color w:val="000000"/>
          <w:sz w:val="20"/>
          <w:szCs w:val="20"/>
          <w:lang w:val="en-US"/>
        </w:rPr>
        <w:t xml:space="preserve">, </w:t>
      </w:r>
      <w:hyperlink r:id="rId30" w:history="1">
        <w:r w:rsidR="00A62E18" w:rsidRPr="00D37712">
          <w:rPr>
            <w:rStyle w:val="Hyperlink"/>
            <w:rFonts w:ascii="Arial" w:eastAsia="Calibri" w:hAnsi="Arial" w:cs="Arial"/>
            <w:sz w:val="20"/>
            <w:szCs w:val="20"/>
            <w:lang w:val="en-US"/>
          </w:rPr>
          <w:t>https://www.cnrfc.noaa.gov/arc_search.php</w:t>
        </w:r>
      </w:hyperlink>
      <w:r w:rsidR="00A62E18">
        <w:rPr>
          <w:rFonts w:ascii="Arial" w:eastAsia="Calibri" w:hAnsi="Arial" w:cs="Arial"/>
          <w:color w:val="000000"/>
          <w:sz w:val="20"/>
          <w:szCs w:val="20"/>
          <w:lang w:val="en-US"/>
        </w:rPr>
        <w:t>)</w:t>
      </w:r>
      <w:r w:rsidRPr="007C0768">
        <w:rPr>
          <w:rFonts w:ascii="Arial" w:eastAsia="Calibri" w:hAnsi="Arial" w:cs="Arial"/>
          <w:color w:val="000000"/>
          <w:sz w:val="20"/>
          <w:szCs w:val="20"/>
          <w:lang w:val="en-US"/>
        </w:rPr>
        <w:t xml:space="preserve"> over the drainage areas of each subdaily USGS gage using BBHs from the nearest snow level radar. We first aggregated the 10-minute BBHs to hourly values. We filled the remaining gaps in the </w:t>
      </w:r>
      <w:r w:rsidR="00464987">
        <w:rPr>
          <w:rFonts w:ascii="Arial" w:eastAsia="Calibri" w:hAnsi="Arial" w:cs="Arial"/>
          <w:color w:val="000000"/>
          <w:sz w:val="20"/>
          <w:szCs w:val="20"/>
          <w:lang w:val="en-US"/>
        </w:rPr>
        <w:t xml:space="preserve">hourly </w:t>
      </w:r>
      <w:r w:rsidRPr="007C0768">
        <w:rPr>
          <w:rFonts w:ascii="Arial" w:eastAsia="Calibri" w:hAnsi="Arial" w:cs="Arial"/>
          <w:color w:val="000000"/>
          <w:sz w:val="20"/>
          <w:szCs w:val="20"/>
          <w:lang w:val="en-US"/>
        </w:rPr>
        <w:t xml:space="preserve">time series using ordinary least squares regression of hourly BBH against the 0˚C altitude from the nearest ERA5-Land pixel from November 2016 through </w:t>
      </w:r>
      <w:r w:rsidR="00AD2F89">
        <w:rPr>
          <w:rFonts w:ascii="Arial" w:eastAsia="Calibri" w:hAnsi="Arial" w:cs="Arial"/>
          <w:color w:val="000000"/>
          <w:sz w:val="20"/>
          <w:szCs w:val="20"/>
          <w:lang w:val="en-US"/>
        </w:rPr>
        <w:t>early May</w:t>
      </w:r>
      <w:r w:rsidR="00AD2F89" w:rsidRPr="007C0768">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2017. Regression results at the Oroville (n=</w:t>
      </w:r>
      <w:r w:rsidR="00AD2F89" w:rsidRPr="007C0768">
        <w:rPr>
          <w:rFonts w:ascii="Arial" w:eastAsia="Calibri" w:hAnsi="Arial" w:cs="Arial"/>
          <w:color w:val="000000"/>
          <w:sz w:val="20"/>
          <w:szCs w:val="20"/>
          <w:lang w:val="en-US"/>
        </w:rPr>
        <w:t>6</w:t>
      </w:r>
      <w:r w:rsidR="00AD2F89">
        <w:rPr>
          <w:rFonts w:ascii="Arial" w:eastAsia="Calibri" w:hAnsi="Arial" w:cs="Arial"/>
          <w:color w:val="000000"/>
          <w:sz w:val="20"/>
          <w:szCs w:val="20"/>
          <w:lang w:val="en-US"/>
        </w:rPr>
        <w:t>64</w:t>
      </w:r>
      <w:r w:rsidRPr="007C0768">
        <w:rPr>
          <w:rFonts w:ascii="Arial" w:eastAsia="Calibri" w:hAnsi="Arial" w:cs="Arial"/>
          <w:color w:val="000000"/>
          <w:sz w:val="20"/>
          <w:szCs w:val="20"/>
          <w:lang w:val="en-US"/>
        </w:rPr>
        <w:t>) and Colfax radar (n=</w:t>
      </w:r>
      <w:r w:rsidR="00AD2F89" w:rsidRPr="007C0768">
        <w:rPr>
          <w:rFonts w:ascii="Arial" w:eastAsia="Calibri" w:hAnsi="Arial" w:cs="Arial"/>
          <w:color w:val="000000"/>
          <w:sz w:val="20"/>
          <w:szCs w:val="20"/>
          <w:lang w:val="en-US"/>
        </w:rPr>
        <w:t>6</w:t>
      </w:r>
      <w:r w:rsidR="00AD2F89">
        <w:rPr>
          <w:rFonts w:ascii="Arial" w:eastAsia="Calibri" w:hAnsi="Arial" w:cs="Arial"/>
          <w:color w:val="000000"/>
          <w:sz w:val="20"/>
          <w:szCs w:val="20"/>
          <w:lang w:val="en-US"/>
        </w:rPr>
        <w:t>71</w:t>
      </w:r>
      <w:r w:rsidRPr="007C0768">
        <w:rPr>
          <w:rFonts w:ascii="Arial" w:eastAsia="Calibri" w:hAnsi="Arial" w:cs="Arial"/>
          <w:color w:val="000000"/>
          <w:sz w:val="20"/>
          <w:szCs w:val="20"/>
          <w:lang w:val="en-US"/>
        </w:rPr>
        <w:t>) yielded R</w:t>
      </w:r>
      <w:r w:rsidRPr="00AD2F89">
        <w:rPr>
          <w:rFonts w:ascii="Arial" w:eastAsia="Calibri" w:hAnsi="Arial" w:cs="Arial"/>
          <w:color w:val="000000"/>
          <w:sz w:val="20"/>
          <w:szCs w:val="20"/>
          <w:vertAlign w:val="superscript"/>
          <w:lang w:val="en-US"/>
        </w:rPr>
        <w:t>2</w:t>
      </w:r>
      <w:r w:rsidRPr="007C0768">
        <w:rPr>
          <w:rFonts w:ascii="Arial" w:eastAsia="Calibri" w:hAnsi="Arial" w:cs="Arial"/>
          <w:color w:val="000000"/>
          <w:sz w:val="20"/>
          <w:szCs w:val="20"/>
          <w:lang w:val="en-US"/>
        </w:rPr>
        <w:t xml:space="preserve"> values of 0.</w:t>
      </w:r>
      <w:r w:rsidR="00AD2F89" w:rsidRPr="007C0768">
        <w:rPr>
          <w:rFonts w:ascii="Arial" w:eastAsia="Calibri" w:hAnsi="Arial" w:cs="Arial"/>
          <w:color w:val="000000"/>
          <w:sz w:val="20"/>
          <w:szCs w:val="20"/>
          <w:lang w:val="en-US"/>
        </w:rPr>
        <w:t>9</w:t>
      </w:r>
      <w:r w:rsidR="00AD2F89">
        <w:rPr>
          <w:rFonts w:ascii="Arial" w:eastAsia="Calibri" w:hAnsi="Arial" w:cs="Arial"/>
          <w:color w:val="000000"/>
          <w:sz w:val="20"/>
          <w:szCs w:val="20"/>
          <w:lang w:val="en-US"/>
        </w:rPr>
        <w:t>3</w:t>
      </w:r>
      <w:r w:rsidR="00AD2F89" w:rsidRPr="007C0768">
        <w:rPr>
          <w:rFonts w:ascii="Arial" w:eastAsia="Calibri" w:hAnsi="Arial" w:cs="Arial"/>
          <w:color w:val="000000"/>
          <w:sz w:val="20"/>
          <w:szCs w:val="20"/>
          <w:lang w:val="en-US"/>
        </w:rPr>
        <w:t xml:space="preserve"> </w:t>
      </w:r>
      <w:r w:rsidRPr="007C0768">
        <w:rPr>
          <w:rFonts w:ascii="Arial" w:eastAsia="Calibri" w:hAnsi="Arial" w:cs="Arial"/>
          <w:color w:val="000000"/>
          <w:sz w:val="20"/>
          <w:szCs w:val="20"/>
          <w:lang w:val="en-US"/>
        </w:rPr>
        <w:t>and 0.</w:t>
      </w:r>
      <w:r w:rsidR="00AD2F89" w:rsidRPr="007C0768">
        <w:rPr>
          <w:rFonts w:ascii="Arial" w:eastAsia="Calibri" w:hAnsi="Arial" w:cs="Arial"/>
          <w:color w:val="000000"/>
          <w:sz w:val="20"/>
          <w:szCs w:val="20"/>
          <w:lang w:val="en-US"/>
        </w:rPr>
        <w:t>9</w:t>
      </w:r>
      <w:r w:rsidR="00AD2F89">
        <w:rPr>
          <w:rFonts w:ascii="Arial" w:eastAsia="Calibri" w:hAnsi="Arial" w:cs="Arial"/>
          <w:color w:val="000000"/>
          <w:sz w:val="20"/>
          <w:szCs w:val="20"/>
          <w:lang w:val="en-US"/>
        </w:rPr>
        <w:t>5</w:t>
      </w:r>
      <w:r w:rsidRPr="007C0768">
        <w:rPr>
          <w:rFonts w:ascii="Arial" w:eastAsia="Calibri" w:hAnsi="Arial" w:cs="Arial"/>
          <w:color w:val="000000"/>
          <w:sz w:val="20"/>
          <w:szCs w:val="20"/>
          <w:lang w:val="en-US"/>
        </w:rPr>
        <w:t xml:space="preserve">, respectively, with a standard error of 0.01 m. This gap-filled time series was then aggregated to 6-hourly values to match CNRFC, then lowered by 200, 400, and 600 m to </w:t>
      </w:r>
      <w:r w:rsidR="00FF44E4">
        <w:rPr>
          <w:rFonts w:ascii="Arial" w:eastAsia="Calibri" w:hAnsi="Arial" w:cs="Arial"/>
          <w:color w:val="000000"/>
          <w:sz w:val="20"/>
          <w:szCs w:val="20"/>
          <w:lang w:val="en-US"/>
        </w:rPr>
        <w:t>test</w:t>
      </w:r>
      <w:r w:rsidRPr="007C0768">
        <w:rPr>
          <w:rFonts w:ascii="Arial" w:eastAsia="Calibri" w:hAnsi="Arial" w:cs="Arial"/>
          <w:color w:val="000000"/>
          <w:sz w:val="20"/>
          <w:szCs w:val="20"/>
          <w:lang w:val="en-US"/>
        </w:rPr>
        <w:t xml:space="preserve"> different degrees of snow level bending</w:t>
      </w:r>
      <w:r w:rsidR="00FF44E4">
        <w:rPr>
          <w:rFonts w:ascii="Arial" w:eastAsia="Calibri" w:hAnsi="Arial" w:cs="Arial"/>
          <w:color w:val="000000"/>
          <w:sz w:val="20"/>
          <w:szCs w:val="20"/>
          <w:lang w:val="en-US"/>
        </w:rPr>
        <w:fldChar w:fldCharType="begin" w:fldLock="1"/>
      </w:r>
      <w:r w:rsidR="0007348F">
        <w:rPr>
          <w:rFonts w:ascii="Arial" w:eastAsia="Calibri" w:hAnsi="Arial" w:cs="Arial"/>
          <w:color w:val="000000"/>
          <w:sz w:val="20"/>
          <w:szCs w:val="20"/>
          <w:lang w:val="en-US"/>
        </w:rPr>
        <w:instrText>ADDIN CSL_CITATION {"citationItems":[{"id":"ITEM-1","itemData":{"DOI":"10.1175/JAS-D-10-05006.1","ISSN":"00224928","abstract":"Observations show that on a mountainside the boundary between snow and rain, the snow line, is often located at an elevation hundreds of meters below its elevation in the free air upwind. The processes responsible for this mesoscale lowering of the snow line are examined in semi-idealized simulations with a mesoscale numerical model and in simpler theoretical models. Spatial variations in latent cooling from melting precipitation, in adiabatic cooling from vertical motion, and in the melting distance of frozen hydrometeors are all shown to make important contributions. The magnitude of the snow line drop, and the relative importance of the responsible processes, depends on properties of the incoming flow and terrain geometry. Results suggest that the depression of the snow line increases with increasing temperature, a relationship that, if present in nature, could act to buffer mountain hydroclimates against the impacts of climate warming. The simulated melting distance, and hence the snow line, depends substantially on the choice of microphysical parameterization, pointing to an important source of uncertainty in simulations of mountain snowfall.","author":[{"dropping-particle":"","family":"Minder","given":"Justin R.","non-dropping-particle":"","parse-names":false,"suffix":""},{"dropping-particle":"","family":"Durran","given":"Dale R.","non-dropping-particle":"","parse-names":false,"suffix":""},{"dropping-particle":"","family":"Roe","given":"Gerard H.","non-dropping-particle":"","parse-names":false,"suffix":""}],"container-title":"Journal of the Atmospheric Sciences","id":"ITEM-1","issue":"9","issued":{"date-parts":[["2011"]]},"page":"2107-2127","title":"Mesoscale controls on the mountainside snow line","type":"article-journal","volume":"68"},"uris":["http://www.mendeley.com/documents/?uuid=d62ff4a1-78c8-470d-b6f1-e34baa573c94"]}],"mendeley":{"formattedCitation":"&lt;sup&gt;77&lt;/sup&gt;","plainTextFormattedCitation":"77","previouslyFormattedCitation":"&lt;sup&gt;77&lt;/sup&gt;"},"properties":{"noteIndex":0},"schema":"https://github.com/citation-style-language/schema/raw/master/csl-citation.json"}</w:instrText>
      </w:r>
      <w:r w:rsidR="00FF44E4">
        <w:rPr>
          <w:rFonts w:ascii="Arial" w:eastAsia="Calibri" w:hAnsi="Arial" w:cs="Arial"/>
          <w:color w:val="000000"/>
          <w:sz w:val="20"/>
          <w:szCs w:val="20"/>
          <w:lang w:val="en-US"/>
        </w:rPr>
        <w:fldChar w:fldCharType="separate"/>
      </w:r>
      <w:r w:rsidR="002B09A8" w:rsidRPr="002B09A8">
        <w:rPr>
          <w:rFonts w:ascii="Arial" w:eastAsia="Calibri" w:hAnsi="Arial" w:cs="Arial"/>
          <w:noProof/>
          <w:color w:val="000000"/>
          <w:sz w:val="20"/>
          <w:szCs w:val="20"/>
          <w:vertAlign w:val="superscript"/>
          <w:lang w:val="en-US"/>
        </w:rPr>
        <w:t>77</w:t>
      </w:r>
      <w:r w:rsidR="00FF44E4">
        <w:rPr>
          <w:rFonts w:ascii="Arial" w:eastAsia="Calibri" w:hAnsi="Arial" w:cs="Arial"/>
          <w:color w:val="000000"/>
          <w:sz w:val="20"/>
          <w:szCs w:val="20"/>
          <w:lang w:val="en-US"/>
        </w:rPr>
        <w:fldChar w:fldCharType="end"/>
      </w:r>
      <w:r w:rsidRPr="007C0768">
        <w:rPr>
          <w:rFonts w:ascii="Arial" w:eastAsia="Calibri" w:hAnsi="Arial" w:cs="Arial"/>
          <w:color w:val="000000"/>
          <w:sz w:val="20"/>
          <w:szCs w:val="20"/>
          <w:lang w:val="en-US"/>
        </w:rPr>
        <w:t xml:space="preserve">. Using this to partition rainfall from CNRFC precipitation, we compared these accumulated rainfall estimates and accumulated observed discharge separately for the following periods: (1) the early winter season, from 15 November (the first large rainfall event) through December (2) January, encompassing the first AR of interest, (3) February, encompassing the second AR, and (4) early spring, from 16 March (the first rainfall event) through </w:t>
      </w:r>
      <w:r w:rsidR="00464987">
        <w:rPr>
          <w:rFonts w:ascii="Arial" w:eastAsia="Calibri" w:hAnsi="Arial" w:cs="Arial"/>
          <w:color w:val="000000"/>
          <w:sz w:val="20"/>
          <w:szCs w:val="20"/>
          <w:lang w:val="en-US"/>
        </w:rPr>
        <w:t>early May</w:t>
      </w:r>
      <w:r w:rsidRPr="007C0768">
        <w:rPr>
          <w:rFonts w:ascii="Arial" w:eastAsia="Calibri" w:hAnsi="Arial" w:cs="Arial"/>
          <w:color w:val="000000"/>
          <w:sz w:val="20"/>
          <w:szCs w:val="20"/>
          <w:lang w:val="en-US"/>
        </w:rPr>
        <w:t xml:space="preserve">. </w:t>
      </w:r>
      <w:r w:rsidR="00FF44E4">
        <w:rPr>
          <w:rFonts w:ascii="Arial" w:eastAsia="Calibri" w:hAnsi="Arial" w:cs="Arial"/>
          <w:color w:val="000000"/>
          <w:sz w:val="20"/>
          <w:szCs w:val="20"/>
          <w:lang w:val="en-US"/>
        </w:rPr>
        <w:t>T</w:t>
      </w:r>
      <w:r w:rsidRPr="007C0768">
        <w:rPr>
          <w:rFonts w:ascii="Arial" w:eastAsia="Calibri" w:hAnsi="Arial" w:cs="Arial"/>
          <w:color w:val="000000"/>
          <w:sz w:val="20"/>
          <w:szCs w:val="20"/>
          <w:lang w:val="en-US"/>
        </w:rPr>
        <w:t xml:space="preserve">hese </w:t>
      </w:r>
      <w:r w:rsidRPr="007C0768">
        <w:rPr>
          <w:rFonts w:ascii="Arial" w:eastAsia="Calibri" w:hAnsi="Arial" w:cs="Arial"/>
          <w:color w:val="000000"/>
          <w:sz w:val="20"/>
          <w:szCs w:val="20"/>
          <w:lang w:val="en-US"/>
        </w:rPr>
        <w:lastRenderedPageBreak/>
        <w:t>time frames were chosen such that rainfall began early in the period and ceased before the end of the period</w:t>
      </w:r>
      <w:r w:rsidR="00464987">
        <w:rPr>
          <w:rFonts w:ascii="Arial" w:eastAsia="Calibri" w:hAnsi="Arial" w:cs="Arial"/>
          <w:color w:val="000000"/>
          <w:sz w:val="20"/>
          <w:szCs w:val="20"/>
          <w:lang w:val="en-US"/>
        </w:rPr>
        <w:t xml:space="preserve">, but allowing several days of concentration time before the next rainfall event. </w:t>
      </w:r>
    </w:p>
    <w:p w14:paraId="47D4AE1E" w14:textId="4D6B03AA" w:rsidR="00940589" w:rsidRDefault="00940589"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1D78807A" w14:textId="1BAD0A17" w:rsidR="00EF7855" w:rsidRPr="00C83F3D" w:rsidRDefault="00EF7855" w:rsidP="00ED27F8">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r w:rsidRPr="00C83F3D">
        <w:rPr>
          <w:rFonts w:ascii="Arial" w:eastAsia="Calibri" w:hAnsi="Arial" w:cs="Arial"/>
          <w:color w:val="000000"/>
          <w:sz w:val="20"/>
          <w:szCs w:val="20"/>
          <w:highlight w:val="yellow"/>
          <w:u w:val="single"/>
          <w:lang w:val="en-US"/>
        </w:rPr>
        <w:t xml:space="preserve">Variable Infiltration Capacity model experiments </w:t>
      </w:r>
    </w:p>
    <w:p w14:paraId="4528872B" w14:textId="46FAFC38" w:rsidR="00940589" w:rsidRDefault="00940589" w:rsidP="00ED27F8">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p>
    <w:p w14:paraId="25AABB59" w14:textId="390B37DA" w:rsidR="0020530D" w:rsidRDefault="0020530D" w:rsidP="00ED27F8">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r>
        <w:rPr>
          <w:rFonts w:ascii="Arial" w:eastAsia="Calibri" w:hAnsi="Arial" w:cs="Arial"/>
          <w:color w:val="000000"/>
          <w:sz w:val="20"/>
          <w:szCs w:val="20"/>
          <w:highlight w:val="yellow"/>
          <w:lang w:val="en-US"/>
        </w:rPr>
        <w:tab/>
        <w:t>We used the spatially distributed Variable Infiltration Capacity (VIC, version 4.2d) hydrologic model</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{"citationItems":[{"id":"ITEM-1","itemData":{"DOI":"10.1029/94JD00483","abstract":"A generalization of the single soil layer variable infiltration capacity (VIC) land surface hydrological model previously implemented in the Geophysical Fluid Dynamics Laboratory general circulation model (GCM) is described. The new model is comprised of a two-layer characterization of the soil column, and uses an aerodynamic representation of the latent and sensible heat fluxes at the land surface. The infiltration algorithm for the upper layer is essentially the same as for the single layer VIC model, while the lower layer drainage formulation is of the form previously implemented in the Max-Planck-Institut GCM. The model partitions the area of interest (e.g., grid cell) into multiple land surface cover types; for each land cover type the fraction of roots in the upper and lower zone is specified. Evapotranspiration consists of three components: canopy evaporation, evaporation from bare soils, and transpiration, which is represented using a canopy and architectural resistance formulation. Once the latent heat flux has been computed, the surface energy balance is iterated to solve for the land surface temperature at each time step. The model was tested using long-term hydrologic and climatological data for Kings Creek, Kansas to estimate and validate the hydrological parameters, and surface flux data from three First International Satellite Land Surface Climatology Project Field Experiment intensive field campaigns in the summer-fall of 1987 to validate the surface energy fluxes.","author":[{"dropping-particle":"","family":"Liang","given":"Xu","non-dropping-particle":"","parse-names":false,"suffix":""},{"dropping-particle":"","family":"Lettenmaier","given":"Dennis P","non-dropping-particle":"","parse-names":false,"suffix":""},{"dropping-particle":"","family":"Wood","given":"Eric F","non-dropping-particle":"","parse-names":false,"suffix":""},{"dropping-particle":"","family":"Burges","given":"Stephen J","non-dropping-particle":"","parse-names":false,"suffix":""}],"container-title":"Journal of Geophysical Research: Atmospheres","id":"ITEM-1","issue":"D7","issued":{"date-parts":[["1994"]]},"page":"14415-14428","title":"A simple hydrologically based model of land surface water and energy fluxes for general circulation models","type":"article-journal","volume":"99"},"uris":["http://www.mendeley.com/documents/?uuid=cc4332c5-07ab-440d-8450-9ec6a6dacd24"]}],"mendeley":{"formattedCitation":"&lt;sup&gt;61&lt;/sup&gt;","plainTextFormattedCitation":"61","previouslyFormattedCitation":"&lt;sup&gt;61&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61</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w:t>
      </w:r>
      <w:r w:rsidRPr="0020530D">
        <w:rPr>
          <w:rFonts w:ascii="Arial" w:eastAsia="Calibri" w:hAnsi="Arial" w:cs="Arial"/>
          <w:color w:val="000000"/>
          <w:sz w:val="20"/>
          <w:szCs w:val="20"/>
          <w:highlight w:val="yellow"/>
          <w:lang w:val="en-US"/>
        </w:rPr>
        <w:t>to experiment and estimate the energy balance during ROS. The VIC snow model</w:t>
      </w:r>
      <w:r w:rsidRPr="0020530D">
        <w:rPr>
          <w:rFonts w:ascii="Arial" w:eastAsia="Calibri" w:hAnsi="Arial" w:cs="Arial"/>
          <w:color w:val="000000"/>
          <w:sz w:val="20"/>
          <w:szCs w:val="20"/>
          <w:highlight w:val="yellow"/>
          <w:lang w:val="en-US"/>
        </w:rPr>
        <w:fldChar w:fldCharType="begin" w:fldLock="1"/>
      </w:r>
      <w:r w:rsidRPr="0020530D">
        <w:rPr>
          <w:rFonts w:ascii="Arial" w:eastAsia="Calibri" w:hAnsi="Arial" w:cs="Arial"/>
          <w:color w:val="000000"/>
          <w:sz w:val="20"/>
          <w:szCs w:val="20"/>
          <w:highlight w:val="yellow"/>
          <w:lang w:val="en-US"/>
        </w:rPr>
        <w:instrText>ADDIN CSL_CITATION {"citationItems":[{"id":"ITEM-1","itemData":{"DOI":"10.1029/2008WR007042","ISSN":"00431397","abstract":"The effects of forest canopies on snow accumulation and ablation processes can be very important for the hydrology of midlatitude and high-latitude areas. A mass and energy balance model for snow accumulation and ablation processes in forested environments was developed utilizing extensive measurements of snow interception and release in a maritime mountainous site in Oregon. The model was evaluated using 2 years of weighing lysimeter data and was able to reproduce the snow water equivalent (SWE) evolution throughout winters both beneath the canopy and in the nearby clearing, with correlations to observations ranging from 0.81 to 0.99. Additionally, the model was evaluated using measurements from a Boreal Ecosystem-Atmosphere Study (BOREAS) field site in Canada to test the robustness of the canopy snow interception algorithm in a much different climate. Simulated SWE was relatively close to the observations for the forested sites, with discrepancies evident in some cases. Although the model formulation appeared robust for both types of climates, sensitivity to parameters such as snow roughness length and maximum interception capacity suggested the magnitude of improvements of SWE simulations that might be achieved by calibration. Copyright 2009 by the American Geophysical Union.","author":[{"dropping-particle":"","family":"Andreadis","given":"Konstantinos M.","non-dropping-particle":"","parse-names":false,"suffix":""},{"dropping-particle":"","family":"Storck","given":"Pascal","non-dropping-particle":"","parse-names":false,"suffix":""},{"dropping-particle":"","family":"Lettenmaier","given":"Dennis P.","non-dropping-particle":"","parse-names":false,"suffix":""}],"container-title":"Water Resources Research","id":"ITEM-1","issue":"5","issued":{"date-parts":[["2009"]]},"page":"W05429","title":"Modeling snow accumulation and ablation processes in forested environments","type":"article-journal","volume":"45"},"uris":["http://www.mendeley.com/documents/?uuid=357a6932-e450-4f28-8b5d-d869cfcee609"]}],"mendeley":{"formattedCitation":"&lt;sup&gt;36&lt;/sup&gt;","plainTextFormattedCitation":"36","previouslyFormattedCitation":"&lt;sup&gt;36&lt;/sup&gt;"},"properties":{"noteIndex":0},"schema":"https://github.com/citation-style-language/schema/raw/master/csl-citation.json"}</w:instrText>
      </w:r>
      <w:r w:rsidRPr="0020530D">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36</w:t>
      </w:r>
      <w:r w:rsidRPr="0020530D">
        <w:rPr>
          <w:rFonts w:ascii="Arial" w:eastAsia="Calibri" w:hAnsi="Arial" w:cs="Arial"/>
          <w:color w:val="000000"/>
          <w:sz w:val="20"/>
          <w:szCs w:val="20"/>
          <w:highlight w:val="yellow"/>
          <w:lang w:val="en-US"/>
        </w:rPr>
        <w:fldChar w:fldCharType="end"/>
      </w:r>
      <w:r w:rsidRPr="0020530D">
        <w:rPr>
          <w:rFonts w:ascii="Arial" w:eastAsia="Calibri" w:hAnsi="Arial" w:cs="Arial"/>
          <w:color w:val="000000"/>
          <w:sz w:val="20"/>
          <w:szCs w:val="20"/>
          <w:highlight w:val="yellow"/>
          <w:lang w:val="en-US"/>
        </w:rPr>
        <w:t xml:space="preserve"> simulates mass and energy transfers between the atmosphere, overlying vegetation, and underlying snowpack, including drip, interception, and sublimation processes. The snow model has been validated in the Sierra Nevada and utilized previously to investigate ROS flooding across the United States</w:t>
      </w:r>
      <w:r w:rsidRPr="0020530D">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Research","id":"ITEM-1","issue":"11","issued":{"date-parts":[["2019"]]},"page":"8492-8513","title":"The Role of Rain-on-Snow in Flooding Over the Conterminous United States","type":"article-journal","volume":"55"},"uris":["http://www.mendeley.com/documents/?uuid=160e678a-b953-4df1-86bf-d19cfc8eab6d"]},{"id":"ITEM-2","itemData":{"DOI":"10.1029/2020WR029287","author":[{"dropping-particle":"","family":"Tarouilly","given":"Emilie","non-dropping-particle":"","parse-names":false,"suffix":""},{"dropping-particle":"","family":"Li","given":"Dongyue","non-dropping-particle":"","parse-names":false,"suffix":""},{"dropping-particle":"","family":"Lettenmaier","given":"Dennis P.","non-dropping-particle":"","parse-names":false,"suffix":""}],"container-title":"Water Resources Research","id":"ITEM-2","issue":"9","issued":{"date-parts":[["2021"]]},"page":"e2020WR029287","title":"Western U.S. Superfloods in the Recent Instrumental Record","type":"article-journal","volume":"57"},"uris":["http://www.mendeley.com/documents/?uuid=8551190d-177d-420e-9bbc-4e44cde29bb3"]}],"mendeley":{"formattedCitation":"&lt;sup&gt;1,3&lt;/sup&gt;","plainTextFormattedCitation":"1,3","previouslyFormattedCitation":"&lt;sup&gt;1,3&lt;/sup&gt;"},"properties":{"noteIndex":0},"schema":"https://github.com/citation-style-language/schema/raw/master/csl-citation.json"}</w:instrText>
      </w:r>
      <w:r w:rsidRPr="0020530D">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1,3</w:t>
      </w:r>
      <w:r w:rsidRPr="0020530D">
        <w:rPr>
          <w:rFonts w:ascii="Arial" w:eastAsia="Calibri" w:hAnsi="Arial" w:cs="Arial"/>
          <w:color w:val="000000"/>
          <w:sz w:val="20"/>
          <w:szCs w:val="20"/>
          <w:highlight w:val="yellow"/>
          <w:lang w:val="en-US"/>
        </w:rPr>
        <w:fldChar w:fldCharType="end"/>
      </w:r>
      <w:r w:rsidRPr="0020530D">
        <w:rPr>
          <w:rFonts w:ascii="Arial" w:eastAsia="Calibri" w:hAnsi="Arial" w:cs="Arial"/>
          <w:color w:val="000000"/>
          <w:sz w:val="20"/>
          <w:szCs w:val="20"/>
          <w:highlight w:val="yellow"/>
          <w:lang w:val="en-US"/>
        </w:rPr>
        <w:t xml:space="preserve">. We ran VIC here in energy balance mode, with grid cells subdivided into five elevation bands and further </w:t>
      </w:r>
      <w:r>
        <w:rPr>
          <w:rFonts w:ascii="Arial" w:eastAsia="Calibri" w:hAnsi="Arial" w:cs="Arial"/>
          <w:color w:val="000000"/>
          <w:sz w:val="20"/>
          <w:szCs w:val="20"/>
          <w:highlight w:val="yellow"/>
          <w:lang w:val="en-US"/>
        </w:rPr>
        <w:t>into up to 12 vegetation tiles. Energy and mass states and fluxes are computed for each grid cell subdivision and output as the area-weighted average. Daily, 1/16⁰ (~6-km) forcings of total precipitation, wind speed, and minimum and maximum air temperature were obtained from an extended version of the Livneh et al</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{"citationItems":[{"id":"ITEM-1","itemData":{"DOI":"10.1038/sdata.2015.42","ISSN":"20524463","PMID":"26306206","abstract":"A data set of observed daily precipitation, maximum and minimum temperature, gridded to a 1/16° (</w:instrText>
      </w:r>
      <w:r>
        <w:rPr>
          <w:rFonts w:ascii="Cambria Math" w:eastAsia="Calibri" w:hAnsi="Cambria Math" w:cs="Cambria Math"/>
          <w:color w:val="000000"/>
          <w:sz w:val="20"/>
          <w:szCs w:val="20"/>
          <w:highlight w:val="yellow"/>
          <w:lang w:val="en-US"/>
        </w:rPr>
        <w:instrText>∼</w:instrText>
      </w:r>
      <w:r>
        <w:rPr>
          <w:rFonts w:ascii="Arial" w:eastAsia="Calibri" w:hAnsi="Arial" w:cs="Arial"/>
          <w:color w:val="000000"/>
          <w:sz w:val="20"/>
          <w:szCs w:val="20"/>
          <w:highlight w:val="yellow"/>
          <w:lang w:val="en-US"/>
        </w:rPr>
        <w:instrText>6 km) resolution, is described that spans the entire country of Mexico, the conterminous U.S. (CONUS), and regions of Canada south of 53° N for the period 1950-2013. The dataset improves previous products in spatial extent, orographic precipitation adjustment over Mexico and parts of Canada, and reduction of transboundary discontinuities. The impacts of adjusting gridded precipitation for orographic effects are quantified by scaling precipitation to an elevation-aware 1981-2010 precipitation climatology in Mexico and Canada. Differences are evaluated in terms of total precipitation as well as by hydrologic quantities simulated with a land surface model. Overall, orographic correction impacts total precipitation by up to 50% in mountainous regions outside CONUS. Hydrologic fluxes show sensitivities of similar magnitude, with discharge more sensitive than evapotranspiration and soil moisture. Because of the consistent gridding methodology, the current product reduces transboundary discontinuities as compared with a commonly used reanalysis product, making it suitable for estimating large-scale hydrometeorologic phenomena.","author":[{"dropping-particle":"","family":"Livneh","given":"Ben","non-dropping-particle":"","parse-names":false,"suffix":""},{"dropping-particle":"","family":"Bohn","given":"Theodore J.","non-dropping-particle":"","parse-names":false,"suffix":""},{"dropping-particle":"","family":"Pierce","given":"David W.","non-dropping-particle":"","parse-names":false,"suffix":""},{"dropping-particle":"","family":"Munoz-Arriola","given":"Francisco","non-dropping-particle":"","parse-names":false,"suffix":""},{"dropping-particle":"","family":"Nijssen","given":"Bart","non-dropping-particle":"","parse-names":false,"suffix":""},{"dropping-particle":"","family":"Vose","given":"Russell","non-dropping-particle":"","parse-names":false,"suffix":""},{"dropping-particle":"","family":"Cayan","given":"Daniel R.","non-dropping-particle":"","parse-names":false,"suffix":""},{"dropping-particle":"","family":"Brekke","given":"Levi","non-dropping-particle":"","parse-names":false,"suffix":""}],"container-title":"Scientific Data","id":"ITEM-1","issued":{"date-parts":[["2015"]]},"page":"150042","title":"A spatially comprehensive, hydrometeorological data set for Mexico, the U.S., and Southern Canada 1950-2013","type":"article-journal","volume":"2"},"uris":["http://www.mendeley.com/documents/?uuid=36d68d9c-33a5-4ecb-a07b-dcfcdd742642"]}],"mendeley":{"formattedCitation":"&lt;sup&gt;111&lt;/sup&gt;","plainTextFormattedCitation":"111","previouslyFormattedCitation":"&lt;sup&gt;111&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111</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product (L15), which adjusts its temperature and precipitation fields for orographic effects using the Parameter-elevation Regressions on Independent Slopes Model</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{"citationItems":[{"id":"ITEM-1","itemData":{"DOI":"10.1175/1520-0450(1994)033&lt;0140:ASTMFM&gt;2.0.CO;2","abstract":"The demand for climatological precipitation fields on a regular grid is growing dramatically as ecological and hydrological models become increasingly linked to geographic information systems that spatially represent and manipulate model output. This paper presents an analytical model that distributes point measurements of monthly and annual precipitation to regularly spaced grid cells in midlatitude regions. PRISM (Precipitation-elevation Regressions on Independent Slopes Model) brings a combination of climatological and statistical concepts to the analysis of orographic precipitation. Specifically, PRISM 1) uses a digital elevation model (DEM) to estimate the “orographic” elevations of precipitation stations; 2) uses the DEM and a windowing technique to group stations onto individual topographic facets; 3) estimates precipitation at a DEM grid cell through a regression of precipitation versus DEM elevation developed from stations on the cell's topographic facet; and 4) when possible, calculates a prediction interval for the estimate, which is an approximation of the uncertainty involved. PRISM exhibited the lowest cross-validation bias and absolute error when compared to kriging, detrended kriging, and cokriging in the Willamette River basin, Oregon. PRISM was also applied to northern Oregon and to the entire western United States; detrended kriging and cokriging could not be used, because there was no overall relationship between elevation and precipitation. Cross-validation errors in these applications were confined to relatively low levels because PRISM continually adjusts its frame of reference by using localized precipitation-DEM elevation relationships.","author":[{"dropping-particle":"","family":"Daly","given":"Christopher","non-dropping-particle":"","parse-names":false,"suffix":""},{"dropping-particle":"","family":"Neilson","given":"Ronald P.","non-dropping-particle":"","parse-names":false,"suffix":""},{"dropping-particle":"","family":"Phillips","given":"Donald L.","non-dropping-particle":"","parse-names":false,"suffix":""}],"container-title":"Journal of Applied Meteorology and Climatology","id":"ITEM-1","issue":"2","issued":{"date-parts":[["1994"]]},"page":"140-158","title":"A statistical-topographic model for mapping climatological precipitation over mountainous terrain","type":"article-journal","volume":"33"},"uris":["http://www.mendeley.com/documents/?uuid=57f0bb23-581f-4ac9-8a0c-3fbd226c70f6"]}],"mendeley":{"formattedCitation":"&lt;sup&gt;112&lt;/sup&gt;","plainTextFormattedCitation":"112","previouslyFormattedCitation":"&lt;sup&gt;112&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112</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climatology. The mountain microclimate simulation model</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{"citationItems":[{"id":"ITEM-1","itemData":{"author":[{"dropping-particle":"","family":"Hungerford","given":"Roger D","non-dropping-particle":"","parse-names":false,"suffix":""},{"dropping-particle":"","family":"Nemani","given":"Ramakrishna R","non-dropping-particle":"","parse-names":false,"suffix":""},{"dropping-particle":"","family":"Running","given":"Steven W","non-dropping-particle":"","parse-names":false,"suffix":""},{"dropping-particle":"","family":"Coughlan","given":"Joseph C","non-dropping-particle":"","parse-names":false,"suffix":""}],"container-title":"US Department of Agriculture, Forest Service, Intermountain Research Station, Ogden, UT","id":"ITEM-1","issued":{"date-parts":[["1989"]]},"page":"52","title":"MTCLIM: A mountain microclimate simulation model, Research paper INT-414","type":"article-journal"},"uris":["http://www.mendeley.com/documents/?uuid=a2ee8581-65a4-4cd3-8ad4-e369dcee8f9d"]}],"mendeley":{"formattedCitation":"&lt;sup&gt;113&lt;/sup&gt;","plainTextFormattedCitation":"113","previouslyFormattedCitation":"&lt;sup&gt;113&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113</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derives the remaining forcings used by VIC – downwelling short- and longwave radiation, and vapor and atmospheric pressure. It permits subdaily simulation by disaggregating the daily forcings to reflect diurnal variation. Precipitation was partitioned into liquid, solid, and mixed phases by an air temperature range in which precipitation falling below -0.5 ⁰C and above +0.5 ⁰C were classified as snowfall and rainfall, respectively, with mixed rain and snow calculated by interpolation for temperatures within this range. We also explored a temperature range of 0.0 to +2.0 ⁰C, which does not affect results. We used the L15 land surface parameters, which were calibrated for major river basins</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{"citationItems":[{"id":"ITEM-1","itemData":{"DOI":"10.1038/sdata.2015.42","ISSN":"20524463","PMID":"26306206","abstract":"A data set of observed daily precipitation, maximum and minimum temperature, gridded to a 1/16° (</w:instrText>
      </w:r>
      <w:r>
        <w:rPr>
          <w:rFonts w:ascii="Cambria Math" w:eastAsia="Calibri" w:hAnsi="Cambria Math" w:cs="Cambria Math"/>
          <w:color w:val="000000"/>
          <w:sz w:val="20"/>
          <w:szCs w:val="20"/>
          <w:highlight w:val="yellow"/>
          <w:lang w:val="en-US"/>
        </w:rPr>
        <w:instrText>∼</w:instrText>
      </w:r>
      <w:r>
        <w:rPr>
          <w:rFonts w:ascii="Arial" w:eastAsia="Calibri" w:hAnsi="Arial" w:cs="Arial"/>
          <w:color w:val="000000"/>
          <w:sz w:val="20"/>
          <w:szCs w:val="20"/>
          <w:highlight w:val="yellow"/>
          <w:lang w:val="en-US"/>
        </w:rPr>
        <w:instrText>6 km) resolution, is described that spans the entire country of Mexico, the conterminous U.S. (CONUS), and regions of Canada south of 53° N for the period 1950-2013. The dataset improves previous products in spatial extent, orographic precipitation adjustment over Mexico and parts of Canada, and reduction of transboundary discontinuities. The impacts of adjusting gridded precipitation for orographic effects are quantified by scaling precipitation to an elevation-aware 1981-2010 precipitation climatology in Mexico and Canada. Differences are evaluated in terms of total precipitation as well as by hydrologic quantities simulated with a land surface model. Overall, orographic correction impacts total precipitation by up to 50% in mountainous regions outside CONUS. Hydrologic fluxes show sensitivities of similar magnitude, with discharge more sensitive than evapotranspiration and soil moisture. Because of the consistent gridding methodology, the current product reduces transboundary discontinuities as compared with a commonly used reanalysis product, making it suitable for estimating large-scale hydrometeorologic phenomena.","author":[{"dropping-particle":"","family":"Livneh","given":"Ben","non-dropping-particle":"","parse-names":false,"suffix":""},{"dropping-particle":"","family":"Bohn","given":"Theodore J.","non-dropping-particle":"","parse-names":false,"suffix":""},{"dropping-particle":"","family":"Pierce","given":"David W.","non-dropping-particle":"","parse-names":false,"suffix":""},{"dropping-particle":"","family":"Munoz-Arriola","given":"Francisco","non-dropping-particle":"","parse-names":false,"suffix":""},{"dropping-particle":"","family":"Nijssen","given":"Bart","non-dropping-particle":"","parse-names":false,"suffix":""},{"dropping-particle":"","family":"Vose","given":"Russell","non-dropping-particle":"","parse-names":false,"suffix":""},{"dropping-particle":"","family":"Cayan","given":"Daniel R.","non-dropping-particle":"","parse-names":false,"suffix":""},{"dropping-particle":"","family":"Brekke","given":"Levi","non-dropping-particle":"","parse-names":false,"suffix":""}],"container-title":"Scientific Data","id":"ITEM-1","issued":{"date-parts":[["2015"]]},"page":"150042","title":"A spatially comprehensive, hydrometeorological data set for Mexico, the U.S., and Southern Canada 1950-2013","type":"article-journal","volume":"2"},"uris":["http://www.mendeley.com/documents/?uuid=36d68d9c-33a5-4ecb-a07b-dcfcdd742642"]}],"mendeley":{"formattedCitation":"&lt;sup&gt;111&lt;/sup&gt;","plainTextFormattedCitation":"111","previouslyFormattedCitation":"&lt;sup&gt;111&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111</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and applied successfully in several studies</w:t>
      </w:r>
      <w:r>
        <w:rPr>
          <w:rFonts w:ascii="Arial" w:eastAsia="Calibri" w:hAnsi="Arial" w:cs="Arial"/>
          <w:color w:val="000000"/>
          <w:sz w:val="20"/>
          <w:szCs w:val="20"/>
          <w:highlight w:val="yellow"/>
          <w:lang w:val="en-US"/>
        </w:rPr>
        <w:fldChar w:fldCharType="begin" w:fldLock="1"/>
      </w:r>
      <w:r w:rsidR="003566D2">
        <w:rPr>
          <w:rFonts w:ascii="Arial" w:eastAsia="Calibri" w:hAnsi="Arial" w:cs="Arial"/>
          <w:color w:val="000000"/>
          <w:sz w:val="20"/>
          <w:szCs w:val="20"/>
          <w:highlight w:val="yellow"/>
          <w:lang w:val="en-US"/>
        </w:rPr>
        <w:instrText>ADDIN CSL_CITATION {"citationItems":[{"id":"ITEM-1","itemData":{"DOI":"10.1029/2019WR024950","ISSN":"19447973","abstract":"Based on a process-level modeling of the rain-on-snow (ROS) events in the period of 1950 to 2013 and in a warmer climate, we quantify the historical and future runoff contribution from ROS to extreme floods and the source of runoff and snowmelt in large ROS events within the conterminous United States (CONUS). We find that the regions impacted most heavily by ROS include the West Coast, the major mountain ranges of the western interior, the Upper Midwest, the Northeast, and the lower Appalachians. While 70% of extreme (upper 0.1%) runoff events in these regions have some contribution from ROS, the runoff generated during these ROS events accounts for less than 10% of the total extreme flood runoff; the much larger fraction of extreme runoff is from either intense rainfall or clear-sky snowmelt. Rainfall is the dominant source of runoff in ROS events along the West Coast and over the west-facing slopes of the Cascades and Sierra Nevada, while snowmelt dominates ROS runoff in the other regions in the CONUS. Net radiation dominates the snowmelt during ROS in the high mountains in the West, while net radiation and turbulent heat flux are equally dominant in the rest of CONUS. Historically, the role of ROS in streamflow extremes is most significant in midelevation areas, but this “significant influence zone” will shift to higher elevations in a warmer future. The future ROS frequency changes exert a first order control on the future change of the runoff contribution from ROS to extreme floods.","author":[{"dropping-particle":"","family":"Li","given":"Dongyue","non-dropping-particle":"","parse-names":false,"suffix":""},{"dropping-particle":"","family":"Lettenmaier","given":"Dennis P.","non-dropping-particle":"","parse-names":false,"suffix":""},{"dropping-particle":"","family":"Margulis","given":"Steven A.","non-dropping-particle":"","parse-names":false,"suffix":""},{"dropping-particle":"","family":"Andreadis","given":"Konstantinos M.","non-dropping-particle":"","parse-names":false,"suffix":""}],"container-title":"Water Resources Research","id":"ITEM-1","issue":"11","issued":{"date-parts":[["2019"]]},"page":"8492-8513","title":"The Role of Rain-on-Snow in Flooding Over the Conterminous United States","type":"article-journal","volume":"55"},"uris":["http://www.mendeley.com/documents/?uuid=160e678a-b953-4df1-86bf-d19cfc8eab6d"]},{"id":"ITEM-2","itemData":{"DOI":"10.1029/2020WR029287","author":[{"dropping-particle":"","family":"Tarouilly","given":"Emilie","non-dropping-particle":"","parse-names":false,"suffix":""},{"dropping-particle":"","family":"Li","given":"Dongyue","non-dropping-particle":"","parse-names":false,"suffix":""},{"dropping-particle":"","family":"Lettenmaier","given":"Dennis P.","non-dropping-particle":"","parse-names":false,"suffix":""}],"container-title":"Water Resources Research","id":"ITEM-2","issue":"9","issued":{"date-parts":[["2021"]]},"page":"e2020WR029287","title":"Western U.S. Superfloods in the Recent Instrumental Record","type":"article-journal","volume":"57"},"uris":["http://www.mendeley.com/documents/?uuid=8551190d-177d-420e-9bbc-4e44cde29bb3"]},{"id":"ITEM-3","itemData":{"DOI":"10.1029/2021gl097022","ISSN":"0094-8276","author":[{"dropping-particle":"","family":"Huang","given":"Huilin","non-dropping-particle":"","parse-names":false,"suffix":""},{"dropping-particle":"","family":"Fischella","given":"Michael","non-dropping-particle":"","parse-names":false,"suffix":""},{"dropping-particle":"","family":"Liu","given":"Yufei","non-dropping-particle":"","parse-names":false,"suffix":""},{"dropping-particle":"","family":"Ban","given":"Zhaoxin","non-dropping-particle":"","parse-names":false,"suffix":""},{"dropping-particle":"","family":"Fayne","given":"Jessica","non-dropping-particle":"","parse-names":false,"suffix":""},{"dropping-particle":"","family":"Li","given":"Dongyue","non-dropping-particle":"","parse-names":false,"suffix":""},{"dropping-particle":"","family":"Cavanaugh","given":"Kyle","non-dropping-particle":"","parse-names":false,"suffix":""},{"dropping-particle":"","family":"Lettenmaier","given":"Dennis P.","non-dropping-particle":"","parse-names":false,"suffix":""}],"container-title":"Geophysical Research Letters","id":"ITEM-3","issued":{"date-parts":[["2022"]]},"note":"Just found a new GRL paper (non-typesetted version attached) with a big claim: &amp;quot;The frequency and magnitude of ROS floods have [significantly] decreased across the WUS&amp;quot;\n\n\nThis is from Dennis's group, which uses VIC to characterize the snowpack. I took a look at the methods, which should modify the statement to &amp;quot;active ROS&amp;quot; since it sort of brute-forces a snowmelt response out of ROS (e.g. SWE &amp;gt; 10 mm, pack must be isothermal, and it has to make up at least 25% of TWI). So, not sure how much of that to believe, but they also note that it happens mainly below 1,500 m, which suggests the decrease is in part from a declining snowpack and failure to meet all that criteria. And, these just apply to the annual max of over-threshold floods, for which they mention frontal systems take the cake.","page":"e2021GL097022","title":"Changes in mechanisms and characteristics of Western U.S. floods over the last sixty years","type":"article-journal"},"uris":["http://www.mendeley.com/documents/?uuid=c6ad6513-40d0-4f33-bc37-81ed43339581"]},{"id":"ITEM-4","itemData":{"DOI":"10.1002/2016GL069690","ISSN":"19448007","abstract":"Declining mountain snowpack and earlier snowmelt across the western United States has implications for downstream communities. We present a possible mechanism linking snowmelt rate and streamflow generation using a gridded implementation of the Budyko framework. We computed an ensemble of Budyko streamflow anomalies (BSAs) using Variable Infiltration Capacity model-simulated evapotranspiration, potential evapotranspiration, and estimated precipitation at 1/16° resolution from 1950 to 2013. BSA was correlated with simulated baseflow efficiency (r2 = 0.64) and simulated snowmelt rate (r2 = 0.42). The strong correlation between snowmelt rate and baseflow efficiency (r2 = 0.73) links these relationships and supports a possible streamflow generation mechanism wherein greater snowmelt rates increase subsurface flow. Rapid snowmelt may thus bring the soil to field capacity, facilitating below-root zone percolation, streamflow, and a positive BSA. Previous works have shown that future increases in regional air temperature may lead to earlier, slower snowmelt and hence decreased streamflow production via the mechanism proposed by this work.","author":[{"dropping-particle":"","family":"Barnhart","given":"Theodore B.","non-dropping-particle":"","parse-names":false,"suffix":""},{"dropping-particle":"","family":"Molotch","given":"Noah P.","non-dropping-particle":"","parse-names":false,"suffix":""},{"dropping-particle":"","family":"Livneh","given":"Ben","non-dropping-particle":"","parse-names":false,"suffix":""},{"dropping-particle":"","family":"Harpold","given":"Adrian A.","non-dropping-particle":"","parse-names":false,"suffix":""},{"dropping-particle":"","family":"Knowles","given":"John F.","non-dropping-particle":"","parse-names":false,"suffix":""},{"dropping-particle":"","family":"Schneider","given":"Dominik","non-dropping-particle":"","parse-names":false,"suffix":""}],"container-title":"Geophysical Research Letters","id":"ITEM-4","issue":"15","issued":{"date-parts":[["2016"]]},"page":"8006-8016","title":"Snowmelt rate dictates streamflow","type":"article-journal","volume":"43"},"uris":["http://www.mendeley.com/documents/?uuid=3206243e-64cf-410b-bbff-3013e5d07c89"]}],"mendeley":{"formattedCitation":"&lt;sup&gt;1,3,86,101&lt;/sup&gt;","plainTextFormattedCitation":"1,3,86,101","previouslyFormattedCitation":"&lt;sup&gt;1,3,86,101&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20530D">
        <w:rPr>
          <w:rFonts w:ascii="Arial" w:eastAsia="Calibri" w:hAnsi="Arial" w:cs="Arial"/>
          <w:noProof/>
          <w:color w:val="000000"/>
          <w:sz w:val="20"/>
          <w:szCs w:val="20"/>
          <w:highlight w:val="yellow"/>
          <w:vertAlign w:val="superscript"/>
          <w:lang w:val="en-US"/>
        </w:rPr>
        <w:t>1,3,86,101</w:t>
      </w:r>
      <w:r>
        <w:rPr>
          <w:rFonts w:ascii="Arial" w:eastAsia="Calibri" w:hAnsi="Arial" w:cs="Arial"/>
          <w:color w:val="000000"/>
          <w:sz w:val="20"/>
          <w:szCs w:val="20"/>
          <w:highlight w:val="yellow"/>
          <w:lang w:val="en-US"/>
        </w:rPr>
        <w:fldChar w:fldCharType="end"/>
      </w:r>
      <w:r w:rsidR="003566D2">
        <w:rPr>
          <w:rFonts w:ascii="Arial" w:eastAsia="Calibri" w:hAnsi="Arial" w:cs="Arial"/>
          <w:color w:val="000000"/>
          <w:sz w:val="20"/>
          <w:szCs w:val="20"/>
          <w:highlight w:val="yellow"/>
          <w:lang w:val="en-US"/>
        </w:rPr>
        <w:t xml:space="preserve"> across the United States. We ran this configuration at an hourly timescale over the study basins beginning 1 October 2015 to allow one year of spin-up time. However, we use 3-hourly output to compromise needs for subdaily variation while avoiding artifacts in the disaggregation of daily forcing data</w:t>
      </w:r>
    </w:p>
    <w:p w14:paraId="625539D4" w14:textId="7CAF51D0" w:rsidR="003566D2" w:rsidRDefault="003566D2" w:rsidP="00ED27F8">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r>
        <w:rPr>
          <w:rFonts w:ascii="Arial" w:eastAsia="Calibri" w:hAnsi="Arial" w:cs="Arial"/>
          <w:color w:val="000000"/>
          <w:sz w:val="20"/>
          <w:szCs w:val="20"/>
          <w:highlight w:val="yellow"/>
          <w:lang w:val="en-US"/>
        </w:rPr>
        <w:tab/>
        <w:t>VIC simulations served three purposes in this study. First, we approximated net energy inputs at grid cells nearest to snow pillows to determine whether the observed SWE decreases in “pulses” during ROS could be explained as snowmelt. To better-represent the exposure at snow pillows, turbulent heat fluxes were calculated as in Andreadis et al.</w:t>
      </w:r>
      <w:r>
        <w:rPr>
          <w:rFonts w:ascii="Arial" w:eastAsia="Calibri" w:hAnsi="Arial" w:cs="Arial"/>
          <w:color w:val="000000"/>
          <w:sz w:val="20"/>
          <w:szCs w:val="20"/>
          <w:highlight w:val="yellow"/>
          <w:lang w:val="en-US"/>
        </w:rPr>
        <w:fldChar w:fldCharType="begin" w:fldLock="1"/>
      </w:r>
      <w:r>
        <w:rPr>
          <w:rFonts w:ascii="Arial" w:eastAsia="Calibri" w:hAnsi="Arial" w:cs="Arial"/>
          <w:color w:val="000000"/>
          <w:sz w:val="20"/>
          <w:szCs w:val="20"/>
          <w:highlight w:val="yellow"/>
          <w:lang w:val="en-US"/>
        </w:rPr>
        <w:instrText>ADDIN CSL_CITATION {"citationItems":[{"id":"ITEM-1","itemData":{"DOI":"10.1029/2008WR007042","ISSN":"00431397","abstract":"The effects of forest canopies on snow accumulation and ablation processes can be very important for the hydrology of midlatitude and high-latitude areas. A mass and energy balance model for snow accumulation and ablation processes in forested environments was developed utilizing extensive measurements of snow interception and release in a maritime mountainous site in Oregon. The model was evaluated using 2 years of weighing lysimeter data and was able to reproduce the snow water equivalent (SWE) evolution throughout winters both beneath the canopy and in the nearby clearing, with correlations to observations ranging from 0.81 to 0.99. Additionally, the model was evaluated using measurements from a Boreal Ecosystem-Atmosphere Study (BOREAS) field site in Canada to test the robustness of the canopy snow interception algorithm in a much different climate. Simulated SWE was relatively close to the observations for the forested sites, with discrepancies evident in some cases. Although the model formulation appeared robust for both types of climates, sensitivity to parameters such as snow roughness length and maximum interception capacity suggested the magnitude of improvements of SWE simulations that might be achieved by calibration. Copyright 2009 by the American Geophysical Union.","author":[{"dropping-particle":"","family":"Andreadis","given":"Konstantinos M.","non-dropping-particle":"","parse-names":false,"suffix":""},{"dropping-particle":"","family":"Storck","given":"Pascal","non-dropping-particle":"","parse-names":false,"suffix":""},{"dropping-particle":"","family":"Lettenmaier","given":"Dennis P.","non-dropping-particle":"","parse-names":false,"suffix":""}],"container-title":"Water Resources Research","id":"ITEM-1","issue":"5","issued":{"date-parts":[["2009"]]},"page":"W05429","title":"Modeling snow accumulation and ablation processes in forested environments","type":"article-journal","volume":"45"},"uris":["http://www.mendeley.com/documents/?uuid=357a6932-e450-4f28-8b5d-d869cfcee609"]}],"mendeley":{"formattedCitation":"&lt;sup&gt;36&lt;/sup&gt;","plainTextFormattedCitation":"36","previouslyFormattedCitation":"&lt;sup&gt;36&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3566D2">
        <w:rPr>
          <w:rFonts w:ascii="Arial" w:eastAsia="Calibri" w:hAnsi="Arial" w:cs="Arial"/>
          <w:noProof/>
          <w:color w:val="000000"/>
          <w:sz w:val="20"/>
          <w:szCs w:val="20"/>
          <w:highlight w:val="yellow"/>
          <w:vertAlign w:val="superscript"/>
          <w:lang w:val="en-US"/>
        </w:rPr>
        <w:t>36</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using modeled snow depth and a snow surface roughness length of 1 mm</w:t>
      </w:r>
      <w:r>
        <w:rPr>
          <w:rFonts w:ascii="Arial" w:eastAsia="Calibri" w:hAnsi="Arial" w:cs="Arial"/>
          <w:color w:val="000000"/>
          <w:sz w:val="20"/>
          <w:szCs w:val="20"/>
          <w:highlight w:val="yellow"/>
          <w:lang w:val="en-US"/>
        </w:rPr>
        <w:fldChar w:fldCharType="begin" w:fldLock="1"/>
      </w:r>
      <w:r w:rsidR="006E7FDA">
        <w:rPr>
          <w:rFonts w:ascii="Arial" w:eastAsia="Calibri" w:hAnsi="Arial" w:cs="Arial"/>
          <w:color w:val="000000"/>
          <w:sz w:val="20"/>
          <w:szCs w:val="20"/>
          <w:highlight w:val="yellow"/>
          <w:lang w:val="en-US"/>
        </w:rPr>
        <w:instrText>ADDIN CSL_CITATION {"citationItems":[{"id":"ITEM-1","itemData":{"DOI":"10.1017/CBO9780511535673","ISBN":"978-0-521-82362-3","author":[{"dropping-particle":"","family":"DeWalle","given":"David R.","non-dropping-particle":"","parse-names":false,"suffix":""},{"dropping-particle":"","family":"Rango","given":"Albert","non-dropping-particle":"","parse-names":false,"suffix":""}],"edition":"1","id":"ITEM-1","issued":{"date-parts":[["2008"]]},"publisher":"Cambridge University Press, New York","publisher-place":"New York","title":"Principles of Snow Hydrology","type":"book"},"uris":["http://www.mendeley.com/documents/?uuid=7d3e1c6e-9aed-4a3a-b20d-4f29e4827137"]}],"mendeley":{"formattedCitation":"&lt;sup&gt;16&lt;/sup&gt;","plainTextFormattedCitation":"16","previouslyFormattedCitation":"&lt;sup&gt;16&lt;/sup&gt;"},"properties":{"noteIndex":0},"schema":"https://github.com/citation-style-language/schema/raw/master/csl-citation.json"}</w:instrText>
      </w:r>
      <w:r>
        <w:rPr>
          <w:rFonts w:ascii="Arial" w:eastAsia="Calibri" w:hAnsi="Arial" w:cs="Arial"/>
          <w:color w:val="000000"/>
          <w:sz w:val="20"/>
          <w:szCs w:val="20"/>
          <w:highlight w:val="yellow"/>
          <w:lang w:val="en-US"/>
        </w:rPr>
        <w:fldChar w:fldCharType="separate"/>
      </w:r>
      <w:r w:rsidRPr="003566D2">
        <w:rPr>
          <w:rFonts w:ascii="Arial" w:eastAsia="Calibri" w:hAnsi="Arial" w:cs="Arial"/>
          <w:noProof/>
          <w:color w:val="000000"/>
          <w:sz w:val="20"/>
          <w:szCs w:val="20"/>
          <w:highlight w:val="yellow"/>
          <w:vertAlign w:val="superscript"/>
          <w:lang w:val="en-US"/>
        </w:rPr>
        <w:t>16</w:t>
      </w:r>
      <w:r>
        <w:rPr>
          <w:rFonts w:ascii="Arial" w:eastAsia="Calibri" w:hAnsi="Arial" w:cs="Arial"/>
          <w:color w:val="000000"/>
          <w:sz w:val="20"/>
          <w:szCs w:val="20"/>
          <w:highlight w:val="yellow"/>
          <w:lang w:val="en-US"/>
        </w:rPr>
        <w:fldChar w:fldCharType="end"/>
      </w:r>
      <w:r>
        <w:rPr>
          <w:rFonts w:ascii="Arial" w:eastAsia="Calibri" w:hAnsi="Arial" w:cs="Arial"/>
          <w:color w:val="000000"/>
          <w:sz w:val="20"/>
          <w:szCs w:val="20"/>
          <w:highlight w:val="yellow"/>
          <w:lang w:val="en-US"/>
        </w:rPr>
        <w:t xml:space="preserve"> to estimate aerodynamic resistance. Net-positive (downward) fluxes of net radiation, turbulent fluxes, and rainfall heat advection when modeled snow surface temperatures were above -0.5 ⁰C were integrated over the durations of observed SWE decreases during the 7 January and 6 February ROS events. These net fluxes were converted to equivalent ice melt rates by dividing the energy values by values for water density and latent heat of fusion. These were compared to the sum of negative changes in snow pillow SWE. Instances where modeled melt had met or exceeded observed SWE losses were deemed to have sufficient energy inputs to completely explain losses as snowmelt, as opposed to “passive” routing of liquid through snow.</w:t>
      </w:r>
    </w:p>
    <w:p w14:paraId="596BA350" w14:textId="77777777" w:rsidR="00676F06" w:rsidRDefault="00676F06" w:rsidP="00676F06">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r>
        <w:rPr>
          <w:rFonts w:ascii="Arial" w:eastAsia="Calibri" w:hAnsi="Arial" w:cs="Arial"/>
          <w:color w:val="000000"/>
          <w:sz w:val="20"/>
          <w:szCs w:val="20"/>
          <w:highlight w:val="yellow"/>
          <w:lang w:val="en-US"/>
        </w:rPr>
        <w:tab/>
        <w:t xml:space="preserve">Second, we conducted a no-snow experiment to approximate the role of snowpack in augmenting the 6 February ROS event flood response. We set all snow variables in the model state (SWE, </w:t>
      </w:r>
      <w:proofErr w:type="spellStart"/>
      <w:r>
        <w:rPr>
          <w:rFonts w:ascii="Arial" w:eastAsia="Calibri" w:hAnsi="Arial" w:cs="Arial"/>
          <w:color w:val="000000"/>
          <w:sz w:val="20"/>
          <w:szCs w:val="20"/>
          <w:highlight w:val="yellow"/>
          <w:lang w:val="en-US"/>
        </w:rPr>
        <w:t>fSCA</w:t>
      </w:r>
      <w:proofErr w:type="spellEnd"/>
      <w:r>
        <w:rPr>
          <w:rFonts w:ascii="Arial" w:eastAsia="Calibri" w:hAnsi="Arial" w:cs="Arial"/>
          <w:color w:val="000000"/>
          <w:sz w:val="20"/>
          <w:szCs w:val="20"/>
          <w:highlight w:val="yellow"/>
          <w:lang w:val="en-US"/>
        </w:rPr>
        <w:t xml:space="preserve">, liquid water content, snow density, cold content, and pack and surface temperatures) to zero (mm or ⁰C) on 5 February and reinitialized the model with liquid-only precipitation. The precipitation forcing was equivalent to the liquid proportion in the baseline simulation. Snow/rain discrimination temperatures were set to -273 ⁰C to ensure all precipitation fell as rain (rather than raising the forcing air temperature, which may affect evapotranspiration). </w:t>
      </w:r>
    </w:p>
    <w:p w14:paraId="11652A3A" w14:textId="77777777" w:rsidR="00676F06" w:rsidRDefault="00676F06" w:rsidP="00676F06">
      <w:pPr>
        <w:pBdr>
          <w:top w:val="nil"/>
          <w:left w:val="nil"/>
          <w:bottom w:val="nil"/>
          <w:right w:val="nil"/>
          <w:between w:val="nil"/>
        </w:pBdr>
        <w:spacing w:after="200" w:line="240" w:lineRule="auto"/>
        <w:contextualSpacing/>
        <w:rPr>
          <w:rFonts w:ascii="Arial" w:eastAsia="Calibri" w:hAnsi="Arial" w:cs="Arial"/>
          <w:color w:val="000000"/>
          <w:sz w:val="20"/>
          <w:szCs w:val="20"/>
          <w:highlight w:val="yellow"/>
          <w:lang w:val="en-US"/>
        </w:rPr>
      </w:pPr>
      <w:r>
        <w:rPr>
          <w:rFonts w:ascii="Arial" w:eastAsia="Calibri" w:hAnsi="Arial" w:cs="Arial"/>
          <w:color w:val="000000"/>
          <w:sz w:val="20"/>
          <w:szCs w:val="20"/>
          <w:highlight w:val="yellow"/>
          <w:lang w:val="en-US"/>
        </w:rPr>
        <w:tab/>
        <w:t xml:space="preserve">Lastly, we simulated the 6 February event with systematically drier soils to test our hypothesis of the event flood response being driven more by wet soils than by snowmelt. We reduced the soil moisture at each of the three soil layers in the 5 February state by scaling each layer by a given fraction (10, 25, 50, and 75%) before reinitializing the model with unperturbed snowpack and precipitation. In addition to the energy balance and snow pillow analysis, we report </w:t>
      </w:r>
      <w:r>
        <w:rPr>
          <w:rFonts w:ascii="Arial" w:eastAsia="Calibri" w:hAnsi="Arial" w:cs="Arial"/>
          <w:color w:val="000000"/>
          <w:sz w:val="20"/>
          <w:szCs w:val="20"/>
          <w:highlight w:val="yellow"/>
          <w:lang w:val="en-US"/>
        </w:rPr>
        <w:lastRenderedPageBreak/>
        <w:t xml:space="preserve">modeled inflows to the soil column (TWI), total runoff (the sum of surface runoff and baseflow), and soil moisture (normalized between grid cell VWC values for field capacity and wilting point). </w:t>
      </w:r>
    </w:p>
    <w:p w14:paraId="3944137C" w14:textId="77777777" w:rsidR="00EF7855" w:rsidRPr="00940589" w:rsidRDefault="00EF7855"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3ED66765" w14:textId="77777777" w:rsidR="00940589" w:rsidRPr="00940589" w:rsidRDefault="00940589" w:rsidP="00ED27F8">
      <w:pPr>
        <w:pBdr>
          <w:top w:val="nil"/>
          <w:left w:val="nil"/>
          <w:bottom w:val="nil"/>
          <w:right w:val="nil"/>
          <w:between w:val="nil"/>
        </w:pBdr>
        <w:spacing w:after="200" w:line="240" w:lineRule="auto"/>
        <w:contextualSpacing/>
        <w:rPr>
          <w:rFonts w:ascii="Arial" w:eastAsia="Calibri" w:hAnsi="Arial" w:cs="Arial"/>
          <w:b/>
          <w:color w:val="000000"/>
          <w:sz w:val="20"/>
          <w:szCs w:val="20"/>
          <w:lang w:val="en-US"/>
        </w:rPr>
      </w:pPr>
      <w:r w:rsidRPr="00940589">
        <w:rPr>
          <w:rFonts w:ascii="Arial" w:eastAsia="Calibri" w:hAnsi="Arial" w:cs="Arial"/>
          <w:b/>
          <w:color w:val="000000"/>
          <w:sz w:val="20"/>
          <w:szCs w:val="20"/>
          <w:lang w:val="en-US"/>
        </w:rPr>
        <w:t>Acknowledgments</w:t>
      </w:r>
    </w:p>
    <w:p w14:paraId="42496150" w14:textId="77777777" w:rsidR="00940589" w:rsidRPr="00940589" w:rsidRDefault="00940589" w:rsidP="00ED27F8">
      <w:pPr>
        <w:pBdr>
          <w:top w:val="nil"/>
          <w:left w:val="nil"/>
          <w:bottom w:val="nil"/>
          <w:right w:val="nil"/>
          <w:between w:val="nil"/>
        </w:pBdr>
        <w:spacing w:after="200" w:line="240" w:lineRule="auto"/>
        <w:contextualSpacing/>
        <w:rPr>
          <w:rFonts w:ascii="Arial" w:eastAsia="Calibri" w:hAnsi="Arial" w:cs="Arial"/>
          <w:b/>
          <w:color w:val="000000"/>
          <w:sz w:val="20"/>
          <w:szCs w:val="20"/>
          <w:lang w:val="en-US"/>
        </w:rPr>
      </w:pPr>
    </w:p>
    <w:p w14:paraId="142708D1" w14:textId="51E4ED5C" w:rsidR="00940589" w:rsidRPr="00940589" w:rsidRDefault="00CB1BF9"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sidRPr="00CB1BF9">
        <w:rPr>
          <w:rFonts w:ascii="Arial" w:eastAsia="Calibri" w:hAnsi="Arial" w:cs="Arial"/>
          <w:color w:val="000000"/>
          <w:sz w:val="20"/>
          <w:szCs w:val="20"/>
          <w:lang w:val="en-US"/>
        </w:rPr>
        <w:t>The University of California Research Initiatives Award LFR-18-548316</w:t>
      </w:r>
      <w:r w:rsidR="00302726">
        <w:rPr>
          <w:rFonts w:ascii="Arial" w:eastAsia="Calibri" w:hAnsi="Arial" w:cs="Arial"/>
          <w:color w:val="000000"/>
          <w:sz w:val="20"/>
          <w:szCs w:val="20"/>
          <w:lang w:val="en-US"/>
        </w:rPr>
        <w:t>, NOAA Grant number NOAA-AOR-OWAQ-2019-2005820, and UCAR Grant subaward 001987</w:t>
      </w:r>
      <w:r w:rsidRPr="00CB1BF9">
        <w:rPr>
          <w:rFonts w:ascii="Arial" w:eastAsia="Calibri" w:hAnsi="Arial" w:cs="Arial"/>
          <w:color w:val="000000"/>
          <w:sz w:val="20"/>
          <w:szCs w:val="20"/>
          <w:lang w:val="en-US"/>
        </w:rPr>
        <w:t xml:space="preserve"> provided support for this research.</w:t>
      </w:r>
      <w:r>
        <w:rPr>
          <w:rFonts w:ascii="Arial" w:eastAsia="Calibri" w:hAnsi="Arial" w:cs="Arial"/>
          <w:color w:val="000000"/>
          <w:sz w:val="20"/>
          <w:szCs w:val="20"/>
          <w:lang w:val="en-US"/>
        </w:rPr>
        <w:t xml:space="preserve"> </w:t>
      </w:r>
      <w:r w:rsidR="00ED27F8" w:rsidRPr="00ED27F8">
        <w:rPr>
          <w:rFonts w:ascii="Arial" w:eastAsia="Calibri" w:hAnsi="Arial" w:cs="Arial"/>
          <w:color w:val="000000"/>
          <w:sz w:val="20"/>
          <w:szCs w:val="20"/>
          <w:lang w:val="en-US"/>
        </w:rPr>
        <w:t>We acknowledge the use of imagery from the NASA Worldview application (https://worldview.earthdata.nasa.gov), part of the NASA Earth Observing System Data and Information System (EOSDIS).</w:t>
      </w:r>
      <w:r w:rsidR="00176650">
        <w:rPr>
          <w:rFonts w:ascii="Arial" w:eastAsia="Calibri" w:hAnsi="Arial" w:cs="Arial"/>
          <w:color w:val="000000"/>
          <w:sz w:val="20"/>
          <w:szCs w:val="20"/>
          <w:lang w:val="en-US"/>
        </w:rPr>
        <w:t xml:space="preserve"> </w:t>
      </w:r>
      <w:r w:rsidR="00676F06">
        <w:rPr>
          <w:rFonts w:ascii="Arial" w:eastAsia="Calibri" w:hAnsi="Arial" w:cs="Arial"/>
          <w:color w:val="000000"/>
          <w:sz w:val="20"/>
          <w:szCs w:val="20"/>
          <w:lang w:val="en-US"/>
        </w:rPr>
        <w:t xml:space="preserve">We sincerely thank three anonymous reviewers for thoughtful feedback and suggestions which </w:t>
      </w:r>
      <w:r w:rsidR="00284C14">
        <w:rPr>
          <w:rFonts w:ascii="Arial" w:eastAsia="Calibri" w:hAnsi="Arial" w:cs="Arial"/>
          <w:color w:val="000000"/>
          <w:sz w:val="20"/>
          <w:szCs w:val="20"/>
          <w:lang w:val="en-US"/>
        </w:rPr>
        <w:t xml:space="preserve">improved the clarity and contribution of this study. </w:t>
      </w:r>
    </w:p>
    <w:p w14:paraId="3889E9BB" w14:textId="77777777" w:rsidR="00940589" w:rsidRPr="00940589" w:rsidRDefault="00940589" w:rsidP="00ED27F8">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1DD8806E" w14:textId="77777777" w:rsidR="00940589" w:rsidRPr="00940589" w:rsidRDefault="00940589" w:rsidP="00940589">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15C3B91B" w14:textId="77777777" w:rsidR="00940589" w:rsidRPr="00940589" w:rsidRDefault="00940589" w:rsidP="00940589">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sidRPr="00940589">
        <w:rPr>
          <w:rFonts w:ascii="Arial" w:eastAsia="Calibri" w:hAnsi="Arial" w:cs="Arial"/>
          <w:b/>
          <w:color w:val="000000"/>
          <w:sz w:val="20"/>
          <w:szCs w:val="20"/>
          <w:lang w:val="en-US"/>
        </w:rPr>
        <w:t>References</w:t>
      </w:r>
    </w:p>
    <w:p w14:paraId="10A0FCAE" w14:textId="77777777" w:rsidR="00940589" w:rsidRPr="00940589" w:rsidRDefault="00940589" w:rsidP="00940589">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p>
    <w:p w14:paraId="5F9E6932" w14:textId="71D243E2" w:rsidR="00BE43F0" w:rsidRPr="00BE43F0" w:rsidRDefault="005C4F83" w:rsidP="00BE43F0">
      <w:pPr>
        <w:widowControl w:val="0"/>
        <w:autoSpaceDE w:val="0"/>
        <w:autoSpaceDN w:val="0"/>
        <w:adjustRightInd w:val="0"/>
        <w:spacing w:after="200" w:line="240" w:lineRule="auto"/>
        <w:rPr>
          <w:rFonts w:ascii="Arial" w:hAnsi="Arial" w:cs="Arial"/>
          <w:noProof/>
          <w:sz w:val="20"/>
          <w:szCs w:val="24"/>
        </w:rPr>
      </w:pPr>
      <w:r>
        <w:rPr>
          <w:rFonts w:ascii="Arial" w:eastAsia="Calibri" w:hAnsi="Arial" w:cs="Arial"/>
          <w:color w:val="000000"/>
          <w:sz w:val="20"/>
          <w:szCs w:val="20"/>
          <w:lang w:val="en-US"/>
        </w:rPr>
        <w:fldChar w:fldCharType="begin" w:fldLock="1"/>
      </w:r>
      <w:r>
        <w:rPr>
          <w:rFonts w:ascii="Arial" w:eastAsia="Calibri" w:hAnsi="Arial" w:cs="Arial"/>
          <w:color w:val="000000"/>
          <w:sz w:val="20"/>
          <w:szCs w:val="20"/>
          <w:lang w:val="en-US"/>
        </w:rPr>
        <w:instrText xml:space="preserve">ADDIN Mendeley Bibliography CSL_BIBLIOGRAPHY </w:instrText>
      </w:r>
      <w:r>
        <w:rPr>
          <w:rFonts w:ascii="Arial" w:eastAsia="Calibri" w:hAnsi="Arial" w:cs="Arial"/>
          <w:color w:val="000000"/>
          <w:sz w:val="20"/>
          <w:szCs w:val="20"/>
          <w:lang w:val="en-US"/>
        </w:rPr>
        <w:fldChar w:fldCharType="separate"/>
      </w:r>
      <w:r w:rsidR="00BE43F0" w:rsidRPr="00BE43F0">
        <w:rPr>
          <w:rFonts w:ascii="Arial" w:hAnsi="Arial" w:cs="Arial"/>
          <w:noProof/>
          <w:sz w:val="20"/>
          <w:szCs w:val="24"/>
        </w:rPr>
        <w:t>1. Li D, Lettenmaier DP, Margulis SA, Andreadis KM. The Role of Rain-on-Snow in Flooding Over the Conterminous United States. Water Resources Research. 2019;55(11):8492–8513. doi:10.1029/2019WR024950</w:t>
      </w:r>
    </w:p>
    <w:p w14:paraId="5B367F2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 Welty J, Zeng X. Characteristics and causes of extreme snowmelt over the conterminous United States. Bulletin of the American Meteorological Society. 2021;102(8):E1526–E1542. doi:10.1175/BAMS-D-20-0182.1</w:t>
      </w:r>
    </w:p>
    <w:p w14:paraId="54B9BD49"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 Tarouilly E, Li D, Lettenmaier DP. Western U.S. Superfloods in the Recent Instrumental Record. Water Resources Research. 2021;57(9):e2020WR029287. doi:10.1029/2020WR029287</w:t>
      </w:r>
    </w:p>
    <w:p w14:paraId="749F6E7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 Kattelmann R. Flooding from rain-on-snow events in the Sierra Nevada. In: IAHS Publications-Series of Proceedings and Reports-Intern Assoc Hydrological Sciences. Vol. 239. 1997. p. 59–65.</w:t>
      </w:r>
    </w:p>
    <w:p w14:paraId="235E8A8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 Ingram LB. California megaflood: Lessons from a forgotten catastrophe. Scientific American. 2013;308. https://www.scientificamerican.com/article/atmospheric-rivers-california-megaflood-lessons-from-forgotten-catastrophe/</w:t>
      </w:r>
    </w:p>
    <w:p w14:paraId="7CF42949"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 Guan B, Waliser DE, Ralph FM, Fetzer EJ, Neiman PJ. Hydrometeorological characteristics of rain-on-snow events associated with atmospheric rivers. Geophysical Research Letters. 2016;43(6):2964–2973. doi:10.1002/2016GL067978</w:t>
      </w:r>
    </w:p>
    <w:p w14:paraId="3DE0DF1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 Hatchett BJ, Daudert B, Garner CB, Oakley NS, Putnam AE, White AB. Winter snow level rise in the Northern Sierra Nevada from 2008 to 2017. Water. 2017;9(11):899. doi:10.3390/w9110899</w:t>
      </w:r>
    </w:p>
    <w:p w14:paraId="76DB3BB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 Corringham TW, Martin Ralph F, Gershunov A, Cayan DR, Talbot CA. Atmospheric rivers drive flood damages in the western United States. Science Advances. 2019;5(12):eaax4631. doi:10.1126/sciadv.aax4631</w:t>
      </w:r>
    </w:p>
    <w:p w14:paraId="538EA47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 Gershunov A, Shulgina T, Clemesha RES, Guirguis K, Pierce DW, Dettinger MD, Lavers DA, Cayan DR, Polade SD, Kalansky J, et al. Precipitation regime change in Western North America: The role of Atmospheric Rivers. Scientific Reports. 2019;9:9944. doi:10.1038/s41598-019-46169-w</w:t>
      </w:r>
    </w:p>
    <w:p w14:paraId="224819B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 Rhoades AM, Jones AD, Srivastava A, Huang H, O’Brien TA, Patricola CM, Ullrich PA, Wehner M, Zhou Y. The Shifting Scales of Western U.S. Landfalling Atmospheric Rivers Under Climate Change. Geophysical Research Letters. 2020;47(17):e2020GL089096. doi:10.1029/2020GL089096</w:t>
      </w:r>
    </w:p>
    <w:p w14:paraId="430F2299"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 xml:space="preserve">11. Musselman KN, Lehner F, Ikeda K, Clark MP, Prein AF, Liu C, Barlage M, Rasmussen R. </w:t>
      </w:r>
      <w:r w:rsidRPr="00BE43F0">
        <w:rPr>
          <w:rFonts w:ascii="Arial" w:hAnsi="Arial" w:cs="Arial"/>
          <w:noProof/>
          <w:sz w:val="20"/>
          <w:szCs w:val="24"/>
        </w:rPr>
        <w:lastRenderedPageBreak/>
        <w:t>Projected increases and shifts in rain-on-snow flood risk over western North America. Nature Climate Change. 2018;8(9):808–812. doi:10.1038/s41558-018-0236-4</w:t>
      </w:r>
    </w:p>
    <w:p w14:paraId="36AF2C5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12. Brandt WT, Haleakala K, Hatchett BJ, Pan M. A Review of the Hydrologic Response Mechanisms During Mountain Rain-on-Snow. Frontiers in Earth Science. 2022;10:791760. doi:10.3389/feart.2022.791760</w:t>
      </w:r>
    </w:p>
    <w:p w14:paraId="7945AB0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13. Juras R, Würzer S, Pavlásek J, Vitvar T, Jonas T. Rainwater propagation through snowpack during rain-on-snow sprinkling experiments under different snow conditions. Hydrology and Earth System Sciences. 2017;21(9):4973–4987. doi:10.5194/hess-21-4973-2017</w:t>
      </w:r>
    </w:p>
    <w:p w14:paraId="00BEEAB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14. Rücker A, Boss S, Kirchner JW, Von Freyberg J. Monitoring snowpack outflow volumes and their isotopic composition to better understand streamflow generation during rain-on-snow events. Hydrology and Earth System Sciences. 2019;23(7):2983–3005. doi:10.5194/hess-23-2983-2019</w:t>
      </w:r>
    </w:p>
    <w:p w14:paraId="373F006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15. Garvelmann J, Pohl S, Weiler M. Spatio-temporal controls of snowmelt and runoff generation during rain-on-snow events in a mid-latitude mountain catchment. Hydrological Processes. 2015;29(17):3649–3664. doi:10.1002/hyp.10460</w:t>
      </w:r>
    </w:p>
    <w:p w14:paraId="06FEBF9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16. DeWalle DR, Rango A. Principles of Snow Hydrology. 1st ed. New York: Cambridge University Press, New York; 2008. doi:10.1017/CBO9780511535673</w:t>
      </w:r>
    </w:p>
    <w:p w14:paraId="7609D3A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17. Marks D, Kimball J, Tingey D, Link T. The sensitivity of snowmelt processes to climate conditions and forest cover during rain-on-snow: a case study of the 1996 Pacific Northwest flood. Hydrological Processes. 1998;12(10–11):1569–1587. doi:10.1002/(SICI)1099-1085(199808/09)12:10/11&lt;1569::AID-HYP682&gt;3.0.CO;2-L</w:t>
      </w:r>
    </w:p>
    <w:p w14:paraId="720ABEC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18. Rössler O, Froidevaux P, Börst U, Rickli R, Martius O, Weingartner R. Retrospective analysis of a nonforecasted rain-on-snow flood in the Alps-A matter of model limitations or unpredictable nature? Hydrology and Earth System Sciences. 2014;18(6):2265–2285. doi:10.5194/hess-18-2265-2014</w:t>
      </w:r>
    </w:p>
    <w:p w14:paraId="2144FEC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19. Henn B, Musselman KN, Lestak L, Ralph FM, Molotch NP. Extreme Runoff Generation From Atmospheric River Driven Snowmelt During the 2017 Oroville Dam Spillways Incident. Geophysical Research Letters. 2020;47(14):e2020GL088189. doi:10.1029/2020GL088189</w:t>
      </w:r>
    </w:p>
    <w:p w14:paraId="6EEE09B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20. Garvelmann J, Weiler M. Variability of Observed Energy Fluxes during Rain-on-Snow and Clear Sky Snowmelt in a Midlatitude Mountain Environment. Journal of Hydrometeorology. 2014;15(3):1220–1237. doi:10.1175/JHM-D-13-0187.1</w:t>
      </w:r>
    </w:p>
    <w:p w14:paraId="3CF7253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21. Pomeroy JW, Fang X, Marks DG. The cold rain-on-snow event of June 2013 in the Canadian Rockies — characteristics and diagnosis. Hydrological Processes. 2016;30(17):2899–2914. doi:10.1002/hyp.10905</w:t>
      </w:r>
    </w:p>
    <w:p w14:paraId="705AAABB"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22. McGowan HA, Borthwick K, Schwartz A, Callow J, Bilish SP, Browning S. Atmospheric Rivers: An overlooked threat to the marginal snowpack of the Australian Alps. Journal of Hydrometeorology. 2021;22(10):2521–2532. doi:10.1175/JHM-D-20-0293.1</w:t>
      </w:r>
    </w:p>
    <w:p w14:paraId="6154B14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23. Mazurkiewicz AB, Callery DG, Mcdonnell JJ. Assessing the controls of the snow energy balance and water available for runoff in a rain-on-snow environment. Journal of Hydrology. 2008;354(1–4):1–14. doi:10.1016/j.jhydrol.2007.12.027</w:t>
      </w:r>
    </w:p>
    <w:p w14:paraId="0921FFF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24. Trubilowicz JW, Moore RD. Quantifying the role of the snowpack in generating water available for run-off during rain-on-snow events from snow pillow records. Hydrological Processes. 2017;31(23):4136–4150. doi:10.1002/hyp.11310</w:t>
      </w:r>
    </w:p>
    <w:p w14:paraId="78661E7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lastRenderedPageBreak/>
        <w:t>25. Wayand NE, Lundquist JD, Clark MP. Modeling the influence of hypsometry, vegetation, and storm energy on snowmelt contributions to basins during rain-on-snow floods. Water Resources Research. 2015;51(10):8551–8569. doi:10.1002/2014WR016576</w:t>
      </w:r>
    </w:p>
    <w:p w14:paraId="00AAC23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26. Würzer S, Jonas T, Wever N, Lehning M. Influence of Initial Snowpack Properties on Runoff Formation during Rain-on-Snow Events. Journal of Hydrometeorology. 2016;17(6):1801–1815. doi:10.1175/JHM-D-15-0181.1</w:t>
      </w:r>
    </w:p>
    <w:p w14:paraId="31E9D13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27. Singh P, Spitzbart G, Hu H, Weinmeister HW. Hydrological response of snowpack under rain-on-snow events: a field study. Journal of Hydrology. 1997;202(1–4):1–20. doi:10.1016/S0022-1694(97)00004-8</w:t>
      </w:r>
    </w:p>
    <w:p w14:paraId="720BC98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28. Berris SN, Harr RD. Comparative snow accumulation and melt during rainfall in forested and clear</w:t>
      </w:r>
      <w:r w:rsidRPr="00BE43F0">
        <w:rPr>
          <w:rFonts w:ascii="Cambria Math" w:hAnsi="Cambria Math" w:cs="Cambria Math"/>
          <w:noProof/>
          <w:sz w:val="20"/>
          <w:szCs w:val="24"/>
        </w:rPr>
        <w:t>‐</w:t>
      </w:r>
      <w:r w:rsidRPr="00BE43F0">
        <w:rPr>
          <w:rFonts w:ascii="Arial" w:hAnsi="Arial" w:cs="Arial"/>
          <w:noProof/>
          <w:sz w:val="20"/>
          <w:szCs w:val="24"/>
        </w:rPr>
        <w:t>cut plots in the Western Cascades of Oregon. Water Resources Research. 1987;23(1):135–142. doi:10.1029/WR023i001p00135</w:t>
      </w:r>
    </w:p>
    <w:p w14:paraId="49400FC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29. Kattelmann R. Very Warm Storms and Sierra Nevada Snowpacks. In: Western Snow Conference 1997. 1997. p. 125–129.</w:t>
      </w:r>
    </w:p>
    <w:p w14:paraId="39A96C8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30. Bergman JA. Hydrologic Response of Central Sierra Nevada Snowpacks to Rainfall. In: Western Snow Conference 1983. 1983. p. 141–144.</w:t>
      </w:r>
    </w:p>
    <w:p w14:paraId="33B4615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31. Webb RW, Williams MW, Erickson TA. The Spatial and Temporal Variability of Meltwater Flow Paths: Insights From a Grid of Over 100 Snow Lysimeters. Water Resources Research. 2018;54(2):1146–1160. doi:10.1002/2017WR020866</w:t>
      </w:r>
    </w:p>
    <w:p w14:paraId="2A06FD3B"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32. Hirashima H, Avanzi F, Wever N. Wet-Snow Metamorphism Drives the Transition From Preferential to Matrix Flow in Snow. Geophysical Research Letters. 2019;46(24):14548–14557. doi:10.1029/2019GL084152</w:t>
      </w:r>
    </w:p>
    <w:p w14:paraId="692D83D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33. Würzer S, Wever N, Juras R, Lehning M, Jonas T. Modelling liquid water transport in snow under rain-on-snow conditions - Considering preferential flow. Hydrology and Earth System Sciences. 2017;21(3):1741–1756. doi:10.5194/hess-21-1741-2017</w:t>
      </w:r>
    </w:p>
    <w:p w14:paraId="1228C7C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34. Colbeck SC. A theory for water flow through a layered snowpack. Water Resources Research. 1975;11(2):261–266. doi:10.1029/WR011i002p00261</w:t>
      </w:r>
    </w:p>
    <w:p w14:paraId="4184AE8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35. Jordan R. A one-dimensional temperature model for a snow cover: Technical documentation for SNTHERM. 89. Cold Regions Research and Engineering Laboratory (US). 1991. http://hdl.handle.net/11681/11677</w:t>
      </w:r>
    </w:p>
    <w:p w14:paraId="1A28425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36. Andreadis KM, Storck P, Lettenmaier DP. Modeling snow accumulation and ablation processes in forested environments. Water Resources Research. 2009;45(5):W05429. doi:10.1029/2008WR007042</w:t>
      </w:r>
    </w:p>
    <w:p w14:paraId="1585E08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37. Bartelt P, Lehning M. A physical SNOWPACK model for the Swiss avalanche warning Part I : numerical model. Cold Regions Science and Technology. 2002;35(3):123–145. doi:10.1016/S0165-232X(02)00074-5</w:t>
      </w:r>
    </w:p>
    <w:p w14:paraId="4C030AC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38. McGurk B, Marsh P. Flow-finger continuity in serial thick-sections in a melting Sierran snowpack. In: Biogeochemistry of Seasonally Snow-Covered Catchments, IAHS. Vol. 228. 1995. p. 81–88.</w:t>
      </w:r>
    </w:p>
    <w:p w14:paraId="2BC18AE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39. Yamaguchi S, Hirashima H, Ishii Y. Year-to-year changes in preferential flow development in a seasonal snowpack and their dependence on snowpack conditions. Cold Regions Science and Technology. 2018;149:95–105. doi:10.1016/j.coldregions.2018.02.009</w:t>
      </w:r>
    </w:p>
    <w:p w14:paraId="3AFA772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lastRenderedPageBreak/>
        <w:t>40. Marsh P, Woo M-K. Wetting Front Advance and Freezing of Meltwater Within a Snow Cover 1. Observations in the Canadian Arctic. Water Resources Research. 1984;20(12):1853–1864. doi:10.1029/WR020i012p01853</w:t>
      </w:r>
    </w:p>
    <w:p w14:paraId="35B974E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41. Kattelmann R. Macropores in Snowpacks of Sierra Nevada. Annals of Glaciology. 1985;6:272–273. doi:10.3189/1985AoG6-1-272-273</w:t>
      </w:r>
    </w:p>
    <w:p w14:paraId="26C666B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42. Kattelmann R, Dozier J. Observations of snowpack ripening in the Sierra Nevada, California, U.S.A. Journal of Glaciology. 1999;45(151):409–416. doi:10.1017/S002214300000126X</w:t>
      </w:r>
    </w:p>
    <w:p w14:paraId="245F0EB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43. Wankiewicz A. Water pressure in ripe snowpacks. Water Resources Research. 1978;14(4):593–600. doi:10.1029/WR014i004p00593</w:t>
      </w:r>
    </w:p>
    <w:p w14:paraId="6DC4379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44. Webb RW, Jennings K, Finsterle S, Fassnacht SR. Two-dimensional liquid water flow through snow at the plot scale in continental snowpacks: Simulations and field data comparisons. Cryosphere. 2021;15(3):1423–1434. doi:10.5194/tc-15-1423-2021</w:t>
      </w:r>
    </w:p>
    <w:p w14:paraId="1B9606D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45. Eiriksson D, Whitson M, Luce CH, Marshall HP, Bradford J, Benner SG, Black T, Hetrick H, Mcnamara JP. An evaluation of the hydrologic relevance of lateral flow in snow at hillslope and catchment scales. Hydrological Processes. 2013;27(5):640–654. doi:10.1002/hyp.9666</w:t>
      </w:r>
    </w:p>
    <w:p w14:paraId="6590E4D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46. Conway H, Benedict R. Infiltration of water into snow. Water Resources Research. 1994;30(3):641–649. doi:https://doi.org/10.1029/93WR03247</w:t>
      </w:r>
    </w:p>
    <w:p w14:paraId="02A795D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47. Bair EH, Davis RE, Dozier J. Hourly mass and snow energy balance measurements from Mammoth Mountain, CA USA, 2011 – 2017. Earth System Science Data. 2018;10(1):549–563. doi:10.5194/essd-10-549-2018</w:t>
      </w:r>
    </w:p>
    <w:p w14:paraId="722C70D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48. Bales RC, Molotch NP, Painter TH, Dettinger MD, Rice R, Dozier J. Mountain hydrology of the western United States. Water Resources Research. 2006;42(8):W08432. doi:10.1029/2005WR004387</w:t>
      </w:r>
    </w:p>
    <w:p w14:paraId="2DF194C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49. Schaefer GL, Johnson DE. Development and operation of the SNOTEL system in the western United States. In: Proc. United States/People’s Republic of China Flood Forecasting Symp. Vol. 1. 1992. p. 29–48.</w:t>
      </w:r>
    </w:p>
    <w:p w14:paraId="27E4F7A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50. Serreze MC, Clark MP, Armstrong RL, McGinnis A, Pulwarty RS. Characteristics of the western United States snowpack from snowpack telemetry (SNOTEL) data. Water Resources Research. 1999;35(7):2145–2160. doi:10.1029/1999WR900090</w:t>
      </w:r>
    </w:p>
    <w:p w14:paraId="15FD69FB"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51. Marks DG, Winstral A, Reba ML, Pomeroy JW, Kumar M. An evaluation of methods for determining during-storm precipitation phase and the rain/snow transition elevation at the surface in a mountain basin. Advances in Water Resources. 2013;55:98–110. doi:10.1016/j.advwatres.2012.11.012</w:t>
      </w:r>
    </w:p>
    <w:p w14:paraId="35D7916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52. Hatchett BJ, Boyle DP, Putnam AE, Bassett SD. Placing the 2012-2015 California-Nevada drought into a paleoclimatic context: Insights from Walker Lake, California-Nevada, USA. Geophysical Research Letters. 2015;42(20):8632–8640. doi:10.1002/2015GL065841</w:t>
      </w:r>
    </w:p>
    <w:p w14:paraId="29F1363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53. Vano JA, Dettinger MD, Cifelli R, Curtis D, Dufour A, Miller K, Olsen JR, Wilson AM. Hydroclimatic extremes as challenges for the water management community: Lessons from Oroville Dam and Hurricane Harvey [in “Explaining Extremes of 2017 from a Climate Perspective”]. Bulletin of the American Meteorological Society. 2019;100(1):S9–S14. doi:10.1175/BAMS-D-18-0135.1.</w:t>
      </w:r>
    </w:p>
    <w:p w14:paraId="25B9BF1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 xml:space="preserve">54. Boxall B. Gov. Brown declares California drought emergency is over. Los Angeles Times. </w:t>
      </w:r>
      <w:r w:rsidRPr="00BE43F0">
        <w:rPr>
          <w:rFonts w:ascii="Arial" w:hAnsi="Arial" w:cs="Arial"/>
          <w:noProof/>
          <w:sz w:val="20"/>
          <w:szCs w:val="24"/>
        </w:rPr>
        <w:lastRenderedPageBreak/>
        <w:t>2017 Apr 7. https://www.latimes.com/local/lanow/la-me-brown-drought-20170407-story.html</w:t>
      </w:r>
    </w:p>
    <w:p w14:paraId="61E57AE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55. White AB, Moore BJ, Gottas DJ, Neiman PJ. Winter storm conditions leading to excessive runoff above California’s Oroville dam during January and February 2017. Bulletin of the American Meteorological Society. 2019;100(1):55–69. doi:10.1175/BAMS-D-18-0091.1</w:t>
      </w:r>
    </w:p>
    <w:p w14:paraId="3BA9A33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56. Sterle K, Hatchett BJ, Singletary L, Pohll G. Hydroclmate variability in snow-fed rivers systems: Local water managers’ perspectives on adapting to the new normal. Bulletin of the American Meteorological Society. 2019;100(6):1031–1048. doi:10.1175/BAMS-D-18-0031.1</w:t>
      </w:r>
    </w:p>
    <w:p w14:paraId="75E6B1D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57. Fish MA, Wilson AM, Ralph FM. Atmospheric River Families: Definition and Associated Synoptic Conditions. Journal of Hydrometeorology. 2019;20(10):2091–2108. doi:10.1175/JHM-D-18-0217.1</w:t>
      </w:r>
    </w:p>
    <w:p w14:paraId="2E418EE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58. Michaelis AC, Gershunov A, Weyant A, Fish MA, Shulgina T, Ralph FM. Atmospheric river precipitation enhanced by climate change: A case study of the storm that contributed to California’s Oroville Dam crisis. Earth’s Future. 2022:e2021EF002537. doi:10.1029/2021EF002537</w:t>
      </w:r>
    </w:p>
    <w:p w14:paraId="2413E8E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59. Dettinger MD, Redmond K, Cayan D. Winter orographic precipitation ratios in the Sierra Nevada - Large-scale atmospheric circulations and hydrologic consequences. Journal of Hydrometeorology. 2004;5(6):1102–1116. doi:10.1175/JHM-390.1</w:t>
      </w:r>
    </w:p>
    <w:p w14:paraId="2ADA5CC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60. Dozier J, Painter TH, Rittger K, Frew JE. Time-space continuity of daily maps of fractional snow cover and albedo from MODIS. Advances in Water Resources. 2008;31(11):1515–1526. doi:10.1016/j.advwatres.2008.08.011</w:t>
      </w:r>
    </w:p>
    <w:p w14:paraId="162611F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61. Liang X, Lettenmaier DP, Wood EF, Burges SJ. A simple hydrologically based model of land surface water and energy fluxes for general circulation models. Journal of Geophysical Research: Atmospheres. 1994;99(D7):14415–14428. doi:10.1029/94JD00483</w:t>
      </w:r>
    </w:p>
    <w:p w14:paraId="4D8CECA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62. McGuire M, Wood AW, Hamlet AF, Lettenmaier DP. Use of Satellite Data for Streamflow and Reservoir Storage Forecasts in the Snake River Basin. Journal of Water Resources Planning and Management. 2006;132(2):97–110. doi:10.1061/(asce)0733-9496(2006)132:2(97)</w:t>
      </w:r>
    </w:p>
    <w:p w14:paraId="325EAE89"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63. McCabe GJ, Clark MP, Hay LE. Rain-on-snow events in the western united states. Bulletin of the American Meteorological Society. 2007;88(3):319–328. doi:10.1175/BAMS-88-3-319</w:t>
      </w:r>
    </w:p>
    <w:p w14:paraId="755A93A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64. López-Moreno JI, Pomeroy JW, Morán-Tejeda E, Revuelto J, Navarro-Serrano FM, Vidaller I, Alonso-González E. Changes in the frequency of global high mountain rain-on-snow events due to climate warming. Environmental Research Letters. 2021;16(9):094021. doi:10.1088/1748-9326/ac0dde</w:t>
      </w:r>
    </w:p>
    <w:p w14:paraId="2EDEB43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65. Lundquist JD, Neiman PJ, Martner B, White AB, Gottas DJ, Ralph FM. Rain versus snow in the Sierra Nevada, California: Comparing doppler profiling radar and surface observations of melting level. Journal of Hydrometeorology. 2008;9(2):194–211. doi:10.1175/2007JHM853.1</w:t>
      </w:r>
    </w:p>
    <w:p w14:paraId="30B3D63B"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66. Brandt WT, Cannon F, Cooper A, Delle Monache L, Haleakala K, Hatchett BJ, McGurk B, Pan M, Ralph FM. Complementary observations aid identification of the mountain rain-snow transition elevation. Earth and Space Science Open Archive. 2022:19. doi:10.1002/essoar.10510466.1</w:t>
      </w:r>
    </w:p>
    <w:p w14:paraId="7E2E56C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67. Haleakala K, Gebremichael M, Dozier J, Lettenmaier DP. Factors Governing Winter Snow Accumulation and Ablation Susceptibility Across the Sierra Nevada (United States). Journal of Hydrometeorology. 2021;22(6):1455–1472. doi:10.1175/jhm-d-20-0257.1</w:t>
      </w:r>
    </w:p>
    <w:p w14:paraId="52C3AC6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lastRenderedPageBreak/>
        <w:t>68. Harpold AA. Diverging sensitivity of soil water stress to changing snowmelt timing in the Western U.S. Advances in Water Resources. 2016;92:116–129. doi:10.1016/j.advwatres.2016.03.017</w:t>
      </w:r>
    </w:p>
    <w:p w14:paraId="37B956A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69. Lundquist JD, Hughes M, Gutmann ED, Kapnick S. Our Skill in Modeling Mountain Rain and Snow is Bypassing the Skill of Our Observational Networks. Bulletin of the American Meteorological Society. 2019;100(12):2473–2490. doi:10.1175/BAMS-D-19-0001.1</w:t>
      </w:r>
    </w:p>
    <w:p w14:paraId="5C3E858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70. Masuda M, Yatagai A, Kamiguchi K, Tanaka K. Daily Adjustment for Wind-Induced Precipitation Undercatch of Daily Gridded Precipitation in Japan. Earth and Space Science. 2019;6(8):1469–1479. doi:10.1029/2019EA000659</w:t>
      </w:r>
    </w:p>
    <w:p w14:paraId="6595A11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71. Minola L, Zhang F, Azorin-Molina C, Pirooz AAS, Flay RGJ, Hersbach H, Chen D. Near-surface mean and gust wind speeds in ERA5 across Sweden: towards an improved gust parametrization. Climate Dynamics. 2020;55(3):887–907. doi:10.1007/s00382-020-05302-6</w:t>
      </w:r>
    </w:p>
    <w:p w14:paraId="38513A9B"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72. Musselman KN, Molotch NP, Brooks PD. Effects of vegetation on snow accumulation and ablation in a mid-latitude sub-alpine forest. Hydrological Processes. 2008;22(15):2767–2776. doi:10.1002/hyp.7050</w:t>
      </w:r>
    </w:p>
    <w:p w14:paraId="1F422AF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73. Harr RD. Effects of Clearcutting on Rain</w:t>
      </w:r>
      <w:r w:rsidRPr="00BE43F0">
        <w:rPr>
          <w:rFonts w:ascii="Cambria Math" w:hAnsi="Cambria Math" w:cs="Cambria Math"/>
          <w:noProof/>
          <w:sz w:val="20"/>
          <w:szCs w:val="24"/>
        </w:rPr>
        <w:t>‐</w:t>
      </w:r>
      <w:r w:rsidRPr="00BE43F0">
        <w:rPr>
          <w:rFonts w:ascii="Arial" w:hAnsi="Arial" w:cs="Arial"/>
          <w:noProof/>
          <w:sz w:val="20"/>
          <w:szCs w:val="24"/>
        </w:rPr>
        <w:t>on</w:t>
      </w:r>
      <w:r w:rsidRPr="00BE43F0">
        <w:rPr>
          <w:rFonts w:ascii="Cambria Math" w:hAnsi="Cambria Math" w:cs="Cambria Math"/>
          <w:noProof/>
          <w:sz w:val="20"/>
          <w:szCs w:val="24"/>
        </w:rPr>
        <w:t>‐</w:t>
      </w:r>
      <w:r w:rsidRPr="00BE43F0">
        <w:rPr>
          <w:rFonts w:ascii="Arial" w:hAnsi="Arial" w:cs="Arial"/>
          <w:noProof/>
          <w:sz w:val="20"/>
          <w:szCs w:val="24"/>
        </w:rPr>
        <w:t>Snow Runoff in Western Oregon: A New Look at Old Studies. Water Resources Research. 1986;22(7):1095–1100. doi:10.1029/WR022i007p01095</w:t>
      </w:r>
    </w:p>
    <w:p w14:paraId="4876493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74. Meromy L, Molotch NP, Link TE, Fassnacht SR, Rice R. Subgrid variability of snow water equivalent at operational snow stations in the western USA. Hydrological Processes. 2013;27(17):2383–2400. doi:10.1002/hyp.9355</w:t>
      </w:r>
    </w:p>
    <w:p w14:paraId="7CE307B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75. Sumargo E, McMillan H, Weihs R, Ellis CJ, Wilson AM, Ralph FM. A soil moisture monitoring network to assess controls on runoff generation during atmospheric river events. Hydrological Processes. 2021;35(1):e13998. doi:10.1002/hyp.13998</w:t>
      </w:r>
    </w:p>
    <w:p w14:paraId="2CABB75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76. Yuba Water Agency. 2017-2018 Annual Monitoring and Measuring Report. 2018. https://www.yubawater.org/Archive/ViewFile/Item/290</w:t>
      </w:r>
    </w:p>
    <w:p w14:paraId="52A4955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77. Minder JR, Durran DR, Roe GH. Mesoscale controls on the mountainside snow line. Journal of the Atmospheric Sciences. 2011;68(9):2107–2127. doi:10.1175/JAS-D-10-05006.1</w:t>
      </w:r>
    </w:p>
    <w:p w14:paraId="0F01E83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78. Berghuijs WR, Woods RA, Hutton CJ, Sivapalan M. Dominant flood generating mechanisms across the United States. Geophysical Research Letters. 2016;43(9):4382–4390. doi:10.1002/2016GL068070</w:t>
      </w:r>
    </w:p>
    <w:p w14:paraId="5735ABD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79. Berghuijs WR, Harrigan S, Molnar P, Slater LJ, Kirchner JW. The Relative Importance of Different Flood-Generating Mechanisms Across Europe. Water Resources Research. 2019;55(6):4582–4593. doi:10.1029/2019WR024841</w:t>
      </w:r>
    </w:p>
    <w:p w14:paraId="410E439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80. Yu G, Wright DB, Davenport F V. Diverse Physical Processes Drive Upper-Tail Flood Quantiles in the US Mountain West. Geophysical Research Letters. 2022;49(10):e2022GL098855. doi:10.1029/2022GL098855</w:t>
      </w:r>
    </w:p>
    <w:p w14:paraId="5B44456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 xml:space="preserve">81. Hammond JC, Kampf SK. Subannual Streamflow Responses to Rainfall and Snowmelt Inputs in Snow </w:t>
      </w:r>
      <w:r w:rsidRPr="00BE43F0">
        <w:rPr>
          <w:rFonts w:ascii="Cambria Math" w:hAnsi="Cambria Math" w:cs="Cambria Math"/>
          <w:noProof/>
          <w:sz w:val="20"/>
          <w:szCs w:val="24"/>
        </w:rPr>
        <w:t>‐</w:t>
      </w:r>
      <w:r w:rsidRPr="00BE43F0">
        <w:rPr>
          <w:rFonts w:ascii="Arial" w:hAnsi="Arial" w:cs="Arial"/>
          <w:noProof/>
          <w:sz w:val="20"/>
          <w:szCs w:val="24"/>
        </w:rPr>
        <w:t xml:space="preserve"> Dominated Watersheds of the Western United States. Water Resources Research. 2020;56(4):e2019WR026132. doi:10.1029/2019WR026132</w:t>
      </w:r>
    </w:p>
    <w:p w14:paraId="6526A3A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82. Harrison HN, Hammond JC, Kampf S, Kiewiet L. On the hydrological difference between catchments above and below the intermittent</w:t>
      </w:r>
      <w:r w:rsidRPr="00BE43F0">
        <w:rPr>
          <w:rFonts w:ascii="Cambria Math" w:hAnsi="Cambria Math" w:cs="Cambria Math"/>
          <w:noProof/>
          <w:sz w:val="20"/>
          <w:szCs w:val="24"/>
        </w:rPr>
        <w:t>‐</w:t>
      </w:r>
      <w:r w:rsidRPr="00BE43F0">
        <w:rPr>
          <w:rFonts w:ascii="Arial" w:hAnsi="Arial" w:cs="Arial"/>
          <w:noProof/>
          <w:sz w:val="20"/>
          <w:szCs w:val="24"/>
        </w:rPr>
        <w:t xml:space="preserve">persistent snow transition. Hydrological Processes. </w:t>
      </w:r>
      <w:r w:rsidRPr="00BE43F0">
        <w:rPr>
          <w:rFonts w:ascii="Arial" w:hAnsi="Arial" w:cs="Arial"/>
          <w:noProof/>
          <w:sz w:val="20"/>
          <w:szCs w:val="24"/>
        </w:rPr>
        <w:lastRenderedPageBreak/>
        <w:t>2021;35(11):e14411. doi:10.1002/hyp.14411</w:t>
      </w:r>
    </w:p>
    <w:p w14:paraId="166142D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83. Robles MD, Hammond JC, Kampf SK, Biederman JA, Demaria EMC. Winter inputs buffer streamflow sensitivity to snowpack losses in the salt river watershed in the lower colorado river basin. Water. 2021;13(1):3. doi:10.3390/w13010003</w:t>
      </w:r>
    </w:p>
    <w:p w14:paraId="2C4D1D26"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84. Safeeq M, Bart RR, Pelak NF, Singh CK, Dralle DN, Hartsough P, Wagenbrenner JW. How realistic are water-balance closure assumptions? A demonstration from the southern sierra critical zone observatory and kings river experimental watersheds. Hydrological Processes. 2021;35(5):e14199. doi:10.1002/hyp.14199</w:t>
      </w:r>
    </w:p>
    <w:p w14:paraId="256410C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85. Wlostowski AN, Molotch N, Anderson SP, Brantley SL, Chorover J, Dralle D, Kumar P, Li L, Lohse KA, Mallard JM, et al. Signatures of Hydrologic Function Across the Critical Zone Observatory Network. Water Resources Research. 2021;57(3):e2019WR026635. doi:10.1029/2019WR026635</w:t>
      </w:r>
    </w:p>
    <w:p w14:paraId="0AE3565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86. Barnhart TB, Molotch NP, Livneh B, Harpold AA, Knowles JF, Schneider D. Snowmelt rate dictates streamflow. Geophysical Research Letters. 2016;43(15):8006–8016. doi:10.1002/2016GL069690</w:t>
      </w:r>
    </w:p>
    <w:p w14:paraId="4E74111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87. Siirila-Woodburn ER, Rhoades AM, Hatchett BJ, Huning LS, Szinai J, Tague C, Nico PS, Feldman DR, Jones AD, Collins WD, et al. A low-to-no snow future and its impacts on water resources in the western United States. Nature Reviews Earth &amp; Environment. 2021;2(11):800–819. doi:10.1038/s43017-021-00219-y</w:t>
      </w:r>
    </w:p>
    <w:p w14:paraId="55C1404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88. Mejia JF, Huntington J, Hatchett BJ, Koracin D, Niswonger RG. Linking Global Climate Models to an Integrated Hydrologic Model: Using an Individual Station Downscaling Approach. Journal of Contemporary Water Research &amp; Education. 2012;147(1):17–27. doi:10.1111/j.1936-704x.2012.03100.x</w:t>
      </w:r>
    </w:p>
    <w:p w14:paraId="71CBCD3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89. McNamara JP, Chandler D, Seyfried M, Achet S. Soil moisture states, lateral flow, and streamflow generation in a semi-arid, snowmelt-driven catchment. Hydrological Processes. 2005;19:4023–4038. doi:10.1002/hyp.5869</w:t>
      </w:r>
    </w:p>
    <w:p w14:paraId="328CA6A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90. Haasnoot M, Middelkoop H, van Beek E, van Deursen WPA. A method to develop management strategies for an uncertain future. Sustainable Development. 2011;19(6):369–381. doi:10.1002/sd.438</w:t>
      </w:r>
    </w:p>
    <w:p w14:paraId="58E1147A"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91. Harpold AA, Kaplan ML, Zion Klos P, Link T, McNamara JP, Rajagopal S, Schumer R, Steele CM. Rain or snow: Hydrologic processes, observations, prediction, and research needs. Hydrology and Earth System Sciences. 2017;21(1):1–22. doi:10.5194/hess-21-1-2017</w:t>
      </w:r>
    </w:p>
    <w:p w14:paraId="4DDB69A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92. Arienzo MM, Collins M, Jennings KS. Enhancing Engagement of Citizen Scientists to Monitor Precipitation Phase. Frontiers in Earth Science. 2021;9:68. doi:10.3389/feart.2021.617594</w:t>
      </w:r>
    </w:p>
    <w:p w14:paraId="75721E7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93. Donahue C, Skiles SM, Hammonds K. Mapping liquid water content in snow at the millimeter scale: an intercomparison of mixed-phase optical property models using hyperspectral imaging and in situ measurements. The Cryosphere. 2022;16(1):43–59. doi:10.5194/tc-16-43-2022</w:t>
      </w:r>
    </w:p>
    <w:p w14:paraId="360878E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94. Bonnell R, Mcgrath D, Williams K, Webb R, Fassnacht SR, Marshall H. Spatiotemporal Variations in Liquid Water Content in a Seasonal Snowpack: Implications for Radar Remote Sensing. Remote Sensing. 2021;13(21):4223. doi:10.3390/rs13214223</w:t>
      </w:r>
    </w:p>
    <w:p w14:paraId="7E13FBE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95. Priestley A, Kulessa B, Essery R, Lejeune Y, Le Gac E, Blackford J. Towards the development of an automated electrical self-potential sensor of melt and rainwater flow in snow. Journal of Glaciology. 2021:1–13. doi:10.1017/jog.2021.128</w:t>
      </w:r>
    </w:p>
    <w:p w14:paraId="5FB4BF83"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lastRenderedPageBreak/>
        <w:t>96. Koch F, Henkel P, Appel F, Schmid L, Bach H, Lamm M, Prasch M, Schweizer J, Mauser W. Retrieval of Snow Water Equivalent, Liquid Water Content, and Snow Height of Dry and Wet Snow by Combining GPS Signal Attenuation and Time Delay. Water Resources Research. 2019;55(5):4465–4487. doi:10.1029/2018WR024431</w:t>
      </w:r>
    </w:p>
    <w:p w14:paraId="3423EDB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97. Capelli A, Koch F, Henkel P, Lamm M, Appel F, Marty C, Schweizer J. GNSS signal-based snow water equivalent determination for different snowpack conditions along a steep elevation gradient. The Cryosphere. 2022;16(2):505–531. doi:10.5194/tc-16-505-2022</w:t>
      </w:r>
    </w:p>
    <w:p w14:paraId="6163594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98. Wever N, Würzer S, Fierz C, Lehning M. Simulating ice layer formation under the presence of preferential flow in layered snowpacks. The Cryosphere. 2016;10(6):2731–2744. doi:10.5194/tc-10-2731-2016</w:t>
      </w:r>
    </w:p>
    <w:p w14:paraId="3B63C8F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99. Juras R, Blöcher JR, Jenicek M, Hotovy O, Markonis Y. What affects the hydrological response of rain-on-snow events in low-altitude mountain ranges in Central Europe? Journal of Hydrology. 2021;603:127002. doi:10.1016/j.jhydrol.2021.127002</w:t>
      </w:r>
    </w:p>
    <w:p w14:paraId="7E206D1C"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100. Kirchner J, Godsey S, Osterhuber R, McConnell J, Penna D. The pulse of a montane ecosystem: coupled daily cycles in solar flux, snowmelt, transpiration, groundwater, and streamflow at Sagehen and Independence Creeks, Sierra Nevada, USA. Hydrology and Earth System Sciences. 2020;24:5095–5123. doi:10.5194/hess-24-5095-2020</w:t>
      </w:r>
    </w:p>
    <w:p w14:paraId="3D06C7C7"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101. Huang H, Fischella M, Liu Y, Ban Z, Fayne J, Li D, Cavanaugh K, Lettenmaier DP. Changes in mechanisms and characteristics of Western U.S. floods over the last sixty years. Geophysical Research Letters. 2022:e2021GL097022. doi:10.1029/2021gl097022</w:t>
      </w:r>
    </w:p>
    <w:p w14:paraId="482AF9D4"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102. Cao Q, Gershunov A, Shulgina T, Martin Ralph F, Sun N, Lettenmaier DP. Floods due to atmospheric rivers along the U.S. west coast: The role of antecedent soil moisture in a warming climate. Journal of Hydrometeorology. 2020;21(8):1827–1845. doi:10.1175/JHM-D-19-0242.1</w:t>
      </w:r>
    </w:p>
    <w:p w14:paraId="33BF205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103. Heggli A, Hatchett BJ, Schwartz A, Bardsley T, Hand E. Toward snowpack runoff decision support. iScience. 2022;25(5):104240. doi:10.1016/j.isci.2022.104240</w:t>
      </w:r>
    </w:p>
    <w:p w14:paraId="464994A2"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104. Bales RC, Cui G, Rice R, Meng X, Zhang Z, Hartsough P, Glaser SD, Conklin MH. Snow depth, air temperature, humidity, soil moisture and temperature, and solar radiation data from the basin-scale wireless-sensor network in American River Hydrologic Observatory (ARHO) (Accessed on 10-Apr-2021). 2020. doi:10.6071/M39Q2V</w:t>
      </w:r>
    </w:p>
    <w:p w14:paraId="0FD7E69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105. Falcone JA. GAGES-II: Geospatial Attributes of Gages for Evaluating Streamflow. 2011. https://doi.org/10.3133/70046617</w:t>
      </w:r>
    </w:p>
    <w:p w14:paraId="68B508BD"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106. White AB, Gottas DJ, Strem ET, Ralph FM, Neiman PJ. An Automated Brightband Height Detection Algorithm for Use with Doppler Radar Spectral Moments. Journal of Atmospheric and Oceanic Technology. 2002;19(5):687–697. doi:10.1175/1520-0426(2002)019&lt;0687:AABHDA&gt;2.0.CO;2</w:t>
      </w:r>
    </w:p>
    <w:p w14:paraId="041D201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107. Painter TH, Rittger K, McKenzie C, Slaughter P, Davis RE, Dozier J. Retrieval of subpixel snow covered area, grain size, and albedo from MODIS. Remote Sensing of Environment. 2009;113(4):868–879. doi:10.1016/j.rse.2009.01.001</w:t>
      </w:r>
    </w:p>
    <w:p w14:paraId="6C65D02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108. Krajčí P, Holko L, Perdigão RAP, Parajka J. Estimation of regional snowline elevation (RSLE) from MODIS images for seasonally snow covered mountain basins. Journal of Hydrology. 2014;519:1769–1778. doi:10.1016/j.jhydrol.2014.08.064</w:t>
      </w:r>
    </w:p>
    <w:p w14:paraId="18EE426E"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 xml:space="preserve">109. Hersbach H, Bell B, Berrisford P, Hirahara S, Horányi A, Nicolas J, Peubey C, Radu R, Bonavita M, Dee D, et al. The ERA5 global reanalysis. Quarterly Journal of the Royal </w:t>
      </w:r>
      <w:r w:rsidRPr="00BE43F0">
        <w:rPr>
          <w:rFonts w:ascii="Arial" w:hAnsi="Arial" w:cs="Arial"/>
          <w:noProof/>
          <w:sz w:val="20"/>
          <w:szCs w:val="24"/>
        </w:rPr>
        <w:lastRenderedPageBreak/>
        <w:t>Meteorological Society. 2020;146(730):1999–2049. doi:10.1002/qj.3803</w:t>
      </w:r>
    </w:p>
    <w:p w14:paraId="07773188"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110. Muñoz Sabater J. ERA5-Land hourly data from 1981 to present. Copernicus Climate Change Service (C3S) Climate Data Store (CDS). (Accessed on 30-Sep-2021). 2019. doi:10.24381/cds.e2161bac</w:t>
      </w:r>
    </w:p>
    <w:p w14:paraId="02B3F165"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111. Livneh B, Bohn TJ, Pierce DW, Munoz-Arriola F, Nijssen B, Vose R, Cayan DR, Brekke L. A spatially comprehensive, hydrometeorological data set for Mexico, the U.S., and Southern Canada 1950-2013. Scientific Data. 2015;2:150042. doi:10.1038/sdata.2015.42</w:t>
      </w:r>
    </w:p>
    <w:p w14:paraId="4C407201"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szCs w:val="24"/>
        </w:rPr>
      </w:pPr>
      <w:r w:rsidRPr="00BE43F0">
        <w:rPr>
          <w:rFonts w:ascii="Arial" w:hAnsi="Arial" w:cs="Arial"/>
          <w:noProof/>
          <w:sz w:val="20"/>
          <w:szCs w:val="24"/>
        </w:rPr>
        <w:t>112. Daly C, Neilson RP, Phillips DL. A statistical-topographic model for mapping climatological precipitation over mountainous terrain. Journal of Applied Meteorology and Climatology. 1994;33(2):140–158. doi:10.1175/1520-0450(1994)033&lt;0140:ASTMFM&gt;2.0.CO;2</w:t>
      </w:r>
    </w:p>
    <w:p w14:paraId="5F6260B0" w14:textId="77777777" w:rsidR="00BE43F0" w:rsidRPr="00BE43F0" w:rsidRDefault="00BE43F0" w:rsidP="00BE43F0">
      <w:pPr>
        <w:widowControl w:val="0"/>
        <w:autoSpaceDE w:val="0"/>
        <w:autoSpaceDN w:val="0"/>
        <w:adjustRightInd w:val="0"/>
        <w:spacing w:after="200" w:line="240" w:lineRule="auto"/>
        <w:rPr>
          <w:rFonts w:ascii="Arial" w:hAnsi="Arial" w:cs="Arial"/>
          <w:noProof/>
          <w:sz w:val="20"/>
        </w:rPr>
      </w:pPr>
      <w:r w:rsidRPr="00BE43F0">
        <w:rPr>
          <w:rFonts w:ascii="Arial" w:hAnsi="Arial" w:cs="Arial"/>
          <w:noProof/>
          <w:sz w:val="20"/>
          <w:szCs w:val="24"/>
        </w:rPr>
        <w:t>113. Hungerford RD, Nemani RR, Running SW, Coughlan JC. MTCLIM: A mountain microclimate simulation model, Research paper INT-414. US Department of Agriculture, Forest Service, Intermountain Research Station, Ogden, UT. 1989:52.</w:t>
      </w:r>
    </w:p>
    <w:p w14:paraId="04CD7512" w14:textId="337D6B46" w:rsidR="00940589" w:rsidRDefault="005C4F83" w:rsidP="0022207A">
      <w:pPr>
        <w:pBdr>
          <w:top w:val="nil"/>
          <w:left w:val="nil"/>
          <w:bottom w:val="nil"/>
          <w:right w:val="nil"/>
          <w:between w:val="nil"/>
        </w:pBdr>
        <w:spacing w:after="200" w:line="240" w:lineRule="auto"/>
        <w:contextualSpacing/>
        <w:rPr>
          <w:rFonts w:ascii="Arial" w:eastAsia="Calibri" w:hAnsi="Arial" w:cs="Arial"/>
          <w:color w:val="000000"/>
          <w:sz w:val="20"/>
          <w:szCs w:val="20"/>
          <w:lang w:val="en-US"/>
        </w:rPr>
      </w:pPr>
      <w:r>
        <w:rPr>
          <w:rFonts w:ascii="Arial" w:eastAsia="Calibri" w:hAnsi="Arial" w:cs="Arial"/>
          <w:color w:val="000000"/>
          <w:sz w:val="20"/>
          <w:szCs w:val="20"/>
          <w:lang w:val="en-US"/>
        </w:rPr>
        <w:fldChar w:fldCharType="end"/>
      </w:r>
    </w:p>
    <w:p w14:paraId="6D892CE6" w14:textId="428C76E7" w:rsidR="0022207A" w:rsidRDefault="0022207A">
      <w:pPr>
        <w:rPr>
          <w:rFonts w:ascii="Arial" w:eastAsia="Calibri" w:hAnsi="Arial" w:cs="Arial"/>
          <w:color w:val="000000"/>
          <w:sz w:val="20"/>
          <w:szCs w:val="20"/>
          <w:lang w:val="en-US"/>
        </w:rPr>
      </w:pPr>
      <w:r>
        <w:rPr>
          <w:rFonts w:ascii="Arial" w:eastAsia="Calibri" w:hAnsi="Arial" w:cs="Arial"/>
          <w:color w:val="000000"/>
          <w:sz w:val="20"/>
          <w:szCs w:val="20"/>
          <w:lang w:val="en-US"/>
        </w:rPr>
        <w:br w:type="page"/>
      </w:r>
    </w:p>
    <w:p w14:paraId="350F3D0E" w14:textId="70DAAB0D" w:rsidR="00A33359" w:rsidRDefault="00940589" w:rsidP="0000591F">
      <w:pPr>
        <w:keepNext/>
        <w:pBdr>
          <w:top w:val="nil"/>
          <w:left w:val="nil"/>
          <w:bottom w:val="nil"/>
          <w:right w:val="nil"/>
          <w:between w:val="nil"/>
        </w:pBdr>
        <w:spacing w:before="240" w:after="60" w:line="240" w:lineRule="auto"/>
        <w:contextualSpacing/>
        <w:jc w:val="both"/>
        <w:rPr>
          <w:rFonts w:ascii="Arial" w:eastAsia="Calibri" w:hAnsi="Arial" w:cs="Arial"/>
          <w:b/>
          <w:color w:val="000000"/>
          <w:sz w:val="20"/>
          <w:szCs w:val="20"/>
          <w:lang w:val="en-US"/>
        </w:rPr>
      </w:pPr>
      <w:r w:rsidRPr="00940589">
        <w:rPr>
          <w:rFonts w:ascii="Arial" w:eastAsia="Calibri" w:hAnsi="Arial" w:cs="Arial"/>
          <w:b/>
          <w:color w:val="000000"/>
          <w:sz w:val="20"/>
          <w:szCs w:val="20"/>
          <w:lang w:val="en-US"/>
        </w:rPr>
        <w:lastRenderedPageBreak/>
        <w:t>Figures and Tables</w:t>
      </w:r>
    </w:p>
    <w:p w14:paraId="7C7CBAC4" w14:textId="6356BC1B" w:rsidR="00E3517A" w:rsidRDefault="00E3517A"/>
    <w:sectPr w:rsidR="00E3517A">
      <w:headerReference w:type="default" r:id="rId31"/>
      <w:footerReference w:type="default" r:id="rId32"/>
      <w:type w:val="continuous"/>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yden Haleakala" w:date="2022-08-31T08:33:00Z" w:initials="KH">
    <w:p w14:paraId="11B6FE9E" w14:textId="77777777" w:rsidR="00EF0FB8" w:rsidRDefault="00EF0FB8" w:rsidP="009F0E56">
      <w:pPr>
        <w:pStyle w:val="CommentText"/>
      </w:pPr>
      <w:r>
        <w:rPr>
          <w:rStyle w:val="CommentReference"/>
        </w:rPr>
        <w:annotationRef/>
      </w:r>
      <w:r>
        <w:t>Does our revamped study warrant a fresh set of keywords (5 total)? (runoff generation; antecedent soil moisture; catchment memory; etc)</w:t>
      </w:r>
    </w:p>
  </w:comment>
  <w:comment w:id="2" w:author="Kayden Haleakala" w:date="2022-08-30T16:51:00Z" w:initials="KH">
    <w:p w14:paraId="3AA1FFBD" w14:textId="74EEFBBA" w:rsidR="00F17FF2" w:rsidRDefault="00F17FF2" w:rsidP="004326B3">
      <w:pPr>
        <w:pStyle w:val="CommentText"/>
      </w:pPr>
      <w:r>
        <w:rPr>
          <w:rStyle w:val="CommentReference"/>
        </w:rPr>
        <w:annotationRef/>
      </w:r>
      <w:r>
        <w:t>250 word max</w:t>
      </w:r>
    </w:p>
  </w:comment>
  <w:comment w:id="4" w:author="Kayden Haleakala" w:date="2022-08-30T16:51:00Z" w:initials="KH">
    <w:p w14:paraId="3ED8C63B" w14:textId="77777777" w:rsidR="00F17FF2" w:rsidRDefault="00F17FF2" w:rsidP="00414D17">
      <w:pPr>
        <w:pStyle w:val="CommentText"/>
      </w:pPr>
      <w:r>
        <w:rPr>
          <w:rStyle w:val="CommentReference"/>
        </w:rPr>
        <w:annotationRef/>
      </w:r>
      <w:r>
        <w:t>120 word max</w:t>
      </w:r>
    </w:p>
  </w:comment>
  <w:comment w:id="12" w:author="" w:date="2022-08-29T11:36:00Z" w:initials="">
    <w:p w14:paraId="213B1E69" w14:textId="40B3746E" w:rsidR="00A04AC0" w:rsidRDefault="00A04AC0" w:rsidP="00B16402">
      <w:r>
        <w:rPr>
          <w:rStyle w:val="CommentReference"/>
        </w:rPr>
        <w:annotationRef/>
      </w:r>
      <w:r>
        <w:rPr>
          <w:sz w:val="20"/>
          <w:szCs w:val="20"/>
        </w:rPr>
        <w:t>Add into figure 3 a conceptual diagram of what we are doing here… this will clarify our methods to the reader.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B6FE9E" w15:done="0"/>
  <w15:commentEx w15:paraId="3AA1FFBD" w15:done="0"/>
  <w15:commentEx w15:paraId="3ED8C63B" w15:done="0"/>
  <w15:commentEx w15:paraId="213B1E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99B3C" w16cex:dateUtc="2022-08-31T15:33:00Z"/>
  <w16cex:commentExtensible w16cex:durableId="26B8BEA0" w16cex:dateUtc="2022-08-30T23:51:00Z"/>
  <w16cex:commentExtensible w16cex:durableId="26B8BEA9" w16cex:dateUtc="2022-08-30T23:51:00Z"/>
  <w16cex:commentExtensible w16cex:durableId="26B7233C" w16cex:dateUtc="2022-08-29T1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B6FE9E" w16cid:durableId="26B99B3C"/>
  <w16cid:commentId w16cid:paraId="3AA1FFBD" w16cid:durableId="26B8BEA0"/>
  <w16cid:commentId w16cid:paraId="3ED8C63B" w16cid:durableId="26B8BEA9"/>
  <w16cid:commentId w16cid:paraId="213B1E69" w16cid:durableId="26B723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7E183" w14:textId="77777777" w:rsidR="00C3543A" w:rsidRDefault="00C3543A" w:rsidP="00940589">
      <w:pPr>
        <w:spacing w:after="0" w:line="240" w:lineRule="auto"/>
      </w:pPr>
      <w:r>
        <w:separator/>
      </w:r>
    </w:p>
  </w:endnote>
  <w:endnote w:type="continuationSeparator" w:id="0">
    <w:p w14:paraId="39946FE9" w14:textId="77777777" w:rsidR="00C3543A" w:rsidRDefault="00C3543A" w:rsidP="00940589">
      <w:pPr>
        <w:spacing w:after="0" w:line="240" w:lineRule="auto"/>
      </w:pPr>
      <w:r>
        <w:continuationSeparator/>
      </w:r>
    </w:p>
  </w:endnote>
  <w:endnote w:type="continuationNotice" w:id="1">
    <w:p w14:paraId="2C1603FE" w14:textId="77777777" w:rsidR="00C3543A" w:rsidRDefault="00C35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807C" w14:textId="77777777" w:rsidR="00D06007" w:rsidRDefault="00D0600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p w14:paraId="1921ED2A" w14:textId="77777777" w:rsidR="00D06007" w:rsidRDefault="00D0600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1F36" w14:textId="77777777" w:rsidR="00C3543A" w:rsidRDefault="00C3543A" w:rsidP="00940589">
      <w:pPr>
        <w:spacing w:after="0" w:line="240" w:lineRule="auto"/>
      </w:pPr>
      <w:r>
        <w:separator/>
      </w:r>
    </w:p>
  </w:footnote>
  <w:footnote w:type="continuationSeparator" w:id="0">
    <w:p w14:paraId="5CE34E9D" w14:textId="77777777" w:rsidR="00C3543A" w:rsidRDefault="00C3543A" w:rsidP="00940589">
      <w:pPr>
        <w:spacing w:after="0" w:line="240" w:lineRule="auto"/>
      </w:pPr>
      <w:r>
        <w:continuationSeparator/>
      </w:r>
    </w:p>
  </w:footnote>
  <w:footnote w:type="continuationNotice" w:id="1">
    <w:p w14:paraId="5353CBC4" w14:textId="77777777" w:rsidR="00C3543A" w:rsidRDefault="00C354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62E6" w14:textId="77777777" w:rsidR="00D06007" w:rsidRDefault="00D06007">
    <w:pPr>
      <w:jc w:val="right"/>
      <w:rPr>
        <w:sz w:val="20"/>
        <w:szCs w:val="20"/>
      </w:rPr>
    </w:pPr>
  </w:p>
  <w:p w14:paraId="644AE5B3" w14:textId="77777777" w:rsidR="00D06007" w:rsidRDefault="00D060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B4BA1"/>
    <w:multiLevelType w:val="hybridMultilevel"/>
    <w:tmpl w:val="86446AF2"/>
    <w:lvl w:ilvl="0" w:tplc="18E21B38">
      <w:start w:val="3"/>
      <w:numFmt w:val="bullet"/>
      <w:lvlText w:val=""/>
      <w:lvlJc w:val="left"/>
      <w:pPr>
        <w:ind w:left="1080" w:hanging="360"/>
      </w:pPr>
      <w:rPr>
        <w:rFonts w:ascii="Symbol" w:eastAsia="Calibri"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00C7E8B"/>
    <w:multiLevelType w:val="hybridMultilevel"/>
    <w:tmpl w:val="BC826380"/>
    <w:lvl w:ilvl="0" w:tplc="36EE964E">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544CD4"/>
    <w:multiLevelType w:val="hybridMultilevel"/>
    <w:tmpl w:val="67B4E77E"/>
    <w:lvl w:ilvl="0" w:tplc="1C96076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1572222">
    <w:abstractNumId w:val="2"/>
  </w:num>
  <w:num w:numId="2" w16cid:durableId="1959145870">
    <w:abstractNumId w:val="1"/>
  </w:num>
  <w:num w:numId="3" w16cid:durableId="651101731">
    <w:abstractNumId w:val="3"/>
  </w:num>
  <w:num w:numId="4" w16cid:durableId="10128761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yden Haleakala">
    <w15:presenceInfo w15:providerId="Windows Live" w15:userId="8d4e64a1219dfa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589"/>
    <w:rsid w:val="00003134"/>
    <w:rsid w:val="000058B7"/>
    <w:rsid w:val="0000591F"/>
    <w:rsid w:val="0000635F"/>
    <w:rsid w:val="000064F4"/>
    <w:rsid w:val="000068AD"/>
    <w:rsid w:val="00016CD4"/>
    <w:rsid w:val="00020BD9"/>
    <w:rsid w:val="000213A6"/>
    <w:rsid w:val="00021744"/>
    <w:rsid w:val="00022A16"/>
    <w:rsid w:val="00023EB9"/>
    <w:rsid w:val="0002485B"/>
    <w:rsid w:val="00025901"/>
    <w:rsid w:val="000267E2"/>
    <w:rsid w:val="000273AD"/>
    <w:rsid w:val="00032F2F"/>
    <w:rsid w:val="00032FFA"/>
    <w:rsid w:val="00033543"/>
    <w:rsid w:val="00033796"/>
    <w:rsid w:val="00033B36"/>
    <w:rsid w:val="000345E8"/>
    <w:rsid w:val="000353BC"/>
    <w:rsid w:val="00035E0A"/>
    <w:rsid w:val="00036D4B"/>
    <w:rsid w:val="0004063E"/>
    <w:rsid w:val="00041D9F"/>
    <w:rsid w:val="0004364F"/>
    <w:rsid w:val="00047FB4"/>
    <w:rsid w:val="00050E60"/>
    <w:rsid w:val="0005175B"/>
    <w:rsid w:val="00051DB0"/>
    <w:rsid w:val="00053733"/>
    <w:rsid w:val="0005401C"/>
    <w:rsid w:val="00054956"/>
    <w:rsid w:val="00054B7C"/>
    <w:rsid w:val="00055D1F"/>
    <w:rsid w:val="00056366"/>
    <w:rsid w:val="000574FE"/>
    <w:rsid w:val="00057B51"/>
    <w:rsid w:val="0006010F"/>
    <w:rsid w:val="000611C6"/>
    <w:rsid w:val="0007348F"/>
    <w:rsid w:val="00073DBA"/>
    <w:rsid w:val="00074A22"/>
    <w:rsid w:val="00081B93"/>
    <w:rsid w:val="00091F83"/>
    <w:rsid w:val="000929C5"/>
    <w:rsid w:val="00096994"/>
    <w:rsid w:val="000975D1"/>
    <w:rsid w:val="000A0ED5"/>
    <w:rsid w:val="000A670B"/>
    <w:rsid w:val="000A7C53"/>
    <w:rsid w:val="000B1827"/>
    <w:rsid w:val="000B1D90"/>
    <w:rsid w:val="000B1DCA"/>
    <w:rsid w:val="000B1E70"/>
    <w:rsid w:val="000B448A"/>
    <w:rsid w:val="000B4D55"/>
    <w:rsid w:val="000B6352"/>
    <w:rsid w:val="000B785D"/>
    <w:rsid w:val="000C09DB"/>
    <w:rsid w:val="000C140F"/>
    <w:rsid w:val="000C16C8"/>
    <w:rsid w:val="000C2437"/>
    <w:rsid w:val="000C3482"/>
    <w:rsid w:val="000C35B5"/>
    <w:rsid w:val="000D1CE9"/>
    <w:rsid w:val="000D38A3"/>
    <w:rsid w:val="000D6347"/>
    <w:rsid w:val="000D6AEE"/>
    <w:rsid w:val="000E6568"/>
    <w:rsid w:val="000E6A5C"/>
    <w:rsid w:val="000E70AA"/>
    <w:rsid w:val="000F0944"/>
    <w:rsid w:val="000F2634"/>
    <w:rsid w:val="000F5980"/>
    <w:rsid w:val="0010078D"/>
    <w:rsid w:val="001012EA"/>
    <w:rsid w:val="00101DD4"/>
    <w:rsid w:val="00104AD8"/>
    <w:rsid w:val="00111764"/>
    <w:rsid w:val="00111B4C"/>
    <w:rsid w:val="00114E13"/>
    <w:rsid w:val="0011700E"/>
    <w:rsid w:val="0011794B"/>
    <w:rsid w:val="00120B9E"/>
    <w:rsid w:val="00120E7A"/>
    <w:rsid w:val="00121020"/>
    <w:rsid w:val="00123CD3"/>
    <w:rsid w:val="0012449B"/>
    <w:rsid w:val="001307F3"/>
    <w:rsid w:val="001344BB"/>
    <w:rsid w:val="00135844"/>
    <w:rsid w:val="001360F2"/>
    <w:rsid w:val="00140425"/>
    <w:rsid w:val="00142750"/>
    <w:rsid w:val="001439AE"/>
    <w:rsid w:val="00146D25"/>
    <w:rsid w:val="00150EF0"/>
    <w:rsid w:val="00150FBA"/>
    <w:rsid w:val="00153C50"/>
    <w:rsid w:val="00154D7F"/>
    <w:rsid w:val="001565D5"/>
    <w:rsid w:val="00160764"/>
    <w:rsid w:val="00161246"/>
    <w:rsid w:val="00161A7D"/>
    <w:rsid w:val="00164E76"/>
    <w:rsid w:val="00167263"/>
    <w:rsid w:val="001711B7"/>
    <w:rsid w:val="00171219"/>
    <w:rsid w:val="001727C6"/>
    <w:rsid w:val="0017382C"/>
    <w:rsid w:val="001759B6"/>
    <w:rsid w:val="00175FC0"/>
    <w:rsid w:val="00176650"/>
    <w:rsid w:val="001823A3"/>
    <w:rsid w:val="00185542"/>
    <w:rsid w:val="0018775C"/>
    <w:rsid w:val="0019022D"/>
    <w:rsid w:val="00191B08"/>
    <w:rsid w:val="00191B42"/>
    <w:rsid w:val="0019330A"/>
    <w:rsid w:val="001933BA"/>
    <w:rsid w:val="00194C97"/>
    <w:rsid w:val="00195436"/>
    <w:rsid w:val="001957A1"/>
    <w:rsid w:val="00196217"/>
    <w:rsid w:val="00197426"/>
    <w:rsid w:val="0019747C"/>
    <w:rsid w:val="00197727"/>
    <w:rsid w:val="00197BEC"/>
    <w:rsid w:val="001A4222"/>
    <w:rsid w:val="001A6634"/>
    <w:rsid w:val="001A679E"/>
    <w:rsid w:val="001B0ABC"/>
    <w:rsid w:val="001B2484"/>
    <w:rsid w:val="001B25C4"/>
    <w:rsid w:val="001B39D3"/>
    <w:rsid w:val="001B5326"/>
    <w:rsid w:val="001B7E1B"/>
    <w:rsid w:val="001C1C90"/>
    <w:rsid w:val="001D0EC9"/>
    <w:rsid w:val="001D304A"/>
    <w:rsid w:val="001D33C6"/>
    <w:rsid w:val="001D3B66"/>
    <w:rsid w:val="001D3E33"/>
    <w:rsid w:val="001D6D2E"/>
    <w:rsid w:val="001D7DB5"/>
    <w:rsid w:val="001E6369"/>
    <w:rsid w:val="001F20ED"/>
    <w:rsid w:val="001F2FE5"/>
    <w:rsid w:val="001F3D88"/>
    <w:rsid w:val="001F5224"/>
    <w:rsid w:val="001F53C5"/>
    <w:rsid w:val="001F6C08"/>
    <w:rsid w:val="001F74DD"/>
    <w:rsid w:val="00200A61"/>
    <w:rsid w:val="00200AA2"/>
    <w:rsid w:val="002022B1"/>
    <w:rsid w:val="00205280"/>
    <w:rsid w:val="0020530D"/>
    <w:rsid w:val="0020772E"/>
    <w:rsid w:val="002111FF"/>
    <w:rsid w:val="0021462E"/>
    <w:rsid w:val="0021518E"/>
    <w:rsid w:val="0021571E"/>
    <w:rsid w:val="002166E2"/>
    <w:rsid w:val="00217A5A"/>
    <w:rsid w:val="0022207A"/>
    <w:rsid w:val="0022221F"/>
    <w:rsid w:val="00222607"/>
    <w:rsid w:val="00223D60"/>
    <w:rsid w:val="00223D6C"/>
    <w:rsid w:val="00225BB6"/>
    <w:rsid w:val="00225BD5"/>
    <w:rsid w:val="00226738"/>
    <w:rsid w:val="00233591"/>
    <w:rsid w:val="00233B90"/>
    <w:rsid w:val="002403C1"/>
    <w:rsid w:val="00243AE1"/>
    <w:rsid w:val="002463E6"/>
    <w:rsid w:val="00247848"/>
    <w:rsid w:val="00251449"/>
    <w:rsid w:val="00252943"/>
    <w:rsid w:val="002532DE"/>
    <w:rsid w:val="002552D1"/>
    <w:rsid w:val="0026013C"/>
    <w:rsid w:val="00260959"/>
    <w:rsid w:val="00261EDD"/>
    <w:rsid w:val="002644CF"/>
    <w:rsid w:val="002653F5"/>
    <w:rsid w:val="0026583A"/>
    <w:rsid w:val="00266A60"/>
    <w:rsid w:val="00270400"/>
    <w:rsid w:val="00270F09"/>
    <w:rsid w:val="00272D88"/>
    <w:rsid w:val="0027374D"/>
    <w:rsid w:val="002755A3"/>
    <w:rsid w:val="00276092"/>
    <w:rsid w:val="002761A9"/>
    <w:rsid w:val="00277D21"/>
    <w:rsid w:val="002805E6"/>
    <w:rsid w:val="00284C14"/>
    <w:rsid w:val="002908F8"/>
    <w:rsid w:val="00291DE5"/>
    <w:rsid w:val="0029430C"/>
    <w:rsid w:val="00295290"/>
    <w:rsid w:val="002979EE"/>
    <w:rsid w:val="002A0390"/>
    <w:rsid w:val="002A0412"/>
    <w:rsid w:val="002A286D"/>
    <w:rsid w:val="002A45AC"/>
    <w:rsid w:val="002A5B1F"/>
    <w:rsid w:val="002A772D"/>
    <w:rsid w:val="002B0629"/>
    <w:rsid w:val="002B09A8"/>
    <w:rsid w:val="002B13A3"/>
    <w:rsid w:val="002B4F92"/>
    <w:rsid w:val="002C1812"/>
    <w:rsid w:val="002C2405"/>
    <w:rsid w:val="002C2484"/>
    <w:rsid w:val="002C7EE3"/>
    <w:rsid w:val="002D2B97"/>
    <w:rsid w:val="002E0EB2"/>
    <w:rsid w:val="002E14C1"/>
    <w:rsid w:val="002E363A"/>
    <w:rsid w:val="002F0CB9"/>
    <w:rsid w:val="002F19F9"/>
    <w:rsid w:val="002F5CAE"/>
    <w:rsid w:val="00301198"/>
    <w:rsid w:val="00302726"/>
    <w:rsid w:val="00306567"/>
    <w:rsid w:val="00311081"/>
    <w:rsid w:val="00312E31"/>
    <w:rsid w:val="00315F5F"/>
    <w:rsid w:val="003178EB"/>
    <w:rsid w:val="0032079F"/>
    <w:rsid w:val="00324676"/>
    <w:rsid w:val="0032600D"/>
    <w:rsid w:val="003268CB"/>
    <w:rsid w:val="00326ADA"/>
    <w:rsid w:val="00326DB2"/>
    <w:rsid w:val="00331E7A"/>
    <w:rsid w:val="003324EB"/>
    <w:rsid w:val="0033400C"/>
    <w:rsid w:val="003346AA"/>
    <w:rsid w:val="0033573A"/>
    <w:rsid w:val="0033598E"/>
    <w:rsid w:val="00336123"/>
    <w:rsid w:val="0034113D"/>
    <w:rsid w:val="00345764"/>
    <w:rsid w:val="003472A8"/>
    <w:rsid w:val="00347352"/>
    <w:rsid w:val="003502D7"/>
    <w:rsid w:val="00353C7C"/>
    <w:rsid w:val="003546B2"/>
    <w:rsid w:val="00354E34"/>
    <w:rsid w:val="003566D2"/>
    <w:rsid w:val="00357277"/>
    <w:rsid w:val="00360668"/>
    <w:rsid w:val="00361A1A"/>
    <w:rsid w:val="003623C9"/>
    <w:rsid w:val="0036399B"/>
    <w:rsid w:val="0036559F"/>
    <w:rsid w:val="003655D3"/>
    <w:rsid w:val="00365A78"/>
    <w:rsid w:val="003667FA"/>
    <w:rsid w:val="00367FCB"/>
    <w:rsid w:val="00371A8C"/>
    <w:rsid w:val="00376893"/>
    <w:rsid w:val="00381ED0"/>
    <w:rsid w:val="003855D9"/>
    <w:rsid w:val="00393D00"/>
    <w:rsid w:val="00396F5C"/>
    <w:rsid w:val="003A2F85"/>
    <w:rsid w:val="003A32DB"/>
    <w:rsid w:val="003A41C6"/>
    <w:rsid w:val="003A4539"/>
    <w:rsid w:val="003A6ACB"/>
    <w:rsid w:val="003B0EBD"/>
    <w:rsid w:val="003B3605"/>
    <w:rsid w:val="003B395F"/>
    <w:rsid w:val="003B4562"/>
    <w:rsid w:val="003B68E0"/>
    <w:rsid w:val="003C5189"/>
    <w:rsid w:val="003C5DAB"/>
    <w:rsid w:val="003C7A41"/>
    <w:rsid w:val="003C7AEC"/>
    <w:rsid w:val="003D072B"/>
    <w:rsid w:val="003D0F50"/>
    <w:rsid w:val="003D1E13"/>
    <w:rsid w:val="003D25B0"/>
    <w:rsid w:val="003D50AA"/>
    <w:rsid w:val="003D7806"/>
    <w:rsid w:val="003E3464"/>
    <w:rsid w:val="003E3FF7"/>
    <w:rsid w:val="003E3FFD"/>
    <w:rsid w:val="003E43FB"/>
    <w:rsid w:val="003E5B8A"/>
    <w:rsid w:val="003E78C0"/>
    <w:rsid w:val="003F30BC"/>
    <w:rsid w:val="003F381A"/>
    <w:rsid w:val="003F4A55"/>
    <w:rsid w:val="003F66B4"/>
    <w:rsid w:val="003F7992"/>
    <w:rsid w:val="00400489"/>
    <w:rsid w:val="0040050B"/>
    <w:rsid w:val="00401046"/>
    <w:rsid w:val="004013B0"/>
    <w:rsid w:val="00402CF5"/>
    <w:rsid w:val="0040575F"/>
    <w:rsid w:val="00406BB8"/>
    <w:rsid w:val="004075FE"/>
    <w:rsid w:val="0041037F"/>
    <w:rsid w:val="0041180F"/>
    <w:rsid w:val="00412AFD"/>
    <w:rsid w:val="004135F2"/>
    <w:rsid w:val="00414DFF"/>
    <w:rsid w:val="004159C0"/>
    <w:rsid w:val="00415BDB"/>
    <w:rsid w:val="0042219F"/>
    <w:rsid w:val="004229A2"/>
    <w:rsid w:val="00423EBF"/>
    <w:rsid w:val="004332E8"/>
    <w:rsid w:val="00434FFA"/>
    <w:rsid w:val="004400D4"/>
    <w:rsid w:val="004428C5"/>
    <w:rsid w:val="00444303"/>
    <w:rsid w:val="00444B87"/>
    <w:rsid w:val="00446550"/>
    <w:rsid w:val="0044695D"/>
    <w:rsid w:val="004476DB"/>
    <w:rsid w:val="00447C5D"/>
    <w:rsid w:val="00447DE4"/>
    <w:rsid w:val="004504CE"/>
    <w:rsid w:val="00454141"/>
    <w:rsid w:val="00455FC8"/>
    <w:rsid w:val="00456AE2"/>
    <w:rsid w:val="00457409"/>
    <w:rsid w:val="00461D6A"/>
    <w:rsid w:val="004624F4"/>
    <w:rsid w:val="004635EE"/>
    <w:rsid w:val="004640DE"/>
    <w:rsid w:val="00464987"/>
    <w:rsid w:val="004707CA"/>
    <w:rsid w:val="00473793"/>
    <w:rsid w:val="004737B0"/>
    <w:rsid w:val="004741AD"/>
    <w:rsid w:val="00480453"/>
    <w:rsid w:val="0048142A"/>
    <w:rsid w:val="0048268B"/>
    <w:rsid w:val="004842E3"/>
    <w:rsid w:val="00484F3B"/>
    <w:rsid w:val="004853E1"/>
    <w:rsid w:val="00487DBB"/>
    <w:rsid w:val="004918DD"/>
    <w:rsid w:val="004974C3"/>
    <w:rsid w:val="00497D36"/>
    <w:rsid w:val="00497D40"/>
    <w:rsid w:val="004A1153"/>
    <w:rsid w:val="004A143B"/>
    <w:rsid w:val="004A511C"/>
    <w:rsid w:val="004B1A49"/>
    <w:rsid w:val="004B455E"/>
    <w:rsid w:val="004B5E48"/>
    <w:rsid w:val="004B5F40"/>
    <w:rsid w:val="004C032B"/>
    <w:rsid w:val="004C35F0"/>
    <w:rsid w:val="004C3FB2"/>
    <w:rsid w:val="004C455C"/>
    <w:rsid w:val="004C4B94"/>
    <w:rsid w:val="004D1205"/>
    <w:rsid w:val="004D2D84"/>
    <w:rsid w:val="004D40F9"/>
    <w:rsid w:val="004D501A"/>
    <w:rsid w:val="004D632E"/>
    <w:rsid w:val="004D7214"/>
    <w:rsid w:val="004E21B5"/>
    <w:rsid w:val="004E2CA4"/>
    <w:rsid w:val="004E678F"/>
    <w:rsid w:val="004F15A6"/>
    <w:rsid w:val="004F3CE9"/>
    <w:rsid w:val="004F6C1B"/>
    <w:rsid w:val="004F6D3A"/>
    <w:rsid w:val="0050013C"/>
    <w:rsid w:val="00500EB4"/>
    <w:rsid w:val="00501935"/>
    <w:rsid w:val="00501961"/>
    <w:rsid w:val="005024E3"/>
    <w:rsid w:val="0050482E"/>
    <w:rsid w:val="00504EB4"/>
    <w:rsid w:val="00505ACA"/>
    <w:rsid w:val="005066E8"/>
    <w:rsid w:val="0050693E"/>
    <w:rsid w:val="00512D35"/>
    <w:rsid w:val="005143ED"/>
    <w:rsid w:val="00521FD5"/>
    <w:rsid w:val="00523DB3"/>
    <w:rsid w:val="00523F4B"/>
    <w:rsid w:val="00523F6A"/>
    <w:rsid w:val="00524E13"/>
    <w:rsid w:val="0052502A"/>
    <w:rsid w:val="005258F7"/>
    <w:rsid w:val="0053192C"/>
    <w:rsid w:val="00532065"/>
    <w:rsid w:val="00533296"/>
    <w:rsid w:val="00535A93"/>
    <w:rsid w:val="0054041D"/>
    <w:rsid w:val="00543E6F"/>
    <w:rsid w:val="005442C8"/>
    <w:rsid w:val="00546255"/>
    <w:rsid w:val="00546B6B"/>
    <w:rsid w:val="00550D3E"/>
    <w:rsid w:val="005545AC"/>
    <w:rsid w:val="00557202"/>
    <w:rsid w:val="00557593"/>
    <w:rsid w:val="0056046A"/>
    <w:rsid w:val="0056243C"/>
    <w:rsid w:val="00565DF8"/>
    <w:rsid w:val="00565F93"/>
    <w:rsid w:val="005660F0"/>
    <w:rsid w:val="0057339E"/>
    <w:rsid w:val="005734E1"/>
    <w:rsid w:val="0057493C"/>
    <w:rsid w:val="00581CD8"/>
    <w:rsid w:val="00582D7B"/>
    <w:rsid w:val="00586A74"/>
    <w:rsid w:val="0059001D"/>
    <w:rsid w:val="00591B40"/>
    <w:rsid w:val="0059376A"/>
    <w:rsid w:val="00596208"/>
    <w:rsid w:val="00596A9C"/>
    <w:rsid w:val="00596EDF"/>
    <w:rsid w:val="005977FC"/>
    <w:rsid w:val="00597A6E"/>
    <w:rsid w:val="00597D17"/>
    <w:rsid w:val="005A57CF"/>
    <w:rsid w:val="005A661A"/>
    <w:rsid w:val="005A66A8"/>
    <w:rsid w:val="005B0BE2"/>
    <w:rsid w:val="005B43AF"/>
    <w:rsid w:val="005B488D"/>
    <w:rsid w:val="005B62F4"/>
    <w:rsid w:val="005B72DC"/>
    <w:rsid w:val="005C3AA8"/>
    <w:rsid w:val="005C4F83"/>
    <w:rsid w:val="005C7B58"/>
    <w:rsid w:val="005D0647"/>
    <w:rsid w:val="005D38F5"/>
    <w:rsid w:val="005D697E"/>
    <w:rsid w:val="005E10FB"/>
    <w:rsid w:val="005E19BA"/>
    <w:rsid w:val="005E35BF"/>
    <w:rsid w:val="005E3CAE"/>
    <w:rsid w:val="005E4074"/>
    <w:rsid w:val="005E506F"/>
    <w:rsid w:val="005E5668"/>
    <w:rsid w:val="005F0ED2"/>
    <w:rsid w:val="005F1975"/>
    <w:rsid w:val="005F2534"/>
    <w:rsid w:val="005F5DA7"/>
    <w:rsid w:val="005F64AF"/>
    <w:rsid w:val="006005CC"/>
    <w:rsid w:val="00602D10"/>
    <w:rsid w:val="00605B1D"/>
    <w:rsid w:val="00610A4F"/>
    <w:rsid w:val="0061166E"/>
    <w:rsid w:val="00612901"/>
    <w:rsid w:val="0061524A"/>
    <w:rsid w:val="00616F18"/>
    <w:rsid w:val="00622C6B"/>
    <w:rsid w:val="006243B4"/>
    <w:rsid w:val="006259E3"/>
    <w:rsid w:val="006263C6"/>
    <w:rsid w:val="00627304"/>
    <w:rsid w:val="006310C9"/>
    <w:rsid w:val="00632724"/>
    <w:rsid w:val="00632F31"/>
    <w:rsid w:val="006375D9"/>
    <w:rsid w:val="00640A80"/>
    <w:rsid w:val="00641A24"/>
    <w:rsid w:val="00643D3B"/>
    <w:rsid w:val="006441B8"/>
    <w:rsid w:val="006448AB"/>
    <w:rsid w:val="00645189"/>
    <w:rsid w:val="00650F11"/>
    <w:rsid w:val="00651366"/>
    <w:rsid w:val="00654A04"/>
    <w:rsid w:val="0066090E"/>
    <w:rsid w:val="00660BCC"/>
    <w:rsid w:val="00660DE4"/>
    <w:rsid w:val="00662B46"/>
    <w:rsid w:val="0066313C"/>
    <w:rsid w:val="00666E71"/>
    <w:rsid w:val="00672EC5"/>
    <w:rsid w:val="00676F06"/>
    <w:rsid w:val="00676F8D"/>
    <w:rsid w:val="0067780C"/>
    <w:rsid w:val="00681D40"/>
    <w:rsid w:val="00684C13"/>
    <w:rsid w:val="0068594A"/>
    <w:rsid w:val="00685B40"/>
    <w:rsid w:val="00687123"/>
    <w:rsid w:val="006872AA"/>
    <w:rsid w:val="006876E1"/>
    <w:rsid w:val="00691D5E"/>
    <w:rsid w:val="006923AC"/>
    <w:rsid w:val="00692776"/>
    <w:rsid w:val="006940B5"/>
    <w:rsid w:val="00696D77"/>
    <w:rsid w:val="00697810"/>
    <w:rsid w:val="006A09B0"/>
    <w:rsid w:val="006A4E75"/>
    <w:rsid w:val="006A53C9"/>
    <w:rsid w:val="006A5441"/>
    <w:rsid w:val="006A5C9D"/>
    <w:rsid w:val="006A6465"/>
    <w:rsid w:val="006A682E"/>
    <w:rsid w:val="006B12DC"/>
    <w:rsid w:val="006B1B21"/>
    <w:rsid w:val="006B1B40"/>
    <w:rsid w:val="006B23EA"/>
    <w:rsid w:val="006B3408"/>
    <w:rsid w:val="006B635C"/>
    <w:rsid w:val="006C17AE"/>
    <w:rsid w:val="006C1CDD"/>
    <w:rsid w:val="006C1E0D"/>
    <w:rsid w:val="006C1F22"/>
    <w:rsid w:val="006C41D3"/>
    <w:rsid w:val="006C463E"/>
    <w:rsid w:val="006C4823"/>
    <w:rsid w:val="006D2E02"/>
    <w:rsid w:val="006D4335"/>
    <w:rsid w:val="006D6E5B"/>
    <w:rsid w:val="006E18EC"/>
    <w:rsid w:val="006E1C32"/>
    <w:rsid w:val="006E3060"/>
    <w:rsid w:val="006E3DBB"/>
    <w:rsid w:val="006E564B"/>
    <w:rsid w:val="006E7FDA"/>
    <w:rsid w:val="006F10A7"/>
    <w:rsid w:val="006F35F8"/>
    <w:rsid w:val="006F5CAE"/>
    <w:rsid w:val="006F6665"/>
    <w:rsid w:val="006F6B26"/>
    <w:rsid w:val="00701F50"/>
    <w:rsid w:val="00702035"/>
    <w:rsid w:val="00702A3C"/>
    <w:rsid w:val="00705E58"/>
    <w:rsid w:val="007062AC"/>
    <w:rsid w:val="00706C48"/>
    <w:rsid w:val="0071055E"/>
    <w:rsid w:val="00713471"/>
    <w:rsid w:val="00713823"/>
    <w:rsid w:val="00714288"/>
    <w:rsid w:val="00714956"/>
    <w:rsid w:val="00716D78"/>
    <w:rsid w:val="00717887"/>
    <w:rsid w:val="00720EA1"/>
    <w:rsid w:val="007212D8"/>
    <w:rsid w:val="00723C52"/>
    <w:rsid w:val="00723F02"/>
    <w:rsid w:val="00724F14"/>
    <w:rsid w:val="00727BDF"/>
    <w:rsid w:val="0073125D"/>
    <w:rsid w:val="00731767"/>
    <w:rsid w:val="007349BE"/>
    <w:rsid w:val="007355AB"/>
    <w:rsid w:val="007355DC"/>
    <w:rsid w:val="00735C7A"/>
    <w:rsid w:val="00736AEB"/>
    <w:rsid w:val="00741989"/>
    <w:rsid w:val="00742E96"/>
    <w:rsid w:val="00745367"/>
    <w:rsid w:val="00746505"/>
    <w:rsid w:val="00753827"/>
    <w:rsid w:val="00753BB4"/>
    <w:rsid w:val="00756960"/>
    <w:rsid w:val="0076215D"/>
    <w:rsid w:val="0076389D"/>
    <w:rsid w:val="0076681F"/>
    <w:rsid w:val="0076683E"/>
    <w:rsid w:val="00767673"/>
    <w:rsid w:val="00767891"/>
    <w:rsid w:val="00767EB4"/>
    <w:rsid w:val="0077018F"/>
    <w:rsid w:val="00771B51"/>
    <w:rsid w:val="00774A85"/>
    <w:rsid w:val="00776F35"/>
    <w:rsid w:val="007822E2"/>
    <w:rsid w:val="0078261B"/>
    <w:rsid w:val="00782FBB"/>
    <w:rsid w:val="00784BF1"/>
    <w:rsid w:val="0078766A"/>
    <w:rsid w:val="00787C7B"/>
    <w:rsid w:val="00790901"/>
    <w:rsid w:val="00794544"/>
    <w:rsid w:val="0079530B"/>
    <w:rsid w:val="0079546E"/>
    <w:rsid w:val="00796100"/>
    <w:rsid w:val="00796A58"/>
    <w:rsid w:val="00796E29"/>
    <w:rsid w:val="007971B1"/>
    <w:rsid w:val="007A0BFF"/>
    <w:rsid w:val="007A0F1C"/>
    <w:rsid w:val="007A104A"/>
    <w:rsid w:val="007A1754"/>
    <w:rsid w:val="007A1B5D"/>
    <w:rsid w:val="007A1CB0"/>
    <w:rsid w:val="007A5134"/>
    <w:rsid w:val="007B0663"/>
    <w:rsid w:val="007B0A4F"/>
    <w:rsid w:val="007B3FE6"/>
    <w:rsid w:val="007B5DC6"/>
    <w:rsid w:val="007B71D1"/>
    <w:rsid w:val="007C0768"/>
    <w:rsid w:val="007C0DA4"/>
    <w:rsid w:val="007C16E4"/>
    <w:rsid w:val="007C17B1"/>
    <w:rsid w:val="007C28F9"/>
    <w:rsid w:val="007C358A"/>
    <w:rsid w:val="007C663C"/>
    <w:rsid w:val="007C727D"/>
    <w:rsid w:val="007D1DD2"/>
    <w:rsid w:val="007D4682"/>
    <w:rsid w:val="007E13F9"/>
    <w:rsid w:val="007E6364"/>
    <w:rsid w:val="007E6482"/>
    <w:rsid w:val="007E774A"/>
    <w:rsid w:val="007F00BF"/>
    <w:rsid w:val="007F09D4"/>
    <w:rsid w:val="007F37E9"/>
    <w:rsid w:val="007F3FB5"/>
    <w:rsid w:val="007F4A18"/>
    <w:rsid w:val="007F590C"/>
    <w:rsid w:val="007F7711"/>
    <w:rsid w:val="00800067"/>
    <w:rsid w:val="00801D3C"/>
    <w:rsid w:val="0080278E"/>
    <w:rsid w:val="00802E75"/>
    <w:rsid w:val="0080481C"/>
    <w:rsid w:val="008058B3"/>
    <w:rsid w:val="0080640A"/>
    <w:rsid w:val="00806C84"/>
    <w:rsid w:val="00813829"/>
    <w:rsid w:val="0081415B"/>
    <w:rsid w:val="00815868"/>
    <w:rsid w:val="0082315B"/>
    <w:rsid w:val="0082364A"/>
    <w:rsid w:val="00823BF9"/>
    <w:rsid w:val="00825FBC"/>
    <w:rsid w:val="00827AC2"/>
    <w:rsid w:val="00830C1C"/>
    <w:rsid w:val="00832B3E"/>
    <w:rsid w:val="00833071"/>
    <w:rsid w:val="00835BAA"/>
    <w:rsid w:val="00836CDB"/>
    <w:rsid w:val="0083777E"/>
    <w:rsid w:val="0084003D"/>
    <w:rsid w:val="0084041E"/>
    <w:rsid w:val="008421A4"/>
    <w:rsid w:val="008441EC"/>
    <w:rsid w:val="0084434D"/>
    <w:rsid w:val="00844734"/>
    <w:rsid w:val="0084647E"/>
    <w:rsid w:val="00851589"/>
    <w:rsid w:val="00852D62"/>
    <w:rsid w:val="00853A26"/>
    <w:rsid w:val="00853B78"/>
    <w:rsid w:val="008576CC"/>
    <w:rsid w:val="008579BE"/>
    <w:rsid w:val="00860E0A"/>
    <w:rsid w:val="00860F62"/>
    <w:rsid w:val="008611C1"/>
    <w:rsid w:val="008611E1"/>
    <w:rsid w:val="008637B5"/>
    <w:rsid w:val="00865AD6"/>
    <w:rsid w:val="00866F50"/>
    <w:rsid w:val="00870F6D"/>
    <w:rsid w:val="008713BC"/>
    <w:rsid w:val="008729AA"/>
    <w:rsid w:val="00874AB1"/>
    <w:rsid w:val="00874AE1"/>
    <w:rsid w:val="00875EF2"/>
    <w:rsid w:val="0088070C"/>
    <w:rsid w:val="00886705"/>
    <w:rsid w:val="00887885"/>
    <w:rsid w:val="008905A0"/>
    <w:rsid w:val="00892B97"/>
    <w:rsid w:val="00893A40"/>
    <w:rsid w:val="008A1421"/>
    <w:rsid w:val="008A15DB"/>
    <w:rsid w:val="008A3C8F"/>
    <w:rsid w:val="008A49FA"/>
    <w:rsid w:val="008A6BAC"/>
    <w:rsid w:val="008A7823"/>
    <w:rsid w:val="008B0723"/>
    <w:rsid w:val="008B5B4E"/>
    <w:rsid w:val="008B6A67"/>
    <w:rsid w:val="008B6CA4"/>
    <w:rsid w:val="008B785B"/>
    <w:rsid w:val="008B7F88"/>
    <w:rsid w:val="008C73CD"/>
    <w:rsid w:val="008C7E64"/>
    <w:rsid w:val="008D0EA1"/>
    <w:rsid w:val="008D177B"/>
    <w:rsid w:val="008D4374"/>
    <w:rsid w:val="008E022A"/>
    <w:rsid w:val="008E19CE"/>
    <w:rsid w:val="008E3F51"/>
    <w:rsid w:val="008E4FF9"/>
    <w:rsid w:val="008E5137"/>
    <w:rsid w:val="008E70F0"/>
    <w:rsid w:val="008E79BF"/>
    <w:rsid w:val="008F075B"/>
    <w:rsid w:val="008F3EC7"/>
    <w:rsid w:val="008F3FB4"/>
    <w:rsid w:val="008F6358"/>
    <w:rsid w:val="009004EA"/>
    <w:rsid w:val="00902252"/>
    <w:rsid w:val="00903555"/>
    <w:rsid w:val="009050A1"/>
    <w:rsid w:val="0090530B"/>
    <w:rsid w:val="009104A4"/>
    <w:rsid w:val="00913AA7"/>
    <w:rsid w:val="00920B24"/>
    <w:rsid w:val="00921214"/>
    <w:rsid w:val="009232B7"/>
    <w:rsid w:val="00924A48"/>
    <w:rsid w:val="00924E8D"/>
    <w:rsid w:val="00926FBD"/>
    <w:rsid w:val="00931E1B"/>
    <w:rsid w:val="009331CB"/>
    <w:rsid w:val="00934214"/>
    <w:rsid w:val="00935B9C"/>
    <w:rsid w:val="009365BC"/>
    <w:rsid w:val="0093729A"/>
    <w:rsid w:val="00940589"/>
    <w:rsid w:val="0094143C"/>
    <w:rsid w:val="0094208C"/>
    <w:rsid w:val="009458E2"/>
    <w:rsid w:val="00945E0D"/>
    <w:rsid w:val="00946127"/>
    <w:rsid w:val="00952207"/>
    <w:rsid w:val="0095370F"/>
    <w:rsid w:val="00953B88"/>
    <w:rsid w:val="00953B92"/>
    <w:rsid w:val="00954571"/>
    <w:rsid w:val="0095612D"/>
    <w:rsid w:val="00957D4F"/>
    <w:rsid w:val="009644DB"/>
    <w:rsid w:val="00966B30"/>
    <w:rsid w:val="00970F5E"/>
    <w:rsid w:val="00971DD9"/>
    <w:rsid w:val="0097262E"/>
    <w:rsid w:val="0097319B"/>
    <w:rsid w:val="00973994"/>
    <w:rsid w:val="00975D9B"/>
    <w:rsid w:val="009766B4"/>
    <w:rsid w:val="00976A2A"/>
    <w:rsid w:val="009802E6"/>
    <w:rsid w:val="00980EEA"/>
    <w:rsid w:val="009815ED"/>
    <w:rsid w:val="0098196B"/>
    <w:rsid w:val="00981B8F"/>
    <w:rsid w:val="0098210F"/>
    <w:rsid w:val="00982BF8"/>
    <w:rsid w:val="00983B27"/>
    <w:rsid w:val="00984106"/>
    <w:rsid w:val="00984927"/>
    <w:rsid w:val="00994122"/>
    <w:rsid w:val="009951B3"/>
    <w:rsid w:val="0099617B"/>
    <w:rsid w:val="0099688C"/>
    <w:rsid w:val="0099730B"/>
    <w:rsid w:val="009A049E"/>
    <w:rsid w:val="009A1192"/>
    <w:rsid w:val="009A2FA0"/>
    <w:rsid w:val="009A5003"/>
    <w:rsid w:val="009A6F87"/>
    <w:rsid w:val="009B071E"/>
    <w:rsid w:val="009B07F6"/>
    <w:rsid w:val="009B085B"/>
    <w:rsid w:val="009B3D9C"/>
    <w:rsid w:val="009B661A"/>
    <w:rsid w:val="009C036D"/>
    <w:rsid w:val="009C119E"/>
    <w:rsid w:val="009C20BC"/>
    <w:rsid w:val="009C2C7B"/>
    <w:rsid w:val="009C4BF8"/>
    <w:rsid w:val="009D2E4E"/>
    <w:rsid w:val="009D5111"/>
    <w:rsid w:val="009D5530"/>
    <w:rsid w:val="009E107E"/>
    <w:rsid w:val="009E3808"/>
    <w:rsid w:val="009E59AD"/>
    <w:rsid w:val="009F05AF"/>
    <w:rsid w:val="009F3EBA"/>
    <w:rsid w:val="009F3F22"/>
    <w:rsid w:val="009F3FEC"/>
    <w:rsid w:val="009F4F89"/>
    <w:rsid w:val="009F5420"/>
    <w:rsid w:val="009F5EBB"/>
    <w:rsid w:val="009F6063"/>
    <w:rsid w:val="00A0035B"/>
    <w:rsid w:val="00A009C4"/>
    <w:rsid w:val="00A00D5D"/>
    <w:rsid w:val="00A00F31"/>
    <w:rsid w:val="00A04AC0"/>
    <w:rsid w:val="00A052E5"/>
    <w:rsid w:val="00A056C4"/>
    <w:rsid w:val="00A05ADF"/>
    <w:rsid w:val="00A106FC"/>
    <w:rsid w:val="00A12A04"/>
    <w:rsid w:val="00A12EDF"/>
    <w:rsid w:val="00A13A75"/>
    <w:rsid w:val="00A15A01"/>
    <w:rsid w:val="00A31690"/>
    <w:rsid w:val="00A31F33"/>
    <w:rsid w:val="00A32A11"/>
    <w:rsid w:val="00A3301C"/>
    <w:rsid w:val="00A33359"/>
    <w:rsid w:val="00A341D4"/>
    <w:rsid w:val="00A34D0E"/>
    <w:rsid w:val="00A35934"/>
    <w:rsid w:val="00A37278"/>
    <w:rsid w:val="00A40EE2"/>
    <w:rsid w:val="00A41819"/>
    <w:rsid w:val="00A44CB8"/>
    <w:rsid w:val="00A54489"/>
    <w:rsid w:val="00A607A9"/>
    <w:rsid w:val="00A60AC9"/>
    <w:rsid w:val="00A60D28"/>
    <w:rsid w:val="00A60E3B"/>
    <w:rsid w:val="00A62E18"/>
    <w:rsid w:val="00A749B5"/>
    <w:rsid w:val="00A753C3"/>
    <w:rsid w:val="00A7602B"/>
    <w:rsid w:val="00A804FF"/>
    <w:rsid w:val="00A811F8"/>
    <w:rsid w:val="00A83D8D"/>
    <w:rsid w:val="00A843CF"/>
    <w:rsid w:val="00A9137D"/>
    <w:rsid w:val="00A94BB4"/>
    <w:rsid w:val="00A95755"/>
    <w:rsid w:val="00AA1E36"/>
    <w:rsid w:val="00AA3486"/>
    <w:rsid w:val="00AA3EC3"/>
    <w:rsid w:val="00AA458E"/>
    <w:rsid w:val="00AA4D05"/>
    <w:rsid w:val="00AA5641"/>
    <w:rsid w:val="00AA7DF5"/>
    <w:rsid w:val="00AB2AFC"/>
    <w:rsid w:val="00AB2FD7"/>
    <w:rsid w:val="00AB3B25"/>
    <w:rsid w:val="00AB6093"/>
    <w:rsid w:val="00AC013D"/>
    <w:rsid w:val="00AC01C9"/>
    <w:rsid w:val="00AC294D"/>
    <w:rsid w:val="00AC322F"/>
    <w:rsid w:val="00AC4CDC"/>
    <w:rsid w:val="00AC591F"/>
    <w:rsid w:val="00AC6D4D"/>
    <w:rsid w:val="00AC7632"/>
    <w:rsid w:val="00AD221F"/>
    <w:rsid w:val="00AD2F89"/>
    <w:rsid w:val="00AD3EE9"/>
    <w:rsid w:val="00AD5C83"/>
    <w:rsid w:val="00AD6B9A"/>
    <w:rsid w:val="00AD741B"/>
    <w:rsid w:val="00AD7C28"/>
    <w:rsid w:val="00AE3188"/>
    <w:rsid w:val="00AE43EC"/>
    <w:rsid w:val="00AE4CD5"/>
    <w:rsid w:val="00AE4E86"/>
    <w:rsid w:val="00AE7646"/>
    <w:rsid w:val="00AF1CAD"/>
    <w:rsid w:val="00AF2FD3"/>
    <w:rsid w:val="00AF57B1"/>
    <w:rsid w:val="00AF7D8E"/>
    <w:rsid w:val="00AF7EDB"/>
    <w:rsid w:val="00B001E7"/>
    <w:rsid w:val="00B010A5"/>
    <w:rsid w:val="00B023B4"/>
    <w:rsid w:val="00B04824"/>
    <w:rsid w:val="00B0499B"/>
    <w:rsid w:val="00B06B25"/>
    <w:rsid w:val="00B13533"/>
    <w:rsid w:val="00B13E24"/>
    <w:rsid w:val="00B1470B"/>
    <w:rsid w:val="00B1595D"/>
    <w:rsid w:val="00B1596D"/>
    <w:rsid w:val="00B24B32"/>
    <w:rsid w:val="00B25521"/>
    <w:rsid w:val="00B255C1"/>
    <w:rsid w:val="00B2785B"/>
    <w:rsid w:val="00B27D25"/>
    <w:rsid w:val="00B303CA"/>
    <w:rsid w:val="00B31D68"/>
    <w:rsid w:val="00B32094"/>
    <w:rsid w:val="00B355DB"/>
    <w:rsid w:val="00B36000"/>
    <w:rsid w:val="00B3715E"/>
    <w:rsid w:val="00B409D9"/>
    <w:rsid w:val="00B42802"/>
    <w:rsid w:val="00B453C7"/>
    <w:rsid w:val="00B45832"/>
    <w:rsid w:val="00B467F4"/>
    <w:rsid w:val="00B516A4"/>
    <w:rsid w:val="00B51D5E"/>
    <w:rsid w:val="00B53955"/>
    <w:rsid w:val="00B55EB7"/>
    <w:rsid w:val="00B56228"/>
    <w:rsid w:val="00B613FB"/>
    <w:rsid w:val="00B623C7"/>
    <w:rsid w:val="00B62F79"/>
    <w:rsid w:val="00B635A0"/>
    <w:rsid w:val="00B64C77"/>
    <w:rsid w:val="00B67AE5"/>
    <w:rsid w:val="00B70620"/>
    <w:rsid w:val="00B74638"/>
    <w:rsid w:val="00B765E9"/>
    <w:rsid w:val="00B76662"/>
    <w:rsid w:val="00B7785E"/>
    <w:rsid w:val="00B779EB"/>
    <w:rsid w:val="00B806BD"/>
    <w:rsid w:val="00B81AAD"/>
    <w:rsid w:val="00B84746"/>
    <w:rsid w:val="00B8523F"/>
    <w:rsid w:val="00B91CD5"/>
    <w:rsid w:val="00B92433"/>
    <w:rsid w:val="00BA7D96"/>
    <w:rsid w:val="00BB06B2"/>
    <w:rsid w:val="00BB4205"/>
    <w:rsid w:val="00BB60F9"/>
    <w:rsid w:val="00BB7618"/>
    <w:rsid w:val="00BC1280"/>
    <w:rsid w:val="00BC2E35"/>
    <w:rsid w:val="00BC7631"/>
    <w:rsid w:val="00BD0C01"/>
    <w:rsid w:val="00BE0C48"/>
    <w:rsid w:val="00BE43F0"/>
    <w:rsid w:val="00BE6343"/>
    <w:rsid w:val="00BE6E66"/>
    <w:rsid w:val="00BF2482"/>
    <w:rsid w:val="00BF3773"/>
    <w:rsid w:val="00BF4E6C"/>
    <w:rsid w:val="00BF6293"/>
    <w:rsid w:val="00BF7058"/>
    <w:rsid w:val="00BF711A"/>
    <w:rsid w:val="00C0113C"/>
    <w:rsid w:val="00C01F7A"/>
    <w:rsid w:val="00C02FFF"/>
    <w:rsid w:val="00C03B1E"/>
    <w:rsid w:val="00C05775"/>
    <w:rsid w:val="00C060A9"/>
    <w:rsid w:val="00C06EE0"/>
    <w:rsid w:val="00C07AEC"/>
    <w:rsid w:val="00C10FC5"/>
    <w:rsid w:val="00C123BD"/>
    <w:rsid w:val="00C14808"/>
    <w:rsid w:val="00C15FB8"/>
    <w:rsid w:val="00C160BC"/>
    <w:rsid w:val="00C16172"/>
    <w:rsid w:val="00C16183"/>
    <w:rsid w:val="00C16356"/>
    <w:rsid w:val="00C17881"/>
    <w:rsid w:val="00C20208"/>
    <w:rsid w:val="00C20946"/>
    <w:rsid w:val="00C21791"/>
    <w:rsid w:val="00C22F33"/>
    <w:rsid w:val="00C23D84"/>
    <w:rsid w:val="00C243F8"/>
    <w:rsid w:val="00C25415"/>
    <w:rsid w:val="00C264FE"/>
    <w:rsid w:val="00C26871"/>
    <w:rsid w:val="00C310F9"/>
    <w:rsid w:val="00C31C9A"/>
    <w:rsid w:val="00C32D17"/>
    <w:rsid w:val="00C352EB"/>
    <w:rsid w:val="00C3543A"/>
    <w:rsid w:val="00C3648F"/>
    <w:rsid w:val="00C43506"/>
    <w:rsid w:val="00C44876"/>
    <w:rsid w:val="00C45CA3"/>
    <w:rsid w:val="00C46242"/>
    <w:rsid w:val="00C564CB"/>
    <w:rsid w:val="00C60347"/>
    <w:rsid w:val="00C630E4"/>
    <w:rsid w:val="00C63B99"/>
    <w:rsid w:val="00C651C8"/>
    <w:rsid w:val="00C713F0"/>
    <w:rsid w:val="00C743EC"/>
    <w:rsid w:val="00C80646"/>
    <w:rsid w:val="00C80EBA"/>
    <w:rsid w:val="00C823B6"/>
    <w:rsid w:val="00C83F3D"/>
    <w:rsid w:val="00C84409"/>
    <w:rsid w:val="00C84CCE"/>
    <w:rsid w:val="00C85149"/>
    <w:rsid w:val="00C869FC"/>
    <w:rsid w:val="00C87CC6"/>
    <w:rsid w:val="00C93359"/>
    <w:rsid w:val="00C94B30"/>
    <w:rsid w:val="00C94D3B"/>
    <w:rsid w:val="00C95199"/>
    <w:rsid w:val="00C95595"/>
    <w:rsid w:val="00C96CFD"/>
    <w:rsid w:val="00CA0B10"/>
    <w:rsid w:val="00CA0DF9"/>
    <w:rsid w:val="00CA0FF4"/>
    <w:rsid w:val="00CA1A67"/>
    <w:rsid w:val="00CA56C9"/>
    <w:rsid w:val="00CB18A6"/>
    <w:rsid w:val="00CB1A68"/>
    <w:rsid w:val="00CB1BF9"/>
    <w:rsid w:val="00CB3BF3"/>
    <w:rsid w:val="00CB4B7E"/>
    <w:rsid w:val="00CB520C"/>
    <w:rsid w:val="00CC1C50"/>
    <w:rsid w:val="00CC21A2"/>
    <w:rsid w:val="00CC2839"/>
    <w:rsid w:val="00CC3295"/>
    <w:rsid w:val="00CC3986"/>
    <w:rsid w:val="00CC39D4"/>
    <w:rsid w:val="00CC4582"/>
    <w:rsid w:val="00CC552E"/>
    <w:rsid w:val="00CC59F2"/>
    <w:rsid w:val="00CC5FE8"/>
    <w:rsid w:val="00CC60B8"/>
    <w:rsid w:val="00CD0328"/>
    <w:rsid w:val="00CD1240"/>
    <w:rsid w:val="00CD44FF"/>
    <w:rsid w:val="00CD50D5"/>
    <w:rsid w:val="00CD5102"/>
    <w:rsid w:val="00CD5DE9"/>
    <w:rsid w:val="00CE286A"/>
    <w:rsid w:val="00CE378E"/>
    <w:rsid w:val="00CE45A0"/>
    <w:rsid w:val="00CE56E1"/>
    <w:rsid w:val="00CE618D"/>
    <w:rsid w:val="00CE671A"/>
    <w:rsid w:val="00CF2816"/>
    <w:rsid w:val="00CF2CC5"/>
    <w:rsid w:val="00CF2CD1"/>
    <w:rsid w:val="00CF2E0A"/>
    <w:rsid w:val="00CF6111"/>
    <w:rsid w:val="00D00BFE"/>
    <w:rsid w:val="00D0100E"/>
    <w:rsid w:val="00D01C7F"/>
    <w:rsid w:val="00D03FFC"/>
    <w:rsid w:val="00D06007"/>
    <w:rsid w:val="00D11D55"/>
    <w:rsid w:val="00D130EF"/>
    <w:rsid w:val="00D136B4"/>
    <w:rsid w:val="00D13875"/>
    <w:rsid w:val="00D15536"/>
    <w:rsid w:val="00D15F57"/>
    <w:rsid w:val="00D163FE"/>
    <w:rsid w:val="00D210CA"/>
    <w:rsid w:val="00D2224D"/>
    <w:rsid w:val="00D23F13"/>
    <w:rsid w:val="00D25B7E"/>
    <w:rsid w:val="00D27B93"/>
    <w:rsid w:val="00D345A6"/>
    <w:rsid w:val="00D41B66"/>
    <w:rsid w:val="00D42A20"/>
    <w:rsid w:val="00D4315B"/>
    <w:rsid w:val="00D44778"/>
    <w:rsid w:val="00D44D11"/>
    <w:rsid w:val="00D4768A"/>
    <w:rsid w:val="00D511C9"/>
    <w:rsid w:val="00D54993"/>
    <w:rsid w:val="00D54F02"/>
    <w:rsid w:val="00D5508F"/>
    <w:rsid w:val="00D56143"/>
    <w:rsid w:val="00D57549"/>
    <w:rsid w:val="00D57CED"/>
    <w:rsid w:val="00D60038"/>
    <w:rsid w:val="00D608D7"/>
    <w:rsid w:val="00D6197A"/>
    <w:rsid w:val="00D6388D"/>
    <w:rsid w:val="00D63EAF"/>
    <w:rsid w:val="00D67BBF"/>
    <w:rsid w:val="00D7626A"/>
    <w:rsid w:val="00D7700B"/>
    <w:rsid w:val="00D8075F"/>
    <w:rsid w:val="00D82101"/>
    <w:rsid w:val="00D827F5"/>
    <w:rsid w:val="00D85F37"/>
    <w:rsid w:val="00D862CA"/>
    <w:rsid w:val="00D87AA2"/>
    <w:rsid w:val="00DA3044"/>
    <w:rsid w:val="00DA64AD"/>
    <w:rsid w:val="00DA65C0"/>
    <w:rsid w:val="00DA6681"/>
    <w:rsid w:val="00DA7608"/>
    <w:rsid w:val="00DA7C14"/>
    <w:rsid w:val="00DB1E1E"/>
    <w:rsid w:val="00DB26FC"/>
    <w:rsid w:val="00DB33A6"/>
    <w:rsid w:val="00DB344D"/>
    <w:rsid w:val="00DB5D96"/>
    <w:rsid w:val="00DB6E59"/>
    <w:rsid w:val="00DB7134"/>
    <w:rsid w:val="00DC5C32"/>
    <w:rsid w:val="00DC62B2"/>
    <w:rsid w:val="00DD3708"/>
    <w:rsid w:val="00DD3C21"/>
    <w:rsid w:val="00DD3D66"/>
    <w:rsid w:val="00DD4CB2"/>
    <w:rsid w:val="00DE07F1"/>
    <w:rsid w:val="00DE0B2A"/>
    <w:rsid w:val="00DE2BEB"/>
    <w:rsid w:val="00DE70F0"/>
    <w:rsid w:val="00DF0303"/>
    <w:rsid w:val="00DF0A25"/>
    <w:rsid w:val="00DF1758"/>
    <w:rsid w:val="00DF4A36"/>
    <w:rsid w:val="00DF66A2"/>
    <w:rsid w:val="00E00EB7"/>
    <w:rsid w:val="00E0139C"/>
    <w:rsid w:val="00E02311"/>
    <w:rsid w:val="00E051C0"/>
    <w:rsid w:val="00E06E43"/>
    <w:rsid w:val="00E07355"/>
    <w:rsid w:val="00E074AA"/>
    <w:rsid w:val="00E13B58"/>
    <w:rsid w:val="00E14E7A"/>
    <w:rsid w:val="00E20BB1"/>
    <w:rsid w:val="00E2163F"/>
    <w:rsid w:val="00E228E3"/>
    <w:rsid w:val="00E26971"/>
    <w:rsid w:val="00E274F8"/>
    <w:rsid w:val="00E2797A"/>
    <w:rsid w:val="00E27B8A"/>
    <w:rsid w:val="00E3023B"/>
    <w:rsid w:val="00E319F7"/>
    <w:rsid w:val="00E32222"/>
    <w:rsid w:val="00E33C66"/>
    <w:rsid w:val="00E3517A"/>
    <w:rsid w:val="00E35F9F"/>
    <w:rsid w:val="00E36781"/>
    <w:rsid w:val="00E3C497"/>
    <w:rsid w:val="00E40B8B"/>
    <w:rsid w:val="00E4205A"/>
    <w:rsid w:val="00E42CFE"/>
    <w:rsid w:val="00E43EF2"/>
    <w:rsid w:val="00E4517A"/>
    <w:rsid w:val="00E477E7"/>
    <w:rsid w:val="00E508EA"/>
    <w:rsid w:val="00E516B9"/>
    <w:rsid w:val="00E57ECA"/>
    <w:rsid w:val="00E62A6C"/>
    <w:rsid w:val="00E646BF"/>
    <w:rsid w:val="00E6475A"/>
    <w:rsid w:val="00E664E7"/>
    <w:rsid w:val="00E6776C"/>
    <w:rsid w:val="00E73983"/>
    <w:rsid w:val="00E742E5"/>
    <w:rsid w:val="00E756A3"/>
    <w:rsid w:val="00E772E9"/>
    <w:rsid w:val="00E8082C"/>
    <w:rsid w:val="00E81D24"/>
    <w:rsid w:val="00E82C53"/>
    <w:rsid w:val="00E85D3C"/>
    <w:rsid w:val="00E85EB6"/>
    <w:rsid w:val="00E86D8A"/>
    <w:rsid w:val="00E909F4"/>
    <w:rsid w:val="00E947EC"/>
    <w:rsid w:val="00E94B32"/>
    <w:rsid w:val="00E95135"/>
    <w:rsid w:val="00E95958"/>
    <w:rsid w:val="00E95BF2"/>
    <w:rsid w:val="00E96F77"/>
    <w:rsid w:val="00EA17EE"/>
    <w:rsid w:val="00EA3526"/>
    <w:rsid w:val="00EA529B"/>
    <w:rsid w:val="00EB260F"/>
    <w:rsid w:val="00EB42CC"/>
    <w:rsid w:val="00EB4FEB"/>
    <w:rsid w:val="00EB6ECB"/>
    <w:rsid w:val="00EC01AE"/>
    <w:rsid w:val="00EC0A4B"/>
    <w:rsid w:val="00EC14D2"/>
    <w:rsid w:val="00EC1648"/>
    <w:rsid w:val="00EC3184"/>
    <w:rsid w:val="00EC31C1"/>
    <w:rsid w:val="00EC37C1"/>
    <w:rsid w:val="00EC4572"/>
    <w:rsid w:val="00EC7380"/>
    <w:rsid w:val="00EC73CE"/>
    <w:rsid w:val="00ED0959"/>
    <w:rsid w:val="00ED1706"/>
    <w:rsid w:val="00ED22D9"/>
    <w:rsid w:val="00ED27F8"/>
    <w:rsid w:val="00ED54D2"/>
    <w:rsid w:val="00ED5C40"/>
    <w:rsid w:val="00EE18EC"/>
    <w:rsid w:val="00EE59EF"/>
    <w:rsid w:val="00EE5C53"/>
    <w:rsid w:val="00EE7728"/>
    <w:rsid w:val="00EF0FB8"/>
    <w:rsid w:val="00EF18B4"/>
    <w:rsid w:val="00EF2C9C"/>
    <w:rsid w:val="00EF3945"/>
    <w:rsid w:val="00EF3DDE"/>
    <w:rsid w:val="00EF46F9"/>
    <w:rsid w:val="00EF5F07"/>
    <w:rsid w:val="00EF72A3"/>
    <w:rsid w:val="00EF7855"/>
    <w:rsid w:val="00F01A9C"/>
    <w:rsid w:val="00F023D1"/>
    <w:rsid w:val="00F02B9A"/>
    <w:rsid w:val="00F037CB"/>
    <w:rsid w:val="00F0457A"/>
    <w:rsid w:val="00F0663E"/>
    <w:rsid w:val="00F074C5"/>
    <w:rsid w:val="00F07D0A"/>
    <w:rsid w:val="00F13083"/>
    <w:rsid w:val="00F154B5"/>
    <w:rsid w:val="00F17C21"/>
    <w:rsid w:val="00F17FF2"/>
    <w:rsid w:val="00F2305E"/>
    <w:rsid w:val="00F2753C"/>
    <w:rsid w:val="00F30DEE"/>
    <w:rsid w:val="00F31572"/>
    <w:rsid w:val="00F36162"/>
    <w:rsid w:val="00F40A82"/>
    <w:rsid w:val="00F40EA6"/>
    <w:rsid w:val="00F4181A"/>
    <w:rsid w:val="00F426F4"/>
    <w:rsid w:val="00F4646F"/>
    <w:rsid w:val="00F46D65"/>
    <w:rsid w:val="00F46EC9"/>
    <w:rsid w:val="00F477BE"/>
    <w:rsid w:val="00F47F22"/>
    <w:rsid w:val="00F5077D"/>
    <w:rsid w:val="00F51092"/>
    <w:rsid w:val="00F5322F"/>
    <w:rsid w:val="00F54AEF"/>
    <w:rsid w:val="00F616CC"/>
    <w:rsid w:val="00F70C82"/>
    <w:rsid w:val="00F71782"/>
    <w:rsid w:val="00F718B4"/>
    <w:rsid w:val="00F71CA0"/>
    <w:rsid w:val="00F71DE2"/>
    <w:rsid w:val="00F74F7A"/>
    <w:rsid w:val="00F75F86"/>
    <w:rsid w:val="00F76C57"/>
    <w:rsid w:val="00F80CE1"/>
    <w:rsid w:val="00F849A0"/>
    <w:rsid w:val="00F851C3"/>
    <w:rsid w:val="00F851ED"/>
    <w:rsid w:val="00F85319"/>
    <w:rsid w:val="00F862A7"/>
    <w:rsid w:val="00F86FFD"/>
    <w:rsid w:val="00F9047E"/>
    <w:rsid w:val="00F915A2"/>
    <w:rsid w:val="00F92F40"/>
    <w:rsid w:val="00F93838"/>
    <w:rsid w:val="00F93C91"/>
    <w:rsid w:val="00F95B61"/>
    <w:rsid w:val="00F97D4A"/>
    <w:rsid w:val="00FA0382"/>
    <w:rsid w:val="00FA7744"/>
    <w:rsid w:val="00FA7B08"/>
    <w:rsid w:val="00FB02A6"/>
    <w:rsid w:val="00FB0F3E"/>
    <w:rsid w:val="00FB1E86"/>
    <w:rsid w:val="00FB323F"/>
    <w:rsid w:val="00FB6943"/>
    <w:rsid w:val="00FC20DB"/>
    <w:rsid w:val="00FC3587"/>
    <w:rsid w:val="00FC54B5"/>
    <w:rsid w:val="00FC5BD1"/>
    <w:rsid w:val="00FC64F5"/>
    <w:rsid w:val="00FC6A51"/>
    <w:rsid w:val="00FD0E9E"/>
    <w:rsid w:val="00FD3EC0"/>
    <w:rsid w:val="00FD437B"/>
    <w:rsid w:val="00FD472B"/>
    <w:rsid w:val="00FD653F"/>
    <w:rsid w:val="00FE0238"/>
    <w:rsid w:val="00FE06CB"/>
    <w:rsid w:val="00FE10CA"/>
    <w:rsid w:val="00FE31DE"/>
    <w:rsid w:val="00FE64E8"/>
    <w:rsid w:val="00FF1FDE"/>
    <w:rsid w:val="00FF2499"/>
    <w:rsid w:val="00FF44E4"/>
    <w:rsid w:val="00FF5700"/>
    <w:rsid w:val="00FF589A"/>
    <w:rsid w:val="00FF5FCC"/>
    <w:rsid w:val="05B0781F"/>
    <w:rsid w:val="1BEF8DA4"/>
    <w:rsid w:val="71DE1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955D1"/>
  <w14:defaultImageDpi w14:val="330"/>
  <w15:chartTrackingRefBased/>
  <w15:docId w15:val="{56DD9FFE-A06F-42A7-9376-FDB36F18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A5441"/>
    <w:pPr>
      <w:spacing w:line="240" w:lineRule="auto"/>
    </w:pPr>
    <w:rPr>
      <w:sz w:val="20"/>
      <w:szCs w:val="20"/>
    </w:rPr>
  </w:style>
  <w:style w:type="character" w:customStyle="1" w:styleId="CommentTextChar">
    <w:name w:val="Comment Text Char"/>
    <w:basedOn w:val="DefaultParagraphFont"/>
    <w:link w:val="CommentText"/>
    <w:uiPriority w:val="99"/>
    <w:rsid w:val="00940589"/>
    <w:rPr>
      <w:sz w:val="20"/>
      <w:szCs w:val="20"/>
    </w:rPr>
  </w:style>
  <w:style w:type="character" w:styleId="CommentReference">
    <w:name w:val="annotation reference"/>
    <w:basedOn w:val="DefaultParagraphFont"/>
    <w:uiPriority w:val="99"/>
    <w:semiHidden/>
    <w:unhideWhenUsed/>
    <w:rsid w:val="00940589"/>
    <w:rPr>
      <w:sz w:val="16"/>
      <w:szCs w:val="16"/>
    </w:rPr>
  </w:style>
  <w:style w:type="paragraph" w:styleId="BalloonText">
    <w:name w:val="Balloon Text"/>
    <w:basedOn w:val="Normal"/>
    <w:link w:val="BalloonTextChar"/>
    <w:uiPriority w:val="99"/>
    <w:semiHidden/>
    <w:unhideWhenUsed/>
    <w:rsid w:val="009405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589"/>
    <w:rPr>
      <w:rFonts w:ascii="Segoe UI" w:hAnsi="Segoe UI" w:cs="Segoe UI"/>
      <w:sz w:val="18"/>
      <w:szCs w:val="18"/>
    </w:rPr>
  </w:style>
  <w:style w:type="character" w:styleId="Hyperlink">
    <w:name w:val="Hyperlink"/>
    <w:basedOn w:val="DefaultParagraphFont"/>
    <w:uiPriority w:val="99"/>
    <w:unhideWhenUsed/>
    <w:rsid w:val="00940589"/>
    <w:rPr>
      <w:color w:val="0563C1" w:themeColor="hyperlink"/>
      <w:u w:val="single"/>
    </w:rPr>
  </w:style>
  <w:style w:type="character" w:styleId="UnresolvedMention">
    <w:name w:val="Unresolved Mention"/>
    <w:basedOn w:val="DefaultParagraphFont"/>
    <w:uiPriority w:val="99"/>
    <w:unhideWhenUsed/>
    <w:rsid w:val="0094058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40589"/>
    <w:rPr>
      <w:b/>
      <w:bCs/>
    </w:rPr>
  </w:style>
  <w:style w:type="character" w:customStyle="1" w:styleId="CommentSubjectChar">
    <w:name w:val="Comment Subject Char"/>
    <w:basedOn w:val="CommentTextChar"/>
    <w:link w:val="CommentSubject"/>
    <w:uiPriority w:val="99"/>
    <w:semiHidden/>
    <w:rsid w:val="00940589"/>
    <w:rPr>
      <w:b/>
      <w:bCs/>
      <w:sz w:val="20"/>
      <w:szCs w:val="20"/>
    </w:rPr>
  </w:style>
  <w:style w:type="paragraph" w:styleId="Header">
    <w:name w:val="header"/>
    <w:basedOn w:val="Normal"/>
    <w:link w:val="HeaderChar"/>
    <w:uiPriority w:val="99"/>
    <w:unhideWhenUsed/>
    <w:rsid w:val="00940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589"/>
  </w:style>
  <w:style w:type="paragraph" w:styleId="Footer">
    <w:name w:val="footer"/>
    <w:basedOn w:val="Normal"/>
    <w:link w:val="FooterChar"/>
    <w:uiPriority w:val="99"/>
    <w:unhideWhenUsed/>
    <w:rsid w:val="00940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589"/>
  </w:style>
  <w:style w:type="character" w:styleId="Mention">
    <w:name w:val="Mention"/>
    <w:basedOn w:val="DefaultParagraphFont"/>
    <w:uiPriority w:val="99"/>
    <w:unhideWhenUsed/>
    <w:rsid w:val="00E94B32"/>
    <w:rPr>
      <w:color w:val="2B579A"/>
      <w:shd w:val="clear" w:color="auto" w:fill="E1DFDD"/>
    </w:rPr>
  </w:style>
  <w:style w:type="paragraph" w:styleId="ListParagraph">
    <w:name w:val="List Paragraph"/>
    <w:basedOn w:val="Normal"/>
    <w:uiPriority w:val="34"/>
    <w:qFormat/>
    <w:rsid w:val="00C43506"/>
    <w:pPr>
      <w:ind w:left="720"/>
      <w:contextualSpacing/>
    </w:pPr>
  </w:style>
  <w:style w:type="character" w:styleId="LineNumber">
    <w:name w:val="line number"/>
    <w:basedOn w:val="DefaultParagraphFont"/>
    <w:uiPriority w:val="99"/>
    <w:semiHidden/>
    <w:unhideWhenUsed/>
    <w:rsid w:val="00B42802"/>
  </w:style>
  <w:style w:type="character" w:styleId="PlaceholderText">
    <w:name w:val="Placeholder Text"/>
    <w:basedOn w:val="DefaultParagraphFont"/>
    <w:uiPriority w:val="99"/>
    <w:semiHidden/>
    <w:rsid w:val="00D2224D"/>
    <w:rPr>
      <w:color w:val="808080"/>
    </w:rPr>
  </w:style>
  <w:style w:type="paragraph" w:styleId="Revision">
    <w:name w:val="Revision"/>
    <w:hidden/>
    <w:uiPriority w:val="99"/>
    <w:semiHidden/>
    <w:rsid w:val="00924E8D"/>
    <w:pPr>
      <w:spacing w:after="0" w:line="240" w:lineRule="auto"/>
    </w:pPr>
  </w:style>
  <w:style w:type="character" w:styleId="FollowedHyperlink">
    <w:name w:val="FollowedHyperlink"/>
    <w:basedOn w:val="DefaultParagraphFont"/>
    <w:uiPriority w:val="99"/>
    <w:semiHidden/>
    <w:unhideWhenUsed/>
    <w:rsid w:val="004640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72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 TargetMode="External"/><Relationship Id="rId18" Type="http://schemas.openxmlformats.org/officeDocument/2006/relationships/image" Target="media/image2.png"/><Relationship Id="rId26" Type="http://schemas.openxmlformats.org/officeDocument/2006/relationships/hyperlink" Target="https://psl.noaa.gov/data/obs/instruments/SoilWaterContent.pdf" TargetMode="External"/><Relationship Id="rId3" Type="http://schemas.openxmlformats.org/officeDocument/2006/relationships/customXml" Target="../customXml/item3.xml"/><Relationship Id="rId21" Type="http://schemas.openxmlformats.org/officeDocument/2006/relationships/hyperlink" Target="https://www.cnrfc.noaa.gov/awipsProducts/RNOFSTSWE.php"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khaleakala@g.ucla.edu" TargetMode="External"/><Relationship Id="rId17" Type="http://schemas.microsoft.com/office/2018/08/relationships/commentsExtensible" Target="commentsExtensible.xml"/><Relationship Id="rId25" Type="http://schemas.openxmlformats.org/officeDocument/2006/relationships/hyperlink" Target="http://cdec.water.ca.gov/snow/current/snow/index.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hyperlink" Target="https://cds.climate.copernicus.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hyperlink" Target="https://worldview.earthdata.nasa.gov/"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hyperlink" Target="https://waterdata.usgs.gov/nwis" TargetMode="External"/><Relationship Id="rId30" Type="http://schemas.openxmlformats.org/officeDocument/2006/relationships/hyperlink" Target="https://www.cnrfc.noaa.gov/arc_search.ph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3FC291E911664A96BAF827F3ECE465" ma:contentTypeVersion="4" ma:contentTypeDescription="Create a new document." ma:contentTypeScope="" ma:versionID="2669533aa2dc941ca53614ef6fab5181">
  <xsd:schema xmlns:xsd="http://www.w3.org/2001/XMLSchema" xmlns:xs="http://www.w3.org/2001/XMLSchema" xmlns:p="http://schemas.microsoft.com/office/2006/metadata/properties" xmlns:ns2="7407f573-8dc4-4fed-9ddd-a79a894cf723" targetNamespace="http://schemas.microsoft.com/office/2006/metadata/properties" ma:root="true" ma:fieldsID="6c939c45aa6731fc2c21286964becd38" ns2:_="">
    <xsd:import namespace="7407f573-8dc4-4fed-9ddd-a79a894cf7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7f573-8dc4-4fed-9ddd-a79a894cf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4FCB0-F158-D64D-86A6-33ADA3CD78CD}">
  <ds:schemaRefs>
    <ds:schemaRef ds:uri="http://schemas.openxmlformats.org/officeDocument/2006/bibliography"/>
  </ds:schemaRefs>
</ds:datastoreItem>
</file>

<file path=customXml/itemProps2.xml><?xml version="1.0" encoding="utf-8"?>
<ds:datastoreItem xmlns:ds="http://schemas.openxmlformats.org/officeDocument/2006/customXml" ds:itemID="{B4EBCCA1-F223-4372-890A-950C59DBE4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8D9F62-A275-4DA8-B638-0C5938F42F97}">
  <ds:schemaRefs>
    <ds:schemaRef ds:uri="http://schemas.microsoft.com/sharepoint/v3/contenttype/forms"/>
  </ds:schemaRefs>
</ds:datastoreItem>
</file>

<file path=customXml/itemProps4.xml><?xml version="1.0" encoding="utf-8"?>
<ds:datastoreItem xmlns:ds="http://schemas.openxmlformats.org/officeDocument/2006/customXml" ds:itemID="{D7B02D43-4FD6-4A63-A6A3-B82532EEA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7f573-8dc4-4fed-9ddd-a79a894cf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26</Pages>
  <Words>73127</Words>
  <Characters>416827</Characters>
  <Application>Microsoft Office Word</Application>
  <DocSecurity>0</DocSecurity>
  <Lines>3473</Lines>
  <Paragraphs>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FIER, Daniel</dc:creator>
  <cp:keywords/>
  <dc:description/>
  <cp:lastModifiedBy>Kayden Haleakala</cp:lastModifiedBy>
  <cp:revision>13</cp:revision>
  <cp:lastPrinted>2022-03-04T18:42:00Z</cp:lastPrinted>
  <dcterms:created xsi:type="dcterms:W3CDTF">2022-08-31T14:22:00Z</dcterms:created>
  <dcterms:modified xsi:type="dcterms:W3CDTF">2022-08-31T17:43:00Z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2021-07-27T21:07:26Z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d5d8e0a4-4f1b-42f1-baaa-b0b0b7e1ddb2</vt:lpwstr>
  </property>
  <property fmtid="{D5CDD505-2E9C-101B-9397-08002B2CF9AE}" pid="8" name="MSIP_Label_be5cb09a-2992-49d6-8ac9-5f63e7b1ad2f_ContentBits">
    <vt:lpwstr>0</vt:lpwstr>
  </property>
  <property fmtid="{D5CDD505-2E9C-101B-9397-08002B2CF9AE}" pid="9" name="ContentTypeId">
    <vt:lpwstr>0x010100233FC291E911664A96BAF827F3ECE465</vt:lpwstr>
  </property>
  <property fmtid="{D5CDD505-2E9C-101B-9397-08002B2CF9AE}" pid="10" name="Mendeley Recent Style Id 0_1">
    <vt:lpwstr>http://www.zotero.org/styles/american-geophysical-union</vt:lpwstr>
  </property>
  <property fmtid="{D5CDD505-2E9C-101B-9397-08002B2CF9AE}" pid="11" name="Mendeley Recent Style Name 0_1">
    <vt:lpwstr>American Geophysical Union</vt:lpwstr>
  </property>
  <property fmtid="{D5CDD505-2E9C-101B-9397-08002B2CF9AE}" pid="12" name="Mendeley Recent Style Id 1_1">
    <vt:lpwstr>http://www.zotero.org/styles/american-medical-association</vt:lpwstr>
  </property>
  <property fmtid="{D5CDD505-2E9C-101B-9397-08002B2CF9AE}" pid="13" name="Mendeley Recent Style Name 1_1">
    <vt:lpwstr>American Medical Association 11th edition</vt:lpwstr>
  </property>
  <property fmtid="{D5CDD505-2E9C-101B-9397-08002B2CF9AE}" pid="14" name="Mendeley Recent Style Id 2_1">
    <vt:lpwstr>http://www.zotero.org/styles/american-political-science-association</vt:lpwstr>
  </property>
  <property fmtid="{D5CDD505-2E9C-101B-9397-08002B2CF9AE}" pid="15" name="Mendeley Recent Style Name 2_1">
    <vt:lpwstr>American Political Science Association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12th edition - Harvard</vt:lpwstr>
  </property>
  <property fmtid="{D5CDD505-2E9C-101B-9397-08002B2CF9AE}" pid="22" name="Mendeley Recent Style Id 6_1">
    <vt:lpwstr>http://www.zotero.org/styles/council-of-science-editors</vt:lpwstr>
  </property>
  <property fmtid="{D5CDD505-2E9C-101B-9397-08002B2CF9AE}" pid="23" name="Mendeley Recent Style Name 6_1">
    <vt:lpwstr>Council of Science Editors, Citation-Sequence (numeric)</vt:lpwstr>
  </property>
  <property fmtid="{D5CDD505-2E9C-101B-9397-08002B2CF9AE}" pid="24" name="Mendeley Recent Style Id 7_1">
    <vt:lpwstr>http://www.zotero.org/styles/ieee</vt:lpwstr>
  </property>
  <property fmtid="{D5CDD505-2E9C-101B-9397-08002B2CF9AE}" pid="25" name="Mendeley Recent Style Name 7_1">
    <vt:lpwstr>IEEE</vt:lpwstr>
  </property>
  <property fmtid="{D5CDD505-2E9C-101B-9397-08002B2CF9AE}" pid="26" name="Mendeley Recent Style Id 8_1">
    <vt:lpwstr>http://www.zotero.org/styles/modern-humanities-research-association</vt:lpwstr>
  </property>
  <property fmtid="{D5CDD505-2E9C-101B-9397-08002B2CF9AE}" pid="27" name="Mendeley Recent Style Name 8_1">
    <vt:lpwstr>Modern Humanities Research Association 3rd edition (note with bibliography)</vt:lpwstr>
  </property>
  <property fmtid="{D5CDD505-2E9C-101B-9397-08002B2CF9AE}" pid="28" name="Mendeley Recent Style Id 9_1">
    <vt:lpwstr>http://www.zotero.org/styles/modern-language-association</vt:lpwstr>
  </property>
  <property fmtid="{D5CDD505-2E9C-101B-9397-08002B2CF9AE}" pid="29" name="Mendeley Recent Style Name 9_1">
    <vt:lpwstr>Modern Language Association 9th edition</vt:lpwstr>
  </property>
  <property fmtid="{D5CDD505-2E9C-101B-9397-08002B2CF9AE}" pid="30" name="Mendeley Document_1">
    <vt:lpwstr>True</vt:lpwstr>
  </property>
  <property fmtid="{D5CDD505-2E9C-101B-9397-08002B2CF9AE}" pid="31" name="Mendeley Unique User Id_1">
    <vt:lpwstr>1295a488-d369-3950-ae50-675f4e9816cf</vt:lpwstr>
  </property>
  <property fmtid="{D5CDD505-2E9C-101B-9397-08002B2CF9AE}" pid="32" name="Mendeley Citation Style_1">
    <vt:lpwstr>http://www.zotero.org/styles/council-of-science-editors</vt:lpwstr>
  </property>
</Properties>
</file>